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945" w:rsidRDefault="00BD5945" w:rsidP="00BD5945">
      <w:r>
        <w:t>Мероприятия</w:t>
      </w:r>
      <w:r>
        <w:t xml:space="preserve"> в рамках Минского городского фестиваля</w:t>
      </w:r>
      <w:r>
        <w:rPr>
          <w:lang w:val="ru-RU"/>
        </w:rPr>
        <w:t xml:space="preserve"> </w:t>
      </w:r>
      <w:bookmarkStart w:id="0" w:name="_GoBack"/>
      <w:bookmarkEnd w:id="0"/>
      <w:r>
        <w:t>«Молодежь в ритме знаний»</w:t>
      </w:r>
    </w:p>
    <w:p w:rsidR="00BD5945" w:rsidRDefault="00BD5945"/>
    <w:p w:rsidR="003C09D5" w:rsidRDefault="00BD5945">
      <w:r>
        <w:t>01.09.2026 в БГУ по инициативе ПО ОО «БРСМ» с правами РК БГУ проходит ряд мероприятий в рамках Минского городского фестиваля</w:t>
      </w:r>
    </w:p>
    <w:p w:rsidR="003C09D5" w:rsidRDefault="00BD5945">
      <w:r>
        <w:t>«Молодежь в ритме знаний» (далее - фестиваль). Фестиваль направлен на укрепление имиджа лидера ОО «БРСМ» среди молодежных формирований и объединений, действующих в БГУ.</w:t>
      </w:r>
    </w:p>
    <w:p w:rsidR="003C09D5" w:rsidRDefault="003C09D5"/>
    <w:p w:rsidR="003C09D5" w:rsidRDefault="00BD5945">
      <w:r>
        <w:t xml:space="preserve">В качестве спикера на юридическом факультете </w:t>
      </w:r>
      <w:proofErr w:type="gramStart"/>
      <w:r>
        <w:t>выступал  секретарь</w:t>
      </w:r>
      <w:proofErr w:type="gramEnd"/>
      <w:r>
        <w:t xml:space="preserve"> ПО ОО «БРСМ» с правам</w:t>
      </w:r>
      <w:r>
        <w:t>и РК БГУ Никуленков Николай Дмитриевич</w:t>
      </w:r>
    </w:p>
    <w:p w:rsidR="003C09D5" w:rsidRDefault="00BD5945">
      <w:r>
        <w:t xml:space="preserve"> </w:t>
      </w:r>
    </w:p>
    <w:p w:rsidR="003C09D5" w:rsidRDefault="00BD5945">
      <w:r>
        <w:rPr>
          <w:noProof/>
          <w:lang w:val="ru-RU"/>
        </w:rPr>
        <w:drawing>
          <wp:inline distT="114300" distB="114300" distL="114300" distR="114300">
            <wp:extent cx="5731200" cy="3949700"/>
            <wp:effectExtent l="0" t="0" r="0" b="0"/>
            <wp:docPr id="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09D5" w:rsidRDefault="00BD5945"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3822700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09D5" w:rsidRDefault="00BD5945">
      <w:r>
        <w:t>Первичная организация ОО «БРСМ» Белорусского государственного университета подтверждает статус крупнейшего молодежного объединения в стране, насчитывающего в своих рядах 10587 студентов. Деятельность организации</w:t>
      </w:r>
      <w:r>
        <w:t xml:space="preserve"> охватывает широкий спектр направлений, включая гражданско-патриотическое и правовое воспитание, пропаганду здорового образа жизни, развитие волонтерского движения и содействие трудоустройству. Особое внимание уделяется ежегодным проектам, таким как «Перво</w:t>
      </w:r>
      <w:r>
        <w:t xml:space="preserve">курсник </w:t>
      </w:r>
      <w:proofErr w:type="spellStart"/>
      <w:r>
        <w:t>Фест</w:t>
      </w:r>
      <w:proofErr w:type="spellEnd"/>
      <w:r>
        <w:t>», «Кубок первокурсника», «Студент года» и «Королева студенчества», которые стали неотъемлемой частью студенческой жизни.</w:t>
      </w:r>
    </w:p>
    <w:p w:rsidR="003C09D5" w:rsidRDefault="00BD5945"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38227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114300" distB="114300" distL="114300" distR="114300">
            <wp:extent cx="5731200" cy="3822700"/>
            <wp:effectExtent l="0" t="0" r="0" 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09D5" w:rsidRDefault="00BD5945">
      <w:r>
        <w:t>Значительных результатов достигнуто в сфере временной занятости: на 1 сентября 2026 года в составе 168 студенческих отр</w:t>
      </w:r>
      <w:r>
        <w:t>ядов трудоустроено 3064 бойца. Участникам отрядов предоставляются весомые преференции, включая возможность внеочередного получения места в общежитии, льготное налогообложение, бесплатное прохождение медицинской комиссии и содействие в переводе на бюджетную</w:t>
      </w:r>
      <w:r>
        <w:t xml:space="preserve"> форму обучения. Волонтерское движение позволяет студентам участвовать в наиболее </w:t>
      </w:r>
      <w:r>
        <w:lastRenderedPageBreak/>
        <w:t>масштабных республиканских проектах, получая за это освобождения, ходатайства и материальное стимулирование.</w:t>
      </w:r>
    </w:p>
    <w:p w:rsidR="003C09D5" w:rsidRDefault="00BD5945">
      <w:r>
        <w:rPr>
          <w:noProof/>
          <w:lang w:val="ru-RU"/>
        </w:rPr>
        <w:drawing>
          <wp:inline distT="114300" distB="114300" distL="114300" distR="114300">
            <wp:extent cx="5731200" cy="3111500"/>
            <wp:effectExtent l="0" t="0" r="0" b="0"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C09D5" w:rsidRDefault="00BD5945">
      <w:r>
        <w:t>Информационная работа организации активно ведется в мессенджере</w:t>
      </w:r>
      <w:r>
        <w:t xml:space="preserve"> Telegram по адресам @</w:t>
      </w:r>
      <w:proofErr w:type="spellStart"/>
      <w:r>
        <w:t>studbsu</w:t>
      </w:r>
      <w:proofErr w:type="spellEnd"/>
      <w:r>
        <w:t xml:space="preserve"> и @</w:t>
      </w:r>
      <w:proofErr w:type="spellStart"/>
      <w:r>
        <w:t>brsmbsuby</w:t>
      </w:r>
      <w:proofErr w:type="spellEnd"/>
      <w:r>
        <w:t>, где публикуются актуальные новости и возможности. Для вступления в БРСМ достаточно обратиться к секретарю на своем факультете, написать заявление, оплатить членский взнос и получить смарт-билет со значком.</w:t>
      </w:r>
    </w:p>
    <w:sectPr w:rsidR="003C09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9C1317A-ACDC-44B8-87C1-4CE85EFB610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4583808-0D25-4082-80B4-6B5FFCCECA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9D5"/>
    <w:rsid w:val="003C09D5"/>
    <w:rsid w:val="00BD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FFB6C"/>
  <w15:docId w15:val="{42871C4F-E964-4D70-B4C7-CD2E500D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D5945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Shydlouski Matsvei A</cp:lastModifiedBy>
  <cp:revision>2</cp:revision>
  <dcterms:created xsi:type="dcterms:W3CDTF">2026-09-01T13:05:00Z</dcterms:created>
  <dcterms:modified xsi:type="dcterms:W3CDTF">2026-09-01T13:05:00Z</dcterms:modified>
</cp:coreProperties>
</file>