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5D5D0" w14:textId="2A22DC37" w:rsidR="00ED4BCB" w:rsidRDefault="00E80A39">
      <w:r>
        <w:t>Инжекцию (файл передачи отгрузки на склад) мы выгружаем по следующему пути:</w:t>
      </w:r>
    </w:p>
    <w:p w14:paraId="07F38D82" w14:textId="690339FF" w:rsidR="00E80A39" w:rsidRDefault="00BE0304">
      <w:r>
        <w:t>Управление сбытом =</w:t>
      </w:r>
      <w:r w:rsidRPr="00BE0304">
        <w:t xml:space="preserve">&gt; </w:t>
      </w:r>
      <w:r>
        <w:t xml:space="preserve">Документы </w:t>
      </w:r>
      <w:r>
        <w:t>=</w:t>
      </w:r>
      <w:r w:rsidRPr="00BE0304">
        <w:t>&gt;</w:t>
      </w:r>
      <w:r>
        <w:t xml:space="preserve"> Счета, ДО на продажу </w:t>
      </w:r>
      <w:r>
        <w:t>=</w:t>
      </w:r>
      <w:r w:rsidRPr="00BE0304">
        <w:t>&gt;</w:t>
      </w:r>
      <w:r>
        <w:t xml:space="preserve"> Выбираем ДО </w:t>
      </w:r>
      <w:r>
        <w:t>=</w:t>
      </w:r>
      <w:r w:rsidRPr="00BE0304">
        <w:t>&gt;</w:t>
      </w:r>
      <w:r>
        <w:t xml:space="preserve"> правая кнопка мыши </w:t>
      </w:r>
      <w:r>
        <w:t>=</w:t>
      </w:r>
      <w:r w:rsidRPr="00BE0304">
        <w:t>&gt;</w:t>
      </w:r>
      <w:r>
        <w:t xml:space="preserve"> Экспорт </w:t>
      </w:r>
      <w:r>
        <w:t>=</w:t>
      </w:r>
      <w:r w:rsidRPr="00BE0304">
        <w:t>&gt;</w:t>
      </w:r>
      <w:r>
        <w:t xml:space="preserve"> </w:t>
      </w:r>
      <w:r w:rsidRPr="00BE0304">
        <w:t>Выгрузка ДО на продажу на Admiral (STS)</w:t>
      </w:r>
    </w:p>
    <w:p w14:paraId="6F632B90" w14:textId="0A8E541D" w:rsidR="00BE0304" w:rsidRDefault="00BE0304">
      <w:r>
        <w:rPr>
          <w:noProof/>
        </w:rPr>
        <w:drawing>
          <wp:inline distT="0" distB="0" distL="0" distR="0" wp14:anchorId="113D8FDD" wp14:editId="1C59E304">
            <wp:extent cx="6484586" cy="2724150"/>
            <wp:effectExtent l="0" t="0" r="0" b="0"/>
            <wp:docPr id="1745942744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42744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8172" cy="272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F43" w14:textId="228E6D15" w:rsidR="00BE0304" w:rsidRPr="00BE0304" w:rsidRDefault="00BE0304">
      <w:r>
        <w:rPr>
          <w:noProof/>
        </w:rPr>
        <w:drawing>
          <wp:inline distT="0" distB="0" distL="0" distR="0" wp14:anchorId="4CFB77E0" wp14:editId="223963EF">
            <wp:extent cx="3764674" cy="3079750"/>
            <wp:effectExtent l="0" t="0" r="7620" b="6350"/>
            <wp:docPr id="1173450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50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4933" cy="30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FF5B" w14:textId="5F676AE4" w:rsidR="00720900" w:rsidRDefault="00BE0304">
      <w:pPr>
        <w:rPr>
          <w:b/>
          <w:bCs/>
          <w:color w:val="C00000"/>
        </w:rPr>
      </w:pPr>
      <w:r>
        <w:t xml:space="preserve">И  </w:t>
      </w:r>
      <w:r w:rsidR="001144D7">
        <w:t>от</w:t>
      </w:r>
      <w:r>
        <w:t xml:space="preserve"> нас</w:t>
      </w:r>
      <w:r w:rsidR="001144D7">
        <w:t xml:space="preserve"> на склад </w:t>
      </w:r>
      <w:r>
        <w:t xml:space="preserve">«улетает» файл </w:t>
      </w:r>
      <w:r w:rsidRPr="001144D7">
        <w:rPr>
          <w:b/>
          <w:bCs/>
        </w:rPr>
        <w:t>243242_order_in010992</w:t>
      </w:r>
      <w:r w:rsidR="001144D7" w:rsidRPr="001144D7">
        <w:rPr>
          <w:b/>
          <w:bCs/>
        </w:rPr>
        <w:t xml:space="preserve"> (см. вложение)</w:t>
      </w:r>
    </w:p>
    <w:p w14:paraId="1829EBC1" w14:textId="77777777" w:rsidR="001144D7" w:rsidRDefault="001144D7">
      <w:pPr>
        <w:rPr>
          <w:b/>
          <w:bCs/>
          <w:color w:val="C00000"/>
        </w:rPr>
      </w:pPr>
    </w:p>
    <w:p w14:paraId="6A66B471" w14:textId="25EC2932" w:rsidR="001144D7" w:rsidRDefault="001144D7">
      <w:pPr>
        <w:rPr>
          <w:b/>
          <w:bCs/>
          <w:color w:val="C00000"/>
        </w:rPr>
      </w:pPr>
      <w:r>
        <w:rPr>
          <w:b/>
          <w:bCs/>
          <w:color w:val="C00000"/>
        </w:rPr>
        <w:t>Задача: доработать улетающий файл дополнительной информацией, необходимой для выгрузки паллетной этикетки по требованию клиента.</w:t>
      </w:r>
    </w:p>
    <w:p w14:paraId="2132EB78" w14:textId="3C53EA09" w:rsidR="00720900" w:rsidRDefault="00720900">
      <w:r>
        <w:rPr>
          <w:noProof/>
        </w:rPr>
        <w:drawing>
          <wp:inline distT="0" distB="0" distL="0" distR="0" wp14:anchorId="7A46212D" wp14:editId="5808E805">
            <wp:extent cx="7009500" cy="882650"/>
            <wp:effectExtent l="0" t="0" r="1270" b="0"/>
            <wp:docPr id="361702868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2868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5062" cy="8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6FB9" w14:textId="77777777" w:rsidR="001144D7" w:rsidRDefault="001144D7"/>
    <w:p w14:paraId="76865459" w14:textId="77777777" w:rsidR="00E05840" w:rsidRDefault="00E05840"/>
    <w:p w14:paraId="42AADA42" w14:textId="77777777" w:rsidR="00E05840" w:rsidRDefault="00E05840"/>
    <w:p w14:paraId="4AD8FB4B" w14:textId="5CCBEB07" w:rsidR="001144D7" w:rsidRPr="00E17929" w:rsidRDefault="001144D7">
      <w:pPr>
        <w:rPr>
          <w:b/>
          <w:bCs/>
          <w:color w:val="C00000"/>
        </w:rPr>
      </w:pPr>
      <w:r w:rsidRPr="00E17929">
        <w:rPr>
          <w:b/>
          <w:bCs/>
          <w:color w:val="C00000"/>
        </w:rPr>
        <w:lastRenderedPageBreak/>
        <w:t>Поле М</w:t>
      </w:r>
    </w:p>
    <w:p w14:paraId="3DDAE748" w14:textId="5634AF2E" w:rsidR="001144D7" w:rsidRDefault="001144D7">
      <w:r>
        <w:t xml:space="preserve">ДО </w:t>
      </w:r>
      <w:r w:rsidR="00E17929">
        <w:t>=</w:t>
      </w:r>
      <w:r w:rsidR="00E17929" w:rsidRPr="00BE0304">
        <w:t>&gt;</w:t>
      </w:r>
      <w:r w:rsidR="00E17929">
        <w:t xml:space="preserve"> </w:t>
      </w:r>
      <w:r>
        <w:t xml:space="preserve">Расширенная </w:t>
      </w:r>
      <w:r w:rsidR="00E17929">
        <w:t>информация</w:t>
      </w:r>
      <w:r>
        <w:t xml:space="preserve"> </w:t>
      </w:r>
      <w:r w:rsidR="00E17929">
        <w:t>=</w:t>
      </w:r>
      <w:r w:rsidR="00E17929" w:rsidRPr="00BE0304">
        <w:t>&gt;</w:t>
      </w:r>
      <w:r w:rsidR="00E17929">
        <w:t xml:space="preserve"> </w:t>
      </w:r>
      <w:r>
        <w:t>поле Доставить до</w:t>
      </w:r>
    </w:p>
    <w:p w14:paraId="501EA77E" w14:textId="571FB0EA" w:rsidR="00E17929" w:rsidRDefault="00E17929">
      <w:r>
        <w:rPr>
          <w:noProof/>
        </w:rPr>
        <w:drawing>
          <wp:inline distT="0" distB="0" distL="0" distR="0" wp14:anchorId="32B4F6C2" wp14:editId="399E95C8">
            <wp:extent cx="5689600" cy="2692509"/>
            <wp:effectExtent l="0" t="0" r="6350" b="0"/>
            <wp:docPr id="137751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987" cy="269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8BB61" w14:textId="77777777" w:rsidR="00E17929" w:rsidRDefault="00E17929"/>
    <w:p w14:paraId="75F83B0C" w14:textId="5993C7C7" w:rsidR="00E05840" w:rsidRPr="00E05840" w:rsidRDefault="00E05840">
      <w:pPr>
        <w:rPr>
          <w:b/>
          <w:bCs/>
          <w:color w:val="C00000"/>
        </w:rPr>
      </w:pPr>
      <w:r w:rsidRPr="00E05840">
        <w:rPr>
          <w:b/>
          <w:bCs/>
          <w:color w:val="C00000"/>
        </w:rPr>
        <w:t>Поле N</w:t>
      </w:r>
    </w:p>
    <w:p w14:paraId="3B007780" w14:textId="349400F0" w:rsidR="00E05840" w:rsidRPr="00991536" w:rsidRDefault="00E05840">
      <w:pPr>
        <w:rPr>
          <w:b/>
          <w:bCs/>
        </w:rPr>
      </w:pPr>
      <w:r w:rsidRPr="00991536">
        <w:rPr>
          <w:b/>
          <w:bCs/>
        </w:rPr>
        <w:t>Тип поставки: ПУЛИНГ</w:t>
      </w:r>
    </w:p>
    <w:p w14:paraId="2C27E6A4" w14:textId="7B4D4DB0" w:rsidR="00E05840" w:rsidRDefault="00E05840">
      <w:r>
        <w:t xml:space="preserve">Необходимо где-то в ДО это указывать, может в ТТИ </w:t>
      </w:r>
      <w:r w:rsidR="00991536">
        <w:t>=</w:t>
      </w:r>
      <w:r w:rsidR="00991536" w:rsidRPr="00BE0304">
        <w:t>&gt;</w:t>
      </w:r>
      <w:r w:rsidR="00991536">
        <w:t xml:space="preserve"> </w:t>
      </w:r>
      <w:r w:rsidR="006F3A98">
        <w:t>Способ отгрузки</w:t>
      </w:r>
      <w:r>
        <w:t xml:space="preserve"> (главное, чтобы это поле больше ни на что не вл</w:t>
      </w:r>
      <w:r w:rsidR="00991536">
        <w:t>и</w:t>
      </w:r>
      <w:r>
        <w:t>яло</w:t>
      </w:r>
      <w:r w:rsidR="0099153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 w:rsidR="00991536">
        <w:t>)</w:t>
      </w:r>
    </w:p>
    <w:p w14:paraId="23F09EFB" w14:textId="09DA2538" w:rsidR="00E05840" w:rsidRDefault="00E05840">
      <w:r>
        <w:rPr>
          <w:noProof/>
        </w:rPr>
        <w:drawing>
          <wp:inline distT="0" distB="0" distL="0" distR="0" wp14:anchorId="7C1D67DA" wp14:editId="51AF3F5B">
            <wp:extent cx="4984750" cy="1948002"/>
            <wp:effectExtent l="0" t="0" r="6350" b="0"/>
            <wp:docPr id="12824346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28" cy="196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2738" w14:textId="44882A7B" w:rsidR="00E05840" w:rsidRPr="00E05840" w:rsidRDefault="006F3A98">
      <w:r>
        <w:rPr>
          <w:noProof/>
        </w:rPr>
        <w:drawing>
          <wp:inline distT="0" distB="0" distL="0" distR="0" wp14:anchorId="2273B460" wp14:editId="619BA18B">
            <wp:extent cx="3531100" cy="2832100"/>
            <wp:effectExtent l="0" t="0" r="0" b="6350"/>
            <wp:docPr id="11814478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953" cy="283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1E81" w14:textId="0CFCCEDB" w:rsidR="00E17929" w:rsidRPr="006F3A98" w:rsidRDefault="006F3A98">
      <w:pPr>
        <w:rPr>
          <w:b/>
          <w:bCs/>
          <w:color w:val="C00000"/>
        </w:rPr>
      </w:pPr>
      <w:r w:rsidRPr="006F3A98">
        <w:rPr>
          <w:b/>
          <w:bCs/>
          <w:color w:val="C00000"/>
        </w:rPr>
        <w:lastRenderedPageBreak/>
        <w:t>Поле O</w:t>
      </w:r>
    </w:p>
    <w:p w14:paraId="455954E6" w14:textId="053FA377" w:rsidR="006F3A98" w:rsidRPr="006F3A98" w:rsidRDefault="006F3A98">
      <w:r>
        <w:t xml:space="preserve">Необходимо куда-то в ДО притягивать из каталога организаций специально созданного контрагента (в данном случае это </w:t>
      </w:r>
      <w:r w:rsidRPr="006F3A98">
        <w:t>ТАНДЕР ФРЦ ТУЛА</w:t>
      </w:r>
      <w:r>
        <w:t>) и его адрес (</w:t>
      </w:r>
      <w:r w:rsidRPr="006F3A98">
        <w:t>301133, РОССИЯ, Тульская обл, Тула город г.о., Иншинский п., Поселок 12 лет Октября мкр, д.9</w:t>
      </w:r>
      <w:r>
        <w:t>)</w:t>
      </w:r>
    </w:p>
    <w:p w14:paraId="125142B0" w14:textId="08366952" w:rsidR="006F3A98" w:rsidRPr="006F3A98" w:rsidRDefault="002477F6">
      <w:r>
        <w:t>Пока в системе данный контрагент отсутствует</w:t>
      </w:r>
    </w:p>
    <w:p w14:paraId="11AD4E3C" w14:textId="77777777" w:rsidR="00E17929" w:rsidRDefault="00E17929"/>
    <w:sectPr w:rsidR="00E17929" w:rsidSect="00E05840">
      <w:pgSz w:w="11906" w:h="16838"/>
      <w:pgMar w:top="851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A39"/>
    <w:rsid w:val="001144D7"/>
    <w:rsid w:val="002477F6"/>
    <w:rsid w:val="00333F61"/>
    <w:rsid w:val="004C24C5"/>
    <w:rsid w:val="00695FB8"/>
    <w:rsid w:val="006F3A98"/>
    <w:rsid w:val="00720900"/>
    <w:rsid w:val="00807AF0"/>
    <w:rsid w:val="00991536"/>
    <w:rsid w:val="009D0464"/>
    <w:rsid w:val="00BE0304"/>
    <w:rsid w:val="00E05840"/>
    <w:rsid w:val="00E17929"/>
    <w:rsid w:val="00E80A39"/>
    <w:rsid w:val="00ED4BCB"/>
    <w:rsid w:val="00F9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393AE"/>
  <w15:chartTrackingRefBased/>
  <w15:docId w15:val="{75751475-7861-4454-9237-F69DBCA42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0A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0A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0A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0A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0A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0A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0A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0A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0A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0A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80A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80A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80A3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80A3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80A3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80A3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80A3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80A3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80A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80A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80A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80A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80A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80A3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80A3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80A3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80A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80A3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80A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4146E-0F8B-4920-A3CD-DB8E56A99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Kondakova</dc:creator>
  <cp:keywords/>
  <dc:description/>
  <cp:lastModifiedBy>Tatiana Kondakova</cp:lastModifiedBy>
  <cp:revision>5</cp:revision>
  <dcterms:created xsi:type="dcterms:W3CDTF">2024-11-13T09:45:00Z</dcterms:created>
  <dcterms:modified xsi:type="dcterms:W3CDTF">2024-11-18T15:35:00Z</dcterms:modified>
</cp:coreProperties>
</file>