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3E6" w:rsidRPr="004A715E" w:rsidRDefault="005A454B" w:rsidP="004A715E">
      <w:pPr>
        <w:pStyle w:val="2"/>
        <w:rPr>
          <w:rFonts w:ascii="Times New Roman" w:hAnsi="Times New Roman" w:cs="Times New Roman"/>
          <w:sz w:val="36"/>
          <w:szCs w:val="36"/>
        </w:rPr>
      </w:pPr>
      <w:r w:rsidRPr="004A715E">
        <w:rPr>
          <w:rFonts w:ascii="Times New Roman" w:hAnsi="Times New Roman" w:cs="Times New Roman"/>
          <w:sz w:val="36"/>
          <w:szCs w:val="36"/>
        </w:rPr>
        <w:t>Питание сотрудников по пропускам</w:t>
      </w:r>
    </w:p>
    <w:p w:rsidR="004A6287" w:rsidRPr="004A6287" w:rsidRDefault="004A6287" w:rsidP="004A628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6287">
        <w:rPr>
          <w:rFonts w:ascii="Times New Roman" w:hAnsi="Times New Roman" w:cs="Times New Roman"/>
          <w:sz w:val="24"/>
          <w:szCs w:val="24"/>
        </w:rPr>
        <w:t>Настроить секцию настроек "Настройки АВТОВАЗ \ Столовая \ "</w:t>
      </w:r>
    </w:p>
    <w:p w:rsidR="004A6287" w:rsidRPr="004A6287" w:rsidRDefault="004A6287" w:rsidP="004A6287">
      <w:pPr>
        <w:ind w:left="360"/>
        <w:rPr>
          <w:rFonts w:ascii="Times New Roman" w:hAnsi="Times New Roman" w:cs="Times New Roman"/>
          <w:sz w:val="24"/>
          <w:szCs w:val="24"/>
        </w:rPr>
      </w:pPr>
      <w:r w:rsidRPr="004A6287">
        <w:rPr>
          <w:rFonts w:ascii="Times New Roman" w:hAnsi="Times New Roman" w:cs="Times New Roman"/>
          <w:sz w:val="24"/>
          <w:szCs w:val="24"/>
        </w:rPr>
        <w:t xml:space="preserve">Аналитика для ведения типов систем питания – пользовательская аналитика в которой ведутся типы систем, например, </w:t>
      </w:r>
      <w:proofErr w:type="spellStart"/>
      <w:r w:rsidRPr="004A6287">
        <w:rPr>
          <w:rFonts w:ascii="Times New Roman" w:hAnsi="Times New Roman" w:cs="Times New Roman"/>
          <w:sz w:val="24"/>
          <w:szCs w:val="24"/>
        </w:rPr>
        <w:t>эМэФСи</w:t>
      </w:r>
      <w:proofErr w:type="spellEnd"/>
      <w:r w:rsidRPr="004A6287">
        <w:rPr>
          <w:rFonts w:ascii="Times New Roman" w:hAnsi="Times New Roman" w:cs="Times New Roman"/>
          <w:sz w:val="24"/>
          <w:szCs w:val="24"/>
        </w:rPr>
        <w:t xml:space="preserve"> или IIKO (сейчас никак не используется, но судя по их файлам надо зачем-то)</w:t>
      </w:r>
    </w:p>
    <w:p w:rsidR="004A6287" w:rsidRPr="004A6287" w:rsidRDefault="004A6287" w:rsidP="004A6287">
      <w:pPr>
        <w:ind w:left="360"/>
        <w:rPr>
          <w:rFonts w:ascii="Times New Roman" w:hAnsi="Times New Roman" w:cs="Times New Roman"/>
          <w:sz w:val="24"/>
          <w:szCs w:val="24"/>
        </w:rPr>
      </w:pPr>
      <w:r w:rsidRPr="004A6287">
        <w:rPr>
          <w:rFonts w:ascii="Times New Roman" w:hAnsi="Times New Roman" w:cs="Times New Roman"/>
          <w:sz w:val="24"/>
          <w:szCs w:val="24"/>
        </w:rPr>
        <w:t>Аналитика для ведения лимитов питания - пользовательская аналитика в которой ведутся типы питания (сейчас никак не используется, но судя по их файлам надо зачем-то)</w:t>
      </w:r>
    </w:p>
    <w:p w:rsidR="004A6287" w:rsidRPr="004A6287" w:rsidRDefault="004A6287" w:rsidP="004A6287">
      <w:pPr>
        <w:ind w:left="360"/>
        <w:rPr>
          <w:rFonts w:ascii="Times New Roman" w:hAnsi="Times New Roman" w:cs="Times New Roman"/>
          <w:sz w:val="24"/>
          <w:szCs w:val="24"/>
        </w:rPr>
      </w:pPr>
      <w:r w:rsidRPr="004A6287">
        <w:rPr>
          <w:rFonts w:ascii="Times New Roman" w:hAnsi="Times New Roman" w:cs="Times New Roman"/>
          <w:sz w:val="24"/>
          <w:szCs w:val="24"/>
        </w:rPr>
        <w:t>Удержание для передачи в ЗП – выбрать тип удержания, который будет падать в ЗП при передаче сумм в ЗП</w:t>
      </w:r>
    </w:p>
    <w:p w:rsidR="004A6287" w:rsidRDefault="004A6287" w:rsidP="004A6287">
      <w:pPr>
        <w:ind w:left="360"/>
        <w:rPr>
          <w:rFonts w:ascii="Times New Roman" w:hAnsi="Times New Roman" w:cs="Times New Roman"/>
          <w:sz w:val="24"/>
          <w:szCs w:val="24"/>
        </w:rPr>
      </w:pPr>
      <w:r w:rsidRPr="004A6287">
        <w:rPr>
          <w:rFonts w:ascii="Times New Roman" w:hAnsi="Times New Roman" w:cs="Times New Roman"/>
          <w:sz w:val="24"/>
          <w:szCs w:val="24"/>
        </w:rPr>
        <w:t>Передавать удержание по всем сотрудникам – при значении НЕТ можно передавать по каждому сотруднику отдельно суммы в ЗП иначе по всем</w:t>
      </w:r>
      <w:r w:rsidR="007623D0" w:rsidRPr="007623D0">
        <w:rPr>
          <w:rFonts w:ascii="Times New Roman" w:hAnsi="Times New Roman" w:cs="Times New Roman"/>
          <w:sz w:val="24"/>
          <w:szCs w:val="24"/>
        </w:rPr>
        <w:t>.</w:t>
      </w:r>
    </w:p>
    <w:p w:rsidR="007623D0" w:rsidRDefault="007623D0" w:rsidP="004A6287">
      <w:pPr>
        <w:ind w:left="360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A4014CC" wp14:editId="55DF0C5C">
            <wp:extent cx="5940425" cy="1324610"/>
            <wp:effectExtent l="0" t="0" r="3175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2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23D0" w:rsidRPr="007623D0" w:rsidRDefault="007623D0" w:rsidP="004A6287">
      <w:pPr>
        <w:ind w:left="360"/>
        <w:rPr>
          <w:rFonts w:ascii="Times New Roman" w:hAnsi="Times New Roman" w:cs="Times New Roman"/>
          <w:sz w:val="24"/>
          <w:szCs w:val="24"/>
        </w:rPr>
      </w:pPr>
    </w:p>
    <w:p w:rsidR="005A454B" w:rsidRPr="004A715E" w:rsidRDefault="005A454B" w:rsidP="005A45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В картотеке сотрудников предприятия должен быть заполнен номер пропуска.</w:t>
      </w:r>
    </w:p>
    <w:p w:rsidR="005A454B" w:rsidRPr="004A715E" w:rsidRDefault="005A454B" w:rsidP="005A454B">
      <w:pPr>
        <w:ind w:left="360"/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398A53E" wp14:editId="3E30B7AC">
            <wp:extent cx="5940425" cy="417131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454B" w:rsidRPr="004A715E" w:rsidRDefault="005A454B" w:rsidP="005A45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lastRenderedPageBreak/>
        <w:t xml:space="preserve">Для сотрудника формируется заявление на питание по пропускам, путь от главного меню: </w:t>
      </w:r>
      <w:r w:rsidR="00E25235" w:rsidRPr="004A715E">
        <w:rPr>
          <w:rFonts w:ascii="Times New Roman" w:hAnsi="Times New Roman" w:cs="Times New Roman"/>
          <w:sz w:val="24"/>
          <w:szCs w:val="24"/>
        </w:rPr>
        <w:t xml:space="preserve">Управление персоналом / </w:t>
      </w:r>
      <w:r w:rsidRPr="004A715E">
        <w:rPr>
          <w:rFonts w:ascii="Times New Roman" w:hAnsi="Times New Roman" w:cs="Times New Roman"/>
          <w:sz w:val="24"/>
          <w:szCs w:val="24"/>
        </w:rPr>
        <w:t>Сотрудники / Питание / Заявление на питание по пропускам. В заявлении указываются:</w:t>
      </w:r>
    </w:p>
    <w:p w:rsidR="005A454B" w:rsidRPr="004A715E" w:rsidRDefault="005A454B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Дата документа – дата с которой начинает действовать питание по пропускам</w:t>
      </w:r>
    </w:p>
    <w:p w:rsidR="005A454B" w:rsidRPr="004A715E" w:rsidRDefault="005A454B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Номер – номер заявления</w:t>
      </w:r>
    </w:p>
    <w:p w:rsidR="005A454B" w:rsidRPr="004A715E" w:rsidRDefault="005A454B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Сотрудник – выбирается из списка сотрудников предприятия</w:t>
      </w:r>
    </w:p>
    <w:p w:rsidR="005A454B" w:rsidRPr="004A715E" w:rsidRDefault="005A454B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Система питания</w:t>
      </w:r>
      <w:r w:rsidR="0026710F" w:rsidRPr="004A715E">
        <w:rPr>
          <w:rFonts w:ascii="Times New Roman" w:hAnsi="Times New Roman" w:cs="Times New Roman"/>
          <w:sz w:val="24"/>
          <w:szCs w:val="24"/>
        </w:rPr>
        <w:t xml:space="preserve"> – выбирается из списка систем (программ) для организации питания сотрудников (</w:t>
      </w:r>
      <w:proofErr w:type="spellStart"/>
      <w:r w:rsidR="0026710F" w:rsidRPr="004A715E">
        <w:rPr>
          <w:rFonts w:ascii="Times New Roman" w:hAnsi="Times New Roman" w:cs="Times New Roman"/>
          <w:sz w:val="24"/>
          <w:szCs w:val="24"/>
        </w:rPr>
        <w:t>эМэФСи</w:t>
      </w:r>
      <w:proofErr w:type="spellEnd"/>
      <w:r w:rsidR="0026710F" w:rsidRPr="004A715E">
        <w:rPr>
          <w:rFonts w:ascii="Times New Roman" w:hAnsi="Times New Roman" w:cs="Times New Roman"/>
          <w:sz w:val="24"/>
          <w:szCs w:val="24"/>
        </w:rPr>
        <w:t xml:space="preserve"> или IIKO).</w:t>
      </w:r>
    </w:p>
    <w:p w:rsidR="0026710F" w:rsidRPr="004A715E" w:rsidRDefault="0026710F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Категория лимита – выбирается значение аналитики для указания лимита питания сотрудника</w:t>
      </w:r>
    </w:p>
    <w:p w:rsidR="0026710F" w:rsidRPr="004A715E" w:rsidRDefault="0026710F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Телефон – телефон сотрудника</w:t>
      </w:r>
    </w:p>
    <w:p w:rsidR="0026710F" w:rsidRPr="004A715E" w:rsidRDefault="0026710F" w:rsidP="0026710F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4A715E">
        <w:rPr>
          <w:rFonts w:ascii="Times New Roman" w:hAnsi="Times New Roman" w:cs="Times New Roman"/>
          <w:sz w:val="24"/>
          <w:szCs w:val="24"/>
        </w:rPr>
        <w:t>-</w:t>
      </w:r>
      <w:r w:rsidRPr="004A715E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4A715E">
        <w:rPr>
          <w:rFonts w:ascii="Times New Roman" w:hAnsi="Times New Roman" w:cs="Times New Roman"/>
          <w:sz w:val="24"/>
          <w:szCs w:val="24"/>
        </w:rPr>
        <w:t xml:space="preserve"> – почта сотрудника (при соответствующих доработках может использоваться для оповещения.</w:t>
      </w:r>
    </w:p>
    <w:p w:rsidR="0026710F" w:rsidRPr="004A715E" w:rsidRDefault="0026710F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516332D" wp14:editId="484670BC">
            <wp:extent cx="5940425" cy="22332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3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710F" w:rsidRPr="004A715E" w:rsidRDefault="005F62B1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Заявление можно распечатать [</w:t>
      </w:r>
      <w:r w:rsidRPr="004A715E">
        <w:rPr>
          <w:rFonts w:ascii="Times New Roman" w:hAnsi="Times New Roman" w:cs="Times New Roman"/>
          <w:sz w:val="24"/>
          <w:szCs w:val="24"/>
          <w:lang w:val="en-US"/>
        </w:rPr>
        <w:t>Ctrl</w:t>
      </w:r>
      <w:r w:rsidRPr="004A715E">
        <w:rPr>
          <w:rFonts w:ascii="Times New Roman" w:hAnsi="Times New Roman" w:cs="Times New Roman"/>
          <w:sz w:val="24"/>
          <w:szCs w:val="24"/>
        </w:rPr>
        <w:t>+</w:t>
      </w:r>
      <w:r w:rsidRPr="004A715E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4A715E">
        <w:rPr>
          <w:rFonts w:ascii="Times New Roman" w:hAnsi="Times New Roman" w:cs="Times New Roman"/>
          <w:sz w:val="24"/>
          <w:szCs w:val="24"/>
        </w:rPr>
        <w:t xml:space="preserve">]. </w:t>
      </w:r>
      <w:r w:rsidR="0026710F" w:rsidRPr="004A715E">
        <w:rPr>
          <w:rFonts w:ascii="Times New Roman" w:hAnsi="Times New Roman" w:cs="Times New Roman"/>
          <w:sz w:val="24"/>
          <w:szCs w:val="24"/>
        </w:rPr>
        <w:t xml:space="preserve">После заполнения интерфейса нажмите на экранную кнопку [Утвердить]. В результате заполнится дата утверждения документа и в интерфейсе ввода заявлений на питание запись </w:t>
      </w:r>
      <w:r w:rsidRPr="004A715E">
        <w:rPr>
          <w:rFonts w:ascii="Times New Roman" w:hAnsi="Times New Roman" w:cs="Times New Roman"/>
          <w:sz w:val="24"/>
          <w:szCs w:val="24"/>
        </w:rPr>
        <w:t>окрасится в синий цвет.</w:t>
      </w:r>
    </w:p>
    <w:p w:rsidR="005F62B1" w:rsidRPr="004A715E" w:rsidRDefault="0025389A" w:rsidP="009A3C7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 xml:space="preserve">Далее заявка передаётся во внешнюю систему, с помощью очереди. Для этого в локальном меню выбираем пункт «Передать данные в очередь для </w:t>
      </w:r>
      <w:proofErr w:type="spellStart"/>
      <w:r w:rsidRPr="004A715E">
        <w:rPr>
          <w:rFonts w:ascii="Times New Roman" w:hAnsi="Times New Roman" w:cs="Times New Roman"/>
          <w:sz w:val="24"/>
          <w:szCs w:val="24"/>
        </w:rPr>
        <w:t>эМэФСи</w:t>
      </w:r>
      <w:proofErr w:type="spellEnd"/>
      <w:r w:rsidRPr="004A715E">
        <w:rPr>
          <w:rFonts w:ascii="Times New Roman" w:hAnsi="Times New Roman" w:cs="Times New Roman"/>
          <w:sz w:val="24"/>
          <w:szCs w:val="24"/>
        </w:rPr>
        <w:t>».</w:t>
      </w:r>
    </w:p>
    <w:p w:rsidR="0025389A" w:rsidRPr="004A715E" w:rsidRDefault="0025389A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55470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55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62B1" w:rsidRPr="004A715E" w:rsidRDefault="00480684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 xml:space="preserve">Предварительно можно просмотреть выгружаемые данные, пункт локального меню «Экспортировать данные для </w:t>
      </w:r>
      <w:proofErr w:type="spellStart"/>
      <w:r w:rsidRPr="004A715E">
        <w:rPr>
          <w:rFonts w:ascii="Times New Roman" w:hAnsi="Times New Roman" w:cs="Times New Roman"/>
          <w:sz w:val="24"/>
          <w:szCs w:val="24"/>
        </w:rPr>
        <w:t>эМэФСи</w:t>
      </w:r>
      <w:proofErr w:type="spellEnd"/>
      <w:r w:rsidRPr="004A715E">
        <w:rPr>
          <w:rFonts w:ascii="Times New Roman" w:hAnsi="Times New Roman" w:cs="Times New Roman"/>
          <w:sz w:val="24"/>
          <w:szCs w:val="24"/>
        </w:rPr>
        <w:t>. Просмотр файла»</w:t>
      </w:r>
    </w:p>
    <w:tbl>
      <w:tblPr>
        <w:tblW w:w="7790" w:type="dxa"/>
        <w:tblLook w:val="04A0" w:firstRow="1" w:lastRow="0" w:firstColumn="1" w:lastColumn="0" w:noHBand="0" w:noVBand="1"/>
      </w:tblPr>
      <w:tblGrid>
        <w:gridCol w:w="2270"/>
        <w:gridCol w:w="1176"/>
        <w:gridCol w:w="1240"/>
        <w:gridCol w:w="1700"/>
        <w:gridCol w:w="1000"/>
        <w:gridCol w:w="1149"/>
      </w:tblGrid>
      <w:tr w:rsidR="003C50CE" w:rsidRPr="004A715E" w:rsidTr="003C50CE">
        <w:trPr>
          <w:trHeight w:val="288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Nrec</w:t>
            </w:r>
            <w:proofErr w:type="spellEnd"/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сотрудника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Пропуск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таб. номер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A5661D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Номер записи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ФИО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столовой</w:t>
            </w:r>
          </w:p>
        </w:tc>
      </w:tr>
      <w:tr w:rsidR="003C50CE" w:rsidRPr="004A715E" w:rsidTr="003C50CE">
        <w:trPr>
          <w:trHeight w:val="288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000100000000000Fh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13380054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255364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 М С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***</w:t>
            </w:r>
          </w:p>
        </w:tc>
      </w:tr>
      <w:tr w:rsidR="003C50CE" w:rsidRPr="004A715E" w:rsidTr="003C50CE">
        <w:trPr>
          <w:trHeight w:val="288"/>
        </w:trPr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0001000000000042h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14453796</w:t>
            </w:r>
          </w:p>
        </w:tc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981390</w:t>
            </w:r>
          </w:p>
        </w:tc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10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К А Б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3C50CE" w:rsidRPr="004A715E" w:rsidRDefault="003C50CE" w:rsidP="003C50C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4A715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***</w:t>
            </w:r>
          </w:p>
        </w:tc>
      </w:tr>
    </w:tbl>
    <w:p w:rsidR="009A3C70" w:rsidRPr="004A715E" w:rsidRDefault="009A3C70" w:rsidP="0026710F">
      <w:pPr>
        <w:rPr>
          <w:rFonts w:ascii="Times New Roman" w:hAnsi="Times New Roman" w:cs="Times New Roman"/>
          <w:sz w:val="24"/>
          <w:szCs w:val="24"/>
        </w:rPr>
      </w:pPr>
    </w:p>
    <w:p w:rsidR="009A3C70" w:rsidRPr="004A715E" w:rsidRDefault="009A3C70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После передачи в очередь запись с заявлением принимает статус «готова к передаче»</w:t>
      </w:r>
    </w:p>
    <w:p w:rsidR="009A3C70" w:rsidRPr="004A715E" w:rsidRDefault="009A3C70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74985"/>
            <wp:effectExtent l="0" t="0" r="3175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74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A3C70" w:rsidRPr="004A715E" w:rsidRDefault="009A3C70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Также активируется пункт локального меню «Просмотр сообщений в очереди».</w:t>
      </w:r>
    </w:p>
    <w:p w:rsidR="009A3C70" w:rsidRPr="004A715E" w:rsidRDefault="0000274B" w:rsidP="0000274B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Передача сообщения из очереди осуществляется в интерфейсе «Демонстрация функционала исходящей очереди», путь от главного меню: Управление персоналом / Операции / Очереди / Исходящая очередь. Демонстрация функционала. Для обработки очереди надо нажать на экранную кнопку [Обработать исходящую очередь].</w:t>
      </w:r>
    </w:p>
    <w:p w:rsidR="0000274B" w:rsidRPr="004A715E" w:rsidRDefault="0000274B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168227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6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0274B" w:rsidRPr="004A715E" w:rsidRDefault="0000274B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Если нажать экранную кнопку [Открыть исходящую очередь], то можно увидеть, что запись из очереди успешно передана.</w:t>
      </w:r>
    </w:p>
    <w:p w:rsidR="0000274B" w:rsidRPr="004A715E" w:rsidRDefault="0000274B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23053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3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32D3D" w:rsidRPr="004A715E" w:rsidRDefault="00832D3D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 xml:space="preserve">В логе отправки сообщений содержится информация о месте хранения выгруженного </w:t>
      </w:r>
      <w:r w:rsidRPr="004A715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4A715E">
        <w:rPr>
          <w:rFonts w:ascii="Times New Roman" w:hAnsi="Times New Roman" w:cs="Times New Roman"/>
          <w:sz w:val="24"/>
          <w:szCs w:val="24"/>
        </w:rPr>
        <w:t xml:space="preserve"> файла.</w:t>
      </w:r>
    </w:p>
    <w:p w:rsidR="009B4F56" w:rsidRPr="004A715E" w:rsidRDefault="00E25235" w:rsidP="00103C9C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Получение сумм по питанию из внешнего файла. Путь от главного меню: Управление персоналом / Сотрудники / Питание / Суммы питания сотрудников по пропускам</w:t>
      </w:r>
      <w:r w:rsidR="00103C9C" w:rsidRPr="004A715E">
        <w:rPr>
          <w:rFonts w:ascii="Times New Roman" w:hAnsi="Times New Roman" w:cs="Times New Roman"/>
          <w:sz w:val="24"/>
          <w:szCs w:val="24"/>
        </w:rPr>
        <w:t xml:space="preserve">. В открывшемся интерфейсе выбираем пункт локального меню «загрузить суммы питания из </w:t>
      </w:r>
      <w:proofErr w:type="spellStart"/>
      <w:r w:rsidR="00103C9C" w:rsidRPr="004A715E">
        <w:rPr>
          <w:rFonts w:ascii="Times New Roman" w:hAnsi="Times New Roman" w:cs="Times New Roman"/>
          <w:sz w:val="24"/>
          <w:szCs w:val="24"/>
        </w:rPr>
        <w:t>эМэФСи</w:t>
      </w:r>
      <w:proofErr w:type="spellEnd"/>
      <w:r w:rsidR="00103C9C" w:rsidRPr="004A715E">
        <w:rPr>
          <w:rFonts w:ascii="Times New Roman" w:hAnsi="Times New Roman" w:cs="Times New Roman"/>
          <w:sz w:val="24"/>
          <w:szCs w:val="24"/>
        </w:rPr>
        <w:t>» и выбираем файл с суммами (C:\temp\ Pitanie_import_14052025.</w:t>
      </w:r>
      <w:r w:rsidR="00103C9C" w:rsidRPr="004A715E"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="00103C9C" w:rsidRPr="004A715E">
        <w:rPr>
          <w:rFonts w:ascii="Times New Roman" w:hAnsi="Times New Roman" w:cs="Times New Roman"/>
          <w:sz w:val="24"/>
          <w:szCs w:val="24"/>
        </w:rPr>
        <w:t>). Структура файла:</w:t>
      </w:r>
    </w:p>
    <w:tbl>
      <w:tblPr>
        <w:tblW w:w="8939" w:type="dxa"/>
        <w:tblLook w:val="04A0" w:firstRow="1" w:lastRow="0" w:firstColumn="1" w:lastColumn="0" w:noHBand="0" w:noVBand="1"/>
      </w:tblPr>
      <w:tblGrid>
        <w:gridCol w:w="1360"/>
        <w:gridCol w:w="2270"/>
        <w:gridCol w:w="1280"/>
        <w:gridCol w:w="538"/>
        <w:gridCol w:w="1382"/>
        <w:gridCol w:w="1121"/>
        <w:gridCol w:w="1149"/>
      </w:tblGrid>
      <w:tr w:rsidR="00FF6C06" w:rsidRPr="00103C9C" w:rsidTr="00FF6C0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Nrec</w:t>
            </w:r>
            <w:proofErr w:type="spellEnd"/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сотрудника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таб. Номер</w:t>
            </w:r>
          </w:p>
        </w:tc>
        <w:tc>
          <w:tcPr>
            <w:tcW w:w="19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Суммы по питанию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№ столовой</w:t>
            </w:r>
          </w:p>
        </w:tc>
      </w:tr>
      <w:tr w:rsidR="00FF6C06" w:rsidRPr="00103C9C" w:rsidTr="00FF6C0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14.05.2025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000100000000000Fh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255364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200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***</w:t>
            </w:r>
          </w:p>
        </w:tc>
      </w:tr>
      <w:tr w:rsidR="00FF6C06" w:rsidRPr="00103C9C" w:rsidTr="00FF6C06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14.05.2025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0001000000000042h</w:t>
            </w:r>
          </w:p>
        </w:tc>
        <w:tc>
          <w:tcPr>
            <w:tcW w:w="12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981390</w:t>
            </w:r>
          </w:p>
        </w:tc>
        <w:tc>
          <w:tcPr>
            <w:tcW w:w="5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13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100</w:t>
            </w:r>
          </w:p>
        </w:tc>
        <w:tc>
          <w:tcPr>
            <w:tcW w:w="114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FF6C06" w:rsidRPr="00103C9C" w:rsidRDefault="00FF6C06" w:rsidP="00103C9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103C9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***</w:t>
            </w:r>
          </w:p>
        </w:tc>
      </w:tr>
    </w:tbl>
    <w:p w:rsidR="00103C9C" w:rsidRPr="004A715E" w:rsidRDefault="00103C9C" w:rsidP="0026710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A715E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5940425" cy="1701684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7016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03C9C" w:rsidRPr="004A715E" w:rsidRDefault="00103C9C" w:rsidP="0026710F">
      <w:pPr>
        <w:rPr>
          <w:rFonts w:ascii="Times New Roman" w:hAnsi="Times New Roman" w:cs="Times New Roman"/>
          <w:sz w:val="24"/>
          <w:szCs w:val="24"/>
        </w:rPr>
      </w:pPr>
      <w:r w:rsidRPr="004A715E">
        <w:rPr>
          <w:rFonts w:ascii="Times New Roman" w:hAnsi="Times New Roman" w:cs="Times New Roman"/>
          <w:sz w:val="24"/>
          <w:szCs w:val="24"/>
        </w:rPr>
        <w:t>Затем данные из это</w:t>
      </w:r>
      <w:r w:rsidR="00C62FD4" w:rsidRPr="004A715E">
        <w:rPr>
          <w:rFonts w:ascii="Times New Roman" w:hAnsi="Times New Roman" w:cs="Times New Roman"/>
          <w:sz w:val="24"/>
          <w:szCs w:val="24"/>
        </w:rPr>
        <w:t xml:space="preserve">й таблицы можно передать в модуль заработная плата, пункты локального меню «Передать суммы в ЗП по текущему сотруднику» или «Передать суммы питания в ЗП по всем» Данные по удержанию попадают в выплаты </w:t>
      </w:r>
      <w:proofErr w:type="spellStart"/>
      <w:r w:rsidR="00C62FD4" w:rsidRPr="004A715E">
        <w:rPr>
          <w:rFonts w:ascii="Times New Roman" w:hAnsi="Times New Roman" w:cs="Times New Roman"/>
          <w:sz w:val="24"/>
          <w:szCs w:val="24"/>
        </w:rPr>
        <w:t>межпериода</w:t>
      </w:r>
      <w:proofErr w:type="spellEnd"/>
      <w:r w:rsidR="00C62FD4" w:rsidRPr="004A715E">
        <w:rPr>
          <w:rFonts w:ascii="Times New Roman" w:hAnsi="Times New Roman" w:cs="Times New Roman"/>
          <w:sz w:val="24"/>
          <w:szCs w:val="24"/>
        </w:rPr>
        <w:t xml:space="preserve"> по лицевому счёты сотрудника, закладка удержания.</w:t>
      </w:r>
    </w:p>
    <w:p w:rsidR="00C62FD4" w:rsidRDefault="00C62FD4" w:rsidP="0026710F">
      <w:r w:rsidRPr="00C62FD4">
        <w:rPr>
          <w:noProof/>
        </w:rPr>
        <w:lastRenderedPageBreak/>
        <w:drawing>
          <wp:inline distT="0" distB="0" distL="0" distR="0">
            <wp:extent cx="5897880" cy="5044440"/>
            <wp:effectExtent l="0" t="0" r="7620" b="381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5044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3076D" w:rsidRDefault="00C3076D" w:rsidP="0026710F"/>
    <w:p w:rsidR="00C3076D" w:rsidRPr="00D04883" w:rsidRDefault="00C3076D" w:rsidP="00D04883">
      <w:pPr>
        <w:pStyle w:val="2"/>
        <w:rPr>
          <w:sz w:val="36"/>
          <w:szCs w:val="36"/>
        </w:rPr>
      </w:pPr>
      <w:r w:rsidRPr="00D04883">
        <w:rPr>
          <w:sz w:val="36"/>
          <w:szCs w:val="36"/>
        </w:rPr>
        <w:t>Вопросы по питанию</w:t>
      </w:r>
      <w:r w:rsidR="00BB074F" w:rsidRPr="00D04883">
        <w:rPr>
          <w:sz w:val="36"/>
          <w:szCs w:val="36"/>
        </w:rPr>
        <w:t>:</w:t>
      </w:r>
    </w:p>
    <w:p w:rsidR="00BB074F" w:rsidRPr="00D04883" w:rsidRDefault="00BB074F" w:rsidP="0026710F">
      <w:pPr>
        <w:rPr>
          <w:rFonts w:ascii="Times New Roman" w:hAnsi="Times New Roman" w:cs="Times New Roman"/>
          <w:sz w:val="24"/>
          <w:szCs w:val="24"/>
        </w:rPr>
      </w:pPr>
      <w:r w:rsidRPr="00D04883">
        <w:rPr>
          <w:rFonts w:ascii="Times New Roman" w:hAnsi="Times New Roman" w:cs="Times New Roman"/>
          <w:sz w:val="24"/>
          <w:szCs w:val="24"/>
        </w:rPr>
        <w:t xml:space="preserve">Все лимиты питания и имеют одинаковую </w:t>
      </w:r>
      <w:proofErr w:type="spellStart"/>
      <w:r w:rsidRPr="00D04883">
        <w:rPr>
          <w:rFonts w:ascii="Times New Roman" w:hAnsi="Times New Roman" w:cs="Times New Roman"/>
          <w:sz w:val="24"/>
          <w:szCs w:val="24"/>
        </w:rPr>
        <w:t>льготируемую</w:t>
      </w:r>
      <w:proofErr w:type="spellEnd"/>
      <w:r w:rsidRPr="00D04883">
        <w:rPr>
          <w:rFonts w:ascii="Times New Roman" w:hAnsi="Times New Roman" w:cs="Times New Roman"/>
          <w:sz w:val="24"/>
          <w:szCs w:val="24"/>
        </w:rPr>
        <w:t xml:space="preserve"> сумму 247 руб. Есть три </w:t>
      </w:r>
      <w:r w:rsidR="004C2EA6" w:rsidRPr="00D04883">
        <w:rPr>
          <w:rFonts w:ascii="Times New Roman" w:hAnsi="Times New Roman" w:cs="Times New Roman"/>
          <w:sz w:val="24"/>
          <w:szCs w:val="24"/>
        </w:rPr>
        <w:t>варианта компенсации питания</w:t>
      </w:r>
      <w:r w:rsidRPr="00D04883">
        <w:rPr>
          <w:rFonts w:ascii="Times New Roman" w:hAnsi="Times New Roman" w:cs="Times New Roman"/>
          <w:sz w:val="24"/>
          <w:szCs w:val="24"/>
        </w:rPr>
        <w:t xml:space="preserve">: </w:t>
      </w:r>
      <w:r w:rsidR="004C2EA6" w:rsidRPr="00D04883">
        <w:rPr>
          <w:rFonts w:ascii="Times New Roman" w:hAnsi="Times New Roman" w:cs="Times New Roman"/>
          <w:sz w:val="24"/>
          <w:szCs w:val="24"/>
        </w:rPr>
        <w:t>п</w:t>
      </w:r>
      <w:r w:rsidRPr="00D04883">
        <w:rPr>
          <w:rFonts w:ascii="Times New Roman" w:hAnsi="Times New Roman" w:cs="Times New Roman"/>
          <w:sz w:val="24"/>
          <w:szCs w:val="24"/>
        </w:rPr>
        <w:t>итание обычное для сотрудников с лимитом 247 рублей, питание для сотрудников с лимитом 247 рублей с ночными сменами, питание для сотрудников с льготой 100 %.</w:t>
      </w:r>
    </w:p>
    <w:p w:rsidR="002F5817" w:rsidRPr="00552019" w:rsidRDefault="002F5817" w:rsidP="002F5817">
      <w:pPr>
        <w:pStyle w:val="a3"/>
        <w:ind w:left="1080"/>
        <w:rPr>
          <w:rFonts w:ascii="Times New Roman" w:hAnsi="Times New Roman"/>
          <w:sz w:val="24"/>
          <w:szCs w:val="24"/>
        </w:rPr>
      </w:pPr>
      <w:r w:rsidRPr="00552019">
        <w:rPr>
          <w:rFonts w:ascii="Times New Roman" w:hAnsi="Times New Roman"/>
          <w:sz w:val="24"/>
          <w:szCs w:val="24"/>
        </w:rPr>
        <w:t>Питание для сотрудников с льготой 100%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19"/>
        <w:gridCol w:w="1125"/>
        <w:gridCol w:w="1263"/>
        <w:gridCol w:w="1091"/>
        <w:gridCol w:w="1391"/>
        <w:gridCol w:w="1391"/>
        <w:gridCol w:w="1865"/>
      </w:tblGrid>
      <w:tr w:rsidR="002F5817" w:rsidRPr="00D04883" w:rsidTr="00C2423A">
        <w:tc>
          <w:tcPr>
            <w:tcW w:w="1339" w:type="dxa"/>
          </w:tcPr>
          <w:p w:rsidR="002F5817" w:rsidRPr="00123382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Сумма питания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за месяц</w:t>
            </w:r>
          </w:p>
        </w:tc>
        <w:tc>
          <w:tcPr>
            <w:tcW w:w="1263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льготы</w:t>
            </w:r>
          </w:p>
        </w:tc>
        <w:tc>
          <w:tcPr>
            <w:tcW w:w="1375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Дневной лимит</w:t>
            </w:r>
          </w:p>
        </w:tc>
        <w:tc>
          <w:tcPr>
            <w:tcW w:w="1118" w:type="dxa"/>
          </w:tcPr>
          <w:p w:rsidR="002F5817" w:rsidRPr="00D04883" w:rsidRDefault="002F5817" w:rsidP="00C2423A">
            <w:pPr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дней питания в месяц</w:t>
            </w:r>
          </w:p>
        </w:tc>
        <w:tc>
          <w:tcPr>
            <w:tcW w:w="1476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Удержано с работника по норме</w:t>
            </w:r>
          </w:p>
        </w:tc>
        <w:tc>
          <w:tcPr>
            <w:tcW w:w="1476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Удержано с работника сверх нормы</w:t>
            </w:r>
          </w:p>
        </w:tc>
        <w:tc>
          <w:tcPr>
            <w:tcW w:w="1865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Неначисляемый</w:t>
            </w:r>
            <w:proofErr w:type="spellEnd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 xml:space="preserve"> доход</w:t>
            </w:r>
          </w:p>
        </w:tc>
      </w:tr>
      <w:tr w:rsidR="002F5817" w:rsidRPr="00123382" w:rsidTr="00C2423A">
        <w:tc>
          <w:tcPr>
            <w:tcW w:w="1339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1263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100</w:t>
            </w:r>
          </w:p>
        </w:tc>
        <w:tc>
          <w:tcPr>
            <w:tcW w:w="1375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1118" w:type="dxa"/>
          </w:tcPr>
          <w:p w:rsidR="002F5817" w:rsidRPr="006A5C22" w:rsidRDefault="002F5817" w:rsidP="00C2423A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476" w:type="dxa"/>
          </w:tcPr>
          <w:p w:rsidR="002F5817" w:rsidRPr="00041B7A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41B7A">
              <w:rPr>
                <w:rFonts w:ascii="Times New Roman" w:hAnsi="Times New Roman" w:cs="Times New Roman"/>
                <w:sz w:val="24"/>
                <w:szCs w:val="24"/>
              </w:rPr>
              <w:t xml:space="preserve">0,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041B7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S</w:t>
            </w:r>
            <w:r w:rsidRPr="00041B7A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041B7A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41B7A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476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0488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*D</w:t>
            </w:r>
          </w:p>
        </w:tc>
        <w:tc>
          <w:tcPr>
            <w:tcW w:w="1865" w:type="dxa"/>
          </w:tcPr>
          <w:p w:rsidR="002F5817" w:rsidRPr="00123382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5C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>&lt;=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6A5C2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</w:tr>
    </w:tbl>
    <w:p w:rsidR="002F5817" w:rsidRPr="00123382" w:rsidRDefault="002F5817" w:rsidP="002F5817">
      <w:pPr>
        <w:pStyle w:val="a3"/>
        <w:ind w:left="1080"/>
        <w:rPr>
          <w:rFonts w:ascii="Times New Roman" w:hAnsi="Times New Roman"/>
          <w:sz w:val="24"/>
          <w:szCs w:val="24"/>
        </w:rPr>
      </w:pPr>
    </w:p>
    <w:p w:rsidR="002F5817" w:rsidRPr="00552019" w:rsidRDefault="002F5817" w:rsidP="002F5817">
      <w:pPr>
        <w:pStyle w:val="a3"/>
        <w:ind w:left="1080"/>
        <w:rPr>
          <w:rFonts w:ascii="Times New Roman" w:hAnsi="Times New Roman"/>
          <w:sz w:val="24"/>
          <w:szCs w:val="24"/>
        </w:rPr>
      </w:pPr>
      <w:r w:rsidRPr="00552019">
        <w:rPr>
          <w:rFonts w:ascii="Times New Roman" w:hAnsi="Times New Roman"/>
          <w:sz w:val="24"/>
          <w:szCs w:val="24"/>
        </w:rPr>
        <w:t>Расчёты для сотрудников без льгот, работающих в ночную смену, расчёт ведётся по итогам месяца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943"/>
        <w:gridCol w:w="836"/>
        <w:gridCol w:w="988"/>
        <w:gridCol w:w="914"/>
        <w:gridCol w:w="992"/>
        <w:gridCol w:w="1249"/>
        <w:gridCol w:w="1211"/>
        <w:gridCol w:w="1131"/>
        <w:gridCol w:w="1648"/>
      </w:tblGrid>
      <w:tr w:rsidR="002F5817" w:rsidRPr="00D04883" w:rsidTr="00C2423A">
        <w:tc>
          <w:tcPr>
            <w:tcW w:w="943" w:type="dxa"/>
          </w:tcPr>
          <w:p w:rsidR="002F5817" w:rsidRPr="000524AC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Сумма питания </w:t>
            </w:r>
            <w:r>
              <w:rPr>
                <w:rFonts w:ascii="Times New Roman" w:hAnsi="Times New Roman"/>
                <w:sz w:val="24"/>
                <w:szCs w:val="24"/>
              </w:rPr>
              <w:t>за месяц</w:t>
            </w:r>
          </w:p>
        </w:tc>
        <w:tc>
          <w:tcPr>
            <w:tcW w:w="836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%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льготы</w:t>
            </w:r>
          </w:p>
        </w:tc>
        <w:tc>
          <w:tcPr>
            <w:tcW w:w="988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Дневной лимит</w:t>
            </w:r>
          </w:p>
        </w:tc>
        <w:tc>
          <w:tcPr>
            <w:tcW w:w="914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 xml:space="preserve">Количество ночных смен </w:t>
            </w:r>
            <w:proofErr w:type="gramStart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в тек</w:t>
            </w:r>
            <w:proofErr w:type="gramEnd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. месяце</w:t>
            </w:r>
          </w:p>
        </w:tc>
        <w:tc>
          <w:tcPr>
            <w:tcW w:w="992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Кол-во дней с питанием в месяце</w:t>
            </w:r>
          </w:p>
        </w:tc>
        <w:tc>
          <w:tcPr>
            <w:tcW w:w="1249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Льгота 100%</w:t>
            </w:r>
          </w:p>
        </w:tc>
        <w:tc>
          <w:tcPr>
            <w:tcW w:w="1211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Удержано с работника по норме</w:t>
            </w:r>
          </w:p>
        </w:tc>
        <w:tc>
          <w:tcPr>
            <w:tcW w:w="1131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Удержано с работника сверх нормы</w:t>
            </w:r>
          </w:p>
        </w:tc>
        <w:tc>
          <w:tcPr>
            <w:tcW w:w="1648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Неначисляемый</w:t>
            </w:r>
            <w:proofErr w:type="spellEnd"/>
            <w:r w:rsidRPr="00D04883">
              <w:rPr>
                <w:rFonts w:ascii="Times New Roman" w:hAnsi="Times New Roman" w:cs="Times New Roman"/>
                <w:sz w:val="24"/>
                <w:szCs w:val="24"/>
              </w:rPr>
              <w:t xml:space="preserve"> доход</w:t>
            </w:r>
          </w:p>
        </w:tc>
      </w:tr>
      <w:tr w:rsidR="002F5817" w:rsidRPr="00F234E2" w:rsidTr="00C2423A">
        <w:tc>
          <w:tcPr>
            <w:tcW w:w="943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</w:p>
        </w:tc>
        <w:tc>
          <w:tcPr>
            <w:tcW w:w="836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86</w:t>
            </w:r>
          </w:p>
        </w:tc>
        <w:tc>
          <w:tcPr>
            <w:tcW w:w="988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</w:p>
        </w:tc>
        <w:tc>
          <w:tcPr>
            <w:tcW w:w="914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</w:p>
        </w:tc>
        <w:tc>
          <w:tcPr>
            <w:tcW w:w="992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249" w:type="dxa"/>
          </w:tcPr>
          <w:p w:rsidR="002F5817" w:rsidRPr="000524AC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S*N/D, </w:t>
            </w:r>
            <w:proofErr w:type="spellStart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если</w:t>
            </w:r>
            <w:proofErr w:type="spellEnd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 w:rsidRPr="000524A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&lt;=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524AC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или</w:t>
            </w:r>
            <w:proofErr w:type="spellEnd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524AC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если</w:t>
            </w:r>
            <w:proofErr w:type="spellEnd"/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S</w:t>
            </w:r>
            <w:r w:rsidRPr="000524AC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&gt;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0524AC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  <w:tc>
          <w:tcPr>
            <w:tcW w:w="1211" w:type="dxa"/>
          </w:tcPr>
          <w:p w:rsidR="002F5817" w:rsidRPr="00123382" w:rsidRDefault="002F5817" w:rsidP="00C2423A">
            <w:pPr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100-86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)/100</w:t>
            </w:r>
          </w:p>
          <w:p w:rsidR="002F5817" w:rsidRPr="00123382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0,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&lt;=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*(100-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86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)/100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&gt;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Arial" w:hAnsi="Arial" w:cs="Arial"/>
                <w:color w:val="001D35"/>
                <w:sz w:val="24"/>
                <w:szCs w:val="27"/>
                <w:shd w:val="clear" w:color="auto" w:fill="FFFFFF"/>
                <w:lang w:val="en-US"/>
              </w:rPr>
              <w:t xml:space="preserve"> </w:t>
            </w:r>
          </w:p>
        </w:tc>
        <w:tc>
          <w:tcPr>
            <w:tcW w:w="1131" w:type="dxa"/>
          </w:tcPr>
          <w:p w:rsidR="002F5817" w:rsidRPr="00D04883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D04883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–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*D</w:t>
            </w:r>
          </w:p>
        </w:tc>
        <w:tc>
          <w:tcPr>
            <w:tcW w:w="1648" w:type="dxa"/>
          </w:tcPr>
          <w:p w:rsidR="002F5817" w:rsidRPr="00123382" w:rsidRDefault="002F5817" w:rsidP="00C2423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86/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100,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&lt;=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или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N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86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/100 </w:t>
            </w:r>
            <w:r w:rsidRPr="00D04883">
              <w:rPr>
                <w:rFonts w:ascii="Times New Roman" w:hAnsi="Times New Roman" w:cs="Times New Roman"/>
                <w:sz w:val="24"/>
                <w:szCs w:val="24"/>
              </w:rPr>
              <w:t>если</w:t>
            </w:r>
            <w:r w:rsidRPr="00123382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0524A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&gt;</w:t>
            </w:r>
            <w:r w:rsidRPr="00D04883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</w:t>
            </w:r>
            <w:r w:rsidRPr="00123382">
              <w:rPr>
                <w:rFonts w:ascii="Times New Roman" w:hAnsi="Times New Roman"/>
                <w:sz w:val="24"/>
                <w:szCs w:val="24"/>
                <w:lang w:val="en-US"/>
              </w:rPr>
              <w:t>*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D</w:t>
            </w:r>
          </w:p>
        </w:tc>
      </w:tr>
    </w:tbl>
    <w:p w:rsidR="002F5817" w:rsidRPr="00123382" w:rsidRDefault="002F5817" w:rsidP="002F5817">
      <w:pPr>
        <w:pStyle w:val="a3"/>
        <w:ind w:left="1080"/>
        <w:rPr>
          <w:rFonts w:ascii="Times New Roman" w:hAnsi="Times New Roman"/>
          <w:sz w:val="24"/>
          <w:szCs w:val="24"/>
          <w:lang w:val="en-US"/>
        </w:rPr>
      </w:pPr>
    </w:p>
    <w:p w:rsidR="00FF6A71" w:rsidRPr="00D04883" w:rsidRDefault="00FF6A71" w:rsidP="0026710F">
      <w:pPr>
        <w:rPr>
          <w:rFonts w:ascii="Times New Roman" w:hAnsi="Times New Roman" w:cs="Times New Roman"/>
          <w:sz w:val="24"/>
          <w:szCs w:val="24"/>
        </w:rPr>
      </w:pPr>
      <w:r w:rsidRPr="00D04883">
        <w:rPr>
          <w:rFonts w:ascii="Times New Roman" w:hAnsi="Times New Roman" w:cs="Times New Roman"/>
          <w:sz w:val="24"/>
          <w:szCs w:val="24"/>
        </w:rPr>
        <w:t xml:space="preserve">Для решения задачи предлагаю добавить сумму лимита питания во внешние атрибуты аналитики «Лимиты питания», % льготы также указать как атрибут к аналитике </w:t>
      </w:r>
      <w:r w:rsidR="002407AC" w:rsidRPr="00D04883">
        <w:rPr>
          <w:rFonts w:ascii="Times New Roman" w:hAnsi="Times New Roman" w:cs="Times New Roman"/>
          <w:sz w:val="24"/>
          <w:szCs w:val="24"/>
        </w:rPr>
        <w:t>«Лимиты питания», добавить настройку для указания удержания по питанию сверх нормы</w:t>
      </w:r>
      <w:r w:rsidR="009B0ECC" w:rsidRPr="00D04883">
        <w:rPr>
          <w:rFonts w:ascii="Times New Roman" w:hAnsi="Times New Roman" w:cs="Times New Roman"/>
          <w:sz w:val="24"/>
          <w:szCs w:val="24"/>
        </w:rPr>
        <w:t>, настройку для указания вина опла</w:t>
      </w:r>
      <w:r w:rsidR="00D04883" w:rsidRPr="00D04883">
        <w:rPr>
          <w:rFonts w:ascii="Times New Roman" w:hAnsi="Times New Roman" w:cs="Times New Roman"/>
          <w:sz w:val="24"/>
          <w:szCs w:val="24"/>
        </w:rPr>
        <w:t xml:space="preserve">ты с </w:t>
      </w:r>
      <w:proofErr w:type="spellStart"/>
      <w:r w:rsidR="00D04883" w:rsidRPr="00D04883">
        <w:rPr>
          <w:rFonts w:ascii="Times New Roman" w:hAnsi="Times New Roman" w:cs="Times New Roman"/>
          <w:sz w:val="24"/>
          <w:szCs w:val="24"/>
        </w:rPr>
        <w:t>неначисляемым</w:t>
      </w:r>
      <w:proofErr w:type="spellEnd"/>
      <w:r w:rsidR="00D04883" w:rsidRPr="00D04883">
        <w:rPr>
          <w:rFonts w:ascii="Times New Roman" w:hAnsi="Times New Roman" w:cs="Times New Roman"/>
          <w:sz w:val="24"/>
          <w:szCs w:val="24"/>
        </w:rPr>
        <w:t xml:space="preserve"> доходом</w:t>
      </w:r>
      <w:r w:rsidR="002407AC" w:rsidRPr="00D04883">
        <w:rPr>
          <w:rFonts w:ascii="Times New Roman" w:hAnsi="Times New Roman" w:cs="Times New Roman"/>
          <w:sz w:val="24"/>
          <w:szCs w:val="24"/>
        </w:rPr>
        <w:t>. Количество ночных смен суммирова</w:t>
      </w:r>
      <w:r w:rsidR="00F234E2">
        <w:rPr>
          <w:rFonts w:ascii="Times New Roman" w:hAnsi="Times New Roman" w:cs="Times New Roman"/>
          <w:sz w:val="24"/>
          <w:szCs w:val="24"/>
        </w:rPr>
        <w:t>Питание</w:t>
      </w:r>
      <w:bookmarkStart w:id="0" w:name="_GoBack"/>
      <w:bookmarkEnd w:id="0"/>
      <w:r w:rsidR="002407AC" w:rsidRPr="00D04883">
        <w:rPr>
          <w:rFonts w:ascii="Times New Roman" w:hAnsi="Times New Roman" w:cs="Times New Roman"/>
          <w:sz w:val="24"/>
          <w:szCs w:val="24"/>
        </w:rPr>
        <w:t>ть из всех табелей, связанных с сотрудником.</w:t>
      </w:r>
    </w:p>
    <w:sectPr w:rsidR="00FF6A71" w:rsidRPr="00D048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34DE6"/>
    <w:multiLevelType w:val="hybridMultilevel"/>
    <w:tmpl w:val="66C4045E"/>
    <w:lvl w:ilvl="0" w:tplc="04190017">
      <w:start w:val="1"/>
      <w:numFmt w:val="lowerLetter"/>
      <w:lvlText w:val="%1)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385D0A68"/>
    <w:multiLevelType w:val="hybridMultilevel"/>
    <w:tmpl w:val="B16853A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40C75675"/>
    <w:multiLevelType w:val="hybridMultilevel"/>
    <w:tmpl w:val="1F846BE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4707A"/>
    <w:multiLevelType w:val="hybridMultilevel"/>
    <w:tmpl w:val="D32256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03645D"/>
    <w:multiLevelType w:val="hybridMultilevel"/>
    <w:tmpl w:val="FB3E447E"/>
    <w:lvl w:ilvl="0" w:tplc="04190017">
      <w:start w:val="1"/>
      <w:numFmt w:val="lowerLetter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C04034"/>
    <w:multiLevelType w:val="hybridMultilevel"/>
    <w:tmpl w:val="E640C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54B"/>
    <w:rsid w:val="0000274B"/>
    <w:rsid w:val="00103C9C"/>
    <w:rsid w:val="002407AC"/>
    <w:rsid w:val="0025389A"/>
    <w:rsid w:val="0026710F"/>
    <w:rsid w:val="002834F3"/>
    <w:rsid w:val="002F5817"/>
    <w:rsid w:val="003C50CE"/>
    <w:rsid w:val="00480684"/>
    <w:rsid w:val="004A6287"/>
    <w:rsid w:val="004A715E"/>
    <w:rsid w:val="004C2EA6"/>
    <w:rsid w:val="00504F9D"/>
    <w:rsid w:val="005A454B"/>
    <w:rsid w:val="005F62B1"/>
    <w:rsid w:val="006B7CD2"/>
    <w:rsid w:val="007623D0"/>
    <w:rsid w:val="00832D3D"/>
    <w:rsid w:val="00893C8E"/>
    <w:rsid w:val="009A3C70"/>
    <w:rsid w:val="009A6015"/>
    <w:rsid w:val="009B0ECC"/>
    <w:rsid w:val="009B4F56"/>
    <w:rsid w:val="00A47785"/>
    <w:rsid w:val="00A5661D"/>
    <w:rsid w:val="00B2154F"/>
    <w:rsid w:val="00BB074F"/>
    <w:rsid w:val="00C3076D"/>
    <w:rsid w:val="00C62FD4"/>
    <w:rsid w:val="00D04883"/>
    <w:rsid w:val="00D968D5"/>
    <w:rsid w:val="00E25235"/>
    <w:rsid w:val="00E975DD"/>
    <w:rsid w:val="00EF7EC6"/>
    <w:rsid w:val="00F234E2"/>
    <w:rsid w:val="00FB0EE2"/>
    <w:rsid w:val="00FF6A71"/>
    <w:rsid w:val="00FF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C879A6"/>
  <w15:chartTrackingRefBased/>
  <w15:docId w15:val="{41C5D19A-1918-41DD-B748-8BA10A60E5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4A715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A454B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4A715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Balloon Text"/>
    <w:basedOn w:val="a"/>
    <w:link w:val="a5"/>
    <w:uiPriority w:val="99"/>
    <w:semiHidden/>
    <w:unhideWhenUsed/>
    <w:rsid w:val="00A5661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661D"/>
    <w:rPr>
      <w:rFonts w:ascii="Segoe UI" w:hAnsi="Segoe UI" w:cs="Segoe UI"/>
      <w:sz w:val="18"/>
      <w:szCs w:val="18"/>
    </w:rPr>
  </w:style>
  <w:style w:type="table" w:styleId="a6">
    <w:name w:val="Table Grid"/>
    <w:basedOn w:val="a1"/>
    <w:uiPriority w:val="39"/>
    <w:rsid w:val="00D968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6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13" Type="http://schemas.openxmlformats.org/officeDocument/2006/relationships/image" Target="media/image9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emf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1856</TotalTime>
  <Pages>6</Pages>
  <Words>745</Words>
  <Characters>4247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</dc:creator>
  <cp:keywords/>
  <dc:description/>
  <cp:lastModifiedBy>DMITRY Lapushkov</cp:lastModifiedBy>
  <cp:revision>3</cp:revision>
  <cp:lastPrinted>2025-05-16T08:21:00Z</cp:lastPrinted>
  <dcterms:created xsi:type="dcterms:W3CDTF">2025-06-14T09:02:00Z</dcterms:created>
  <dcterms:modified xsi:type="dcterms:W3CDTF">2025-06-15T15:58:00Z</dcterms:modified>
</cp:coreProperties>
</file>