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50" w:after="150" w:line="240"/>
        <w:ind w:right="0" w:left="36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2) Se ingresa por teclado un valor entero, mostrar una leyenda que indique si el número es positivo, cero o negativo.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3) De un postulante a un empleo, que realizó un test de capacitación, se obtuvo la siguiente información: nombre del postulante, cantidad total de preguntas que se le realizaron y cantidad de preguntas que contestó correctamente. Se pide confeccionar un programa que lea los datos del postulante e informe el nivel del mismo según el porcentaje de respuestas correctas que ha obtenido, y sabiendo que: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Nivel superior: Porcentaje&gt;=90%.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Nivel medio: Porcentaje&gt;=75% y &lt;90%.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Nivel regular: Porcentaje&gt;=50% y &lt;75%.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Fuera de nivel: Porcentaje&lt;50%.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4) Cargar por teclado los siguientes datos de un alumno: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Nombre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Apellido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Domicilio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Curso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Carrera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Materia </w:t>
      </w:r>
    </w:p>
    <w:p>
      <w:pPr>
        <w:numPr>
          <w:ilvl w:val="0"/>
          <w:numId w:val="3"/>
        </w:numPr>
        <w:tabs>
          <w:tab w:val="left" w:pos="720" w:leader="none"/>
        </w:tabs>
        <w:spacing w:before="75" w:after="0" w:line="240"/>
        <w:ind w:right="0" w:left="0" w:hanging="36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Nota primer parcial</w:t>
      </w:r>
    </w:p>
    <w:p>
      <w:pPr>
        <w:spacing w:before="150" w:after="150" w:line="240"/>
        <w:ind w:right="0" w:left="0" w:firstLine="0"/>
        <w:jc w:val="left"/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</w:pPr>
      <w:r>
        <w:rPr>
          <w:rFonts w:ascii="Ubuntu" w:hAnsi="Ubuntu" w:cs="Ubuntu" w:eastAsia="Ubuntu"/>
          <w:color w:val="222222"/>
          <w:spacing w:val="0"/>
          <w:position w:val="0"/>
          <w:sz w:val="24"/>
          <w:shd w:fill="F5F5F5" w:val="clear"/>
        </w:rPr>
        <w:t xml:space="preserve">Mostrar todos los datos por pantalla uno debajo del otro.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