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r>
        <w:rPr/>
        <w:t>Cómo construir un modelo de negocio sostenible en tiempos de incertidumbre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La sostenibilidad no solo es un concepto ambiental, sino que se ha convertido en un pilar clave para el éxito empresarial a largo plazo. En este artículo, discutimos cómo las empresas pueden crear modelos de negocio sostenibles que no solo sean rentables, sino también responsables con el medio ambiente y la sociedad. A través de ejemplos prácticos, veremos cómo implementar prácticas sostenibles en áreas como la gestión de residuos, el consumo responsable de recursos y la implementación de tecnologías verdes.</w:t>
      </w:r>
    </w:p>
    <w:p>
      <w:pPr>
        <w:pStyle w:val="Normal"/>
        <w:spacing w:before="0" w:after="200"/>
        <w:jc w:val="both"/>
        <w:rPr/>
      </w:pPr>
      <w:r>
        <w:rPr/>
        <w:t>Además, exploramos la importancia de la adaptabilidad. En tiempos de incertidumbre económica y social, las empresas que han adoptado prácticas sostenibles han demostrado ser más resilientes ante crisis. Esto se debe a que la sostenibilidad no solo cubre aspectos medioambientales, sino que también abarca la gobernanza, las relaciones con las partes interesadas y el compromiso con el bienestar social. Un modelo de negocio sostenible es aquel que se adapta a los cambios del entorno, minimizando los riesgos y maximizando las oportunidades.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1</Pages>
  <Words>172</Words>
  <Characters>959</Characters>
  <CharactersWithSpaces>1128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dcterms:modified xsi:type="dcterms:W3CDTF">2025-04-23T18:55:54Z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