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A formalization of one of the main claims of </w:t>
      </w:r>
      <w:r w:rsidDel="00000000" w:rsidR="00000000" w:rsidRPr="00000000">
        <w:rPr>
          <w:rtl w:val="0"/>
        </w:rPr>
        <w:t xml:space="preserve">“Mutations in NGLY1 cause an inherited disorder of the endoplasmic reticulum–associated degradation pathway”</w:t>
      </w:r>
      <w:r w:rsidDel="00000000" w:rsidR="00000000" w:rsidRPr="00000000">
        <w:rPr>
          <w:rtl w:val="0"/>
        </w:rPr>
        <w:t xml:space="preserve"> by Enns</w:t>
      </w:r>
      <w:r w:rsidDel="00000000" w:rsidR="00000000" w:rsidRPr="00000000">
        <w:rPr>
          <w:rtl w:val="0"/>
        </w:rPr>
        <w:t xml:space="preserve"> et al. 2014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Authors: </w:t>
      </w:r>
      <w:r w:rsidDel="00000000" w:rsidR="00000000" w:rsidRPr="00000000">
        <w:rPr>
          <w:rtl w:val="0"/>
        </w:rPr>
        <w:t xml:space="preserve">Núria Queralt Rosinach</w:t>
      </w:r>
      <w:r w:rsidDel="00000000" w:rsidR="00000000" w:rsidRPr="00000000">
        <w:rPr>
          <w:rtl w:val="0"/>
        </w:rPr>
        <w:t xml:space="preserve">, ORCID: 0000-0003-0169-8159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Affiliations: </w:t>
      </w:r>
      <w:r w:rsidDel="00000000" w:rsidR="00000000" w:rsidRPr="00000000">
        <w:rPr>
          <w:rtl w:val="0"/>
        </w:rPr>
        <w:t xml:space="preserve">Leiden University Medical Center, Leiden, The Netherlands. E-mail: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nqueralt.r@gmail.com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Keywords: </w:t>
      </w:r>
      <w:r w:rsidDel="00000000" w:rsidR="00000000" w:rsidRPr="00000000">
        <w:rPr>
          <w:rtl w:val="0"/>
        </w:rPr>
        <w:t xml:space="preserve">“human”, “NGLY1 deficiency”, “dysfunction of ERAD pathway”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Article Type:</w:t>
      </w:r>
      <w:r w:rsidDel="00000000" w:rsidR="00000000" w:rsidRPr="00000000">
        <w:rPr>
          <w:rtl w:val="0"/>
        </w:rPr>
        <w:t xml:space="preserve"> Formalization Paper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As RDF/nanopublication: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http://purl.org/np/RA12lVwEtmddK9OwDkZQZlgJaOD2-0NXtAtO_jDaG-3VQ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Editor: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Cristina-Iulia</w:t>
      </w:r>
      <w:r w:rsidDel="00000000" w:rsidR="00000000" w:rsidRPr="00000000">
        <w:rPr>
          <w:rtl w:val="0"/>
        </w:rPr>
        <w:t xml:space="preserve"> Bucur, ORCID: 0000-0002-7114-6459</w:t>
      </w:r>
    </w:p>
    <w:p w:rsidR="00000000" w:rsidDel="00000000" w:rsidP="00000000" w:rsidRDefault="00000000" w:rsidRPr="00000000" w14:paraId="0000000E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Review comments from: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Tobias Kuhn, ORCID: 0000-0002-1267-0234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Cristina-Iulia</w:t>
      </w:r>
      <w:r w:rsidDel="00000000" w:rsidR="00000000" w:rsidRPr="00000000">
        <w:rPr>
          <w:rtl w:val="0"/>
        </w:rPr>
        <w:t xml:space="preserve"> Bucur, ORCID: 0000-0002-7114-6459</w:t>
      </w:r>
    </w:p>
    <w:p w:rsidR="00000000" w:rsidDel="00000000" w:rsidP="00000000" w:rsidRDefault="00000000" w:rsidRPr="00000000" w14:paraId="00000012">
      <w:pPr>
        <w:spacing w:line="331.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Received:</w:t>
      </w:r>
      <w:r w:rsidDel="00000000" w:rsidR="00000000" w:rsidRPr="00000000">
        <w:rPr>
          <w:rtl w:val="0"/>
        </w:rPr>
        <w:t xml:space="preserve"> 2021-06-03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Accepted: </w:t>
      </w:r>
      <w:r w:rsidDel="00000000" w:rsidR="00000000" w:rsidRPr="00000000">
        <w:rPr>
          <w:rtl w:val="0"/>
        </w:rPr>
        <w:t xml:space="preserve">2021-12-17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Abstract:</w:t>
      </w:r>
    </w:p>
    <w:p w:rsidR="00000000" w:rsidDel="00000000" w:rsidP="00000000" w:rsidRDefault="00000000" w:rsidRPr="00000000" w14:paraId="0000001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Enns</w:t>
      </w:r>
      <w:r w:rsidDel="00000000" w:rsidR="00000000" w:rsidRPr="00000000">
        <w:rPr>
          <w:rtl w:val="0"/>
        </w:rPr>
        <w:t xml:space="preserve"> et al. </w:t>
      </w:r>
      <w:r w:rsidDel="00000000" w:rsidR="00000000" w:rsidRPr="00000000">
        <w:rPr>
          <w:rtl w:val="0"/>
        </w:rPr>
        <w:t xml:space="preserve">claimed in previous work that NGLY1 deficiency is a novel autosomal recessive disorder of the ERAD pathway. We present here a formalization of that claim, stating that all things of class “NGLY1 deficiency” that are in the context of a thing of class “human” always have a relation of type “is caused by” to a thing of class “dysfunction of ERAD pathway” in the same context.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Enns</w:t>
      </w:r>
      <w:r w:rsidDel="00000000" w:rsidR="00000000" w:rsidRPr="00000000">
        <w:rPr>
          <w:rtl w:val="0"/>
        </w:rPr>
        <w:t xml:space="preserve"> et al. [1] </w:t>
      </w:r>
      <w:r w:rsidDel="00000000" w:rsidR="00000000" w:rsidRPr="00000000">
        <w:rPr>
          <w:rtl w:val="0"/>
        </w:rPr>
        <w:t xml:space="preserve">state that “NGLY1 deficiency is a novel autosomal recessive disorder of the endoplasmic reticulum–associated degradation pathway.”. We present here a formalization of the main scientific claim from this quote by using a semantic template called the super-pattern [2].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Formalization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Our formalization looks as follows: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5"/>
        <w:gridCol w:w="4455"/>
        <w:tblGridChange w:id="0">
          <w:tblGrid>
            <w:gridCol w:w="4455"/>
            <w:gridCol w:w="44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CONTEXT-CLASS (“in the context of all ..."):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jc w:val="both"/>
              <w:rPr>
                <w:color w:val="1155cc"/>
                <w:u w:val="single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human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SUBJECT-CLASS (“things of type ..."):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jc w:val="both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NGLY1 deficiency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QUALIFIER: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jc w:val="both"/>
              <w:rPr>
                <w:color w:val="1155cc"/>
                <w:u w:val="single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always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RELATION-TYPE (“have a relation of type...”):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jc w:val="both"/>
              <w:rPr>
                <w:color w:val="1155cc"/>
                <w:u w:val="single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is caused by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OBJECT-CLASS (“to things of type...”):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jc w:val="both"/>
              <w:rPr>
                <w:color w:val="1155cc"/>
                <w:u w:val="single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dysfunction of ERAD pathway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In the context class we use the class </w:t>
      </w:r>
      <w:r w:rsidDel="00000000" w:rsidR="00000000" w:rsidRPr="00000000">
        <w:rPr>
          <w:rtl w:val="0"/>
        </w:rPr>
        <w:t xml:space="preserve">“human” (Q5)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tl w:val="0"/>
        </w:rPr>
        <w:t xml:space="preserve">Wikidata</w:t>
      </w:r>
      <w:r w:rsidDel="00000000" w:rsidR="00000000" w:rsidRPr="00000000">
        <w:rPr>
          <w:rtl w:val="0"/>
        </w:rPr>
        <w:t xml:space="preserve">. In the subject class, we use the class </w:t>
      </w:r>
      <w:r w:rsidDel="00000000" w:rsidR="00000000" w:rsidRPr="00000000">
        <w:rPr>
          <w:rtl w:val="0"/>
        </w:rPr>
        <w:t xml:space="preserve">“NGLY1 deficiency”</w:t>
      </w:r>
      <w:r w:rsidDel="00000000" w:rsidR="00000000" w:rsidRPr="00000000">
        <w:rPr>
          <w:rtl w:val="0"/>
        </w:rPr>
        <w:t xml:space="preserve"> from Mondo Disease Ontology. In the object class we minted a new class </w:t>
      </w:r>
      <w:r w:rsidDel="00000000" w:rsidR="00000000" w:rsidRPr="00000000">
        <w:rPr>
          <w:rtl w:val="0"/>
        </w:rPr>
        <w:t xml:space="preserve">“dysfunction of ERAD pathway”</w:t>
      </w:r>
      <w:r w:rsidDel="00000000" w:rsidR="00000000" w:rsidRPr="00000000">
        <w:rPr>
          <w:rtl w:val="0"/>
        </w:rPr>
        <w:t xml:space="preserve"> that is related to the class </w:t>
      </w:r>
      <w:r w:rsidDel="00000000" w:rsidR="00000000" w:rsidRPr="00000000">
        <w:rPr>
          <w:rtl w:val="0"/>
        </w:rPr>
        <w:t xml:space="preserve">“ERAD pathway” (Q21101062)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tl w:val="0"/>
        </w:rPr>
        <w:t xml:space="preserve">Wikidata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RDF Code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This is our formalization as a nanopublication in TriG format: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this: &lt;http://purl.org/np/RA12lVwEtmddK9OwDkZQZlgJaOD2-0NXtAtO_jDaG-3VQ&gt; .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sub: &lt;http://purl.org/np/RA12lVwEtmddK9OwDkZQZlgJaOD2-0NXtAtO_jDaG-3VQ#&gt; .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np: &lt;http://www.nanopub.org/nschema#&gt; .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dct: &lt;http://purl.org/dc/terms/&gt; .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nt: &lt;https://w3id.org/np/o/ntemplate/&gt; .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npx: &lt;http://purl.org/nanopub/x/&gt; .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xsd: &lt;http://www.w3.org/2001/XMLSchema#&gt; .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rdfs: &lt;http://www.w3.org/2000/01/rdf-schema#&gt; .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orcid: &lt;https://orcid.org/&gt; .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prov: &lt;http://www.w3.org/ns/prov#&gt; .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sp: &lt;&lt;https://w3id.org/linkflows/superpattern/terms/&gt; .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sub:Head {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np:hasAssertion sub:assertion ;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np:hasProvenance sub:provenance ;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np:hasPublicationInfo sub:pubinfo ;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a np:Nanopublication .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sub:assertion {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sub:spi a sp:SuperPatternInstance ;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rdfs:label "NGLY1 deficiency is a novel autosomal recessive disorder of the ERAD pathway." ;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sp:hasContextClass &lt;http://www.wikidata.org/entity/Q5&gt; 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sp:hasSubjectClass &lt;http://purl.obolibrary.org/obo/MONDO_0014109&gt; ;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sp:hasQualifier &lt;https://w3id.org/linkflows/superpattern/terms/alwaysQualifier&gt; ;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sp:hasRelation &lt;https://w3id.org/linkflows/superpattern/terms/isCausedBy&gt; 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sp:hasObjectClass &lt;http://purl.org/np/RAZVLqlkbwiX40n0GNxcxJany2Cw3oxMCrNuZtjBClryU#Dysfunction_of_ERAD_pathway&gt; .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sub:provenance {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sub:activity a sp:FormalizationActivity ;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prov:used sub:quote , &lt;https://dx.doi.org/10.1038%2Fgim.2014.22&gt; ;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prov:wasAssociatedWith orcid:0000-0003-0169-8159 .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sub:assertion prov:wasGeneratedBy sub:activity .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sub:quote prov:value "NGLY1 deficiency is a novel autosomal recessive disorder of the endoplasmic reticulum–associated degradation pathway" ;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prov:wasQuotedFrom &lt;https://dx.doi.org/10.1038%2Fgim.2014.22&gt; .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sub:pubinfo {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sub:sig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npx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:hasAlgorithm "RSA" ;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npx:hasPublicKey "MIGfMA0GCSqGSIb3DQEBAQUAA4GNADCBiQKBgQDOWrvo3T4o7/c9+al6pWVu3tb32/oqIpuNK/bZlFUgR6bnQRBl+7ub5H++34CVFU1pWEQb4RXsx39Q0fM1UPvJbZbXDYAsCEPzn0mzN+YAYdSZKAEyjM2cf4cqjQLwKBabOluVKfKetxTaKB/Jr/9U770dEc2LR3lOMFcbALPSXwIDAQAB" ;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 "hyYI2msaoxuiMomUFjxJ0K37Cko2r6FQsFper7fJQGC9Y5HMIR//VzDqrzXwz1BGdno3PG8WLv3dvy2vDj+ULXqXxFfp4IuSVekvT902OJXbQuCv40jTVPSgc0LsT0HAll64tIu+nR8o2d8f9lr7mZSCitDc0FsEAcw2U9RUIF4=" ;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npx:hasSignatureTarget this: .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dct:created "2021-12-17T10:26:28.040+01:00"^^xsd:dateTime ;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dct:creator orcid:0000-0003-0169-8159 ;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npx:introduces sub:spi ;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npx:supersedes &lt;http://purl.org/np/RASPvPrnUq6SOsOkrgOsUvRbsfmC7dHd73FgUA6oRmlGg&gt; ;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&lt;https://w3id.org/linkflows/reviews/isUpdateOf&gt; &lt;http://purl.org/np/RAGgV-nRMWhmgtxx5n3yE29NaopuuDVDKAuZC8IzCATag&gt; ;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nt:wasCreatedFromProvenanceTemplate &lt;http://purl.org/np/RAE1wniOy0yO39PlK9QkQ-wqbC3q-R2nXraP5huu8W39k&gt; ;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nt:wasCreatedFromPubinfoTemplate &lt;http://purl.org/np/RA2vCBXZf-icEcVRGhulJXugTGxpsV5yVr9yqCI1bQh4A&gt; , &lt;http://purl.org/np/RAA2MfqdBCzmz9yVWjKLXNbyfBNcwsMmOqcNUxkk1maIM&gt; , &lt;http://purl.org/np/RAjpBMlw3owYhJUBo3DtsuDlXsNAJ8cnGeWAutDVjuAuI&gt; ;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nt:wasCreatedFromTemplate &lt;http://purl.org/np/RAv68imZrEjfcp2rnEg1hzoBqEVc0cQMtp9_1Za0BxNM4&gt; .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  <w:t xml:space="preserve">The following nanopublications introduce the newly minted classes in TriG format.</w:t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This is the class definition of “dysfunction of ERAD pathway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this: &lt;http://purl.org/np/RAZVLqlkbwiX40n0GNxcxJany2Cw3oxMCrNuZtjBClryU&gt; .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sub: &lt;http://purl.org/np/RAZVLqlkbwiX40n0GNxcxJany2Cw3oxMCrNuZtjBClryU#&gt; .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np: &lt;http://www.nanopub.org/nschema#&gt; .</w:t>
      </w:r>
    </w:p>
    <w:p w:rsidR="00000000" w:rsidDel="00000000" w:rsidP="00000000" w:rsidRDefault="00000000" w:rsidRPr="00000000" w14:paraId="0000006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dct: &lt;http://purl.org/dc/terms/&gt; .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nt: &lt;https://w3id.org/np/o/ntemplate/&gt; .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npx: &lt;http://purl.org/nanopub/x/&gt; .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xsd: &lt;http://www.w3.org/2001/XMLSchema#&gt; .</w:t>
      </w:r>
    </w:p>
    <w:p w:rsidR="00000000" w:rsidDel="00000000" w:rsidP="00000000" w:rsidRDefault="00000000" w:rsidRPr="00000000" w14:paraId="0000007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rdfs: &lt;http://www.w3.org/2000/01/rdf-schema#&gt; .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orcid: &lt;https://orcid.org/&gt; .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prov: &lt;http://www.w3.org/ns/prov#&gt; .</w:t>
      </w:r>
    </w:p>
    <w:p w:rsidR="00000000" w:rsidDel="00000000" w:rsidP="00000000" w:rsidRDefault="00000000" w:rsidRPr="00000000" w14:paraId="0000007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skos: &lt;http://www.w3.org/2004/02/skos/core#&gt; .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sub:Head {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np:hasAssertion sub:assertion ;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np:hasProvenance sub:provenance ;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np:hasPublicationInfo sub:pubinfo ;</w:t>
      </w:r>
    </w:p>
    <w:p w:rsidR="00000000" w:rsidDel="00000000" w:rsidP="00000000" w:rsidRDefault="00000000" w:rsidRPr="00000000" w14:paraId="0000007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a np:Nanopublication .</w:t>
      </w:r>
    </w:p>
    <w:p w:rsidR="00000000" w:rsidDel="00000000" w:rsidP="00000000" w:rsidRDefault="00000000" w:rsidRPr="00000000" w14:paraId="0000007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sub:assertion {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sub:Dysfunction_of_ERAD_pathway a &lt;http://www.w3.org/2002/07/owl#Class&gt; ;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rdfs:label "Dysfunction of ERAD pathway" ;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skos:definition "Dysfunction of ERAD pathway" ;</w:t>
      </w:r>
    </w:p>
    <w:p w:rsidR="00000000" w:rsidDel="00000000" w:rsidP="00000000" w:rsidRDefault="00000000" w:rsidRPr="00000000" w14:paraId="0000008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skos:relatedMatch &lt;http://www.wikidata.org/entity/Q21101062&gt; .</w:t>
      </w:r>
    </w:p>
    <w:p w:rsidR="00000000" w:rsidDel="00000000" w:rsidP="00000000" w:rsidRDefault="00000000" w:rsidRPr="00000000" w14:paraId="0000008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sub:provenance {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sub:assertion prov:wasAttributedTo orcid:0000-0003-0169-8159 .</w:t>
      </w:r>
    </w:p>
    <w:p w:rsidR="00000000" w:rsidDel="00000000" w:rsidP="00000000" w:rsidRDefault="00000000" w:rsidRPr="00000000" w14:paraId="0000008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sub:pubinfo {</w:t>
      </w:r>
    </w:p>
    <w:p w:rsidR="00000000" w:rsidDel="00000000" w:rsidP="00000000" w:rsidRDefault="00000000" w:rsidRPr="00000000" w14:paraId="0000008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sub:sig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npx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:hasAlgorithm "RSA" ;</w:t>
      </w:r>
    </w:p>
    <w:p w:rsidR="00000000" w:rsidDel="00000000" w:rsidP="00000000" w:rsidRDefault="00000000" w:rsidRPr="00000000" w14:paraId="0000008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npx:hasPublicKey "MIGfMA0GCSqGSIb3DQEBAQUAA4GNADCBiQKBgQDOWrvo3T4o7/c9+al6pWVu3tb32/oqIpuNK/bZlFUgR6bnQRBl+7ub5H++34CVFU1pWEQb4RXsx39Q0fM1UPvJbZbXDYAsCEPzn0mzN+YAYdSZKAEyjM2cf4cqjQLwKBabOluVKfKetxTaKB/Jr/9U770dEc2LR3lOMFcbALPSXwIDAQAB" ;</w:t>
      </w:r>
    </w:p>
    <w:p w:rsidR="00000000" w:rsidDel="00000000" w:rsidP="00000000" w:rsidRDefault="00000000" w:rsidRPr="00000000" w14:paraId="0000008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 "lHpXoxwEiDwRt0Snb8FuYf1erV7wZgddH0orZakfvel/t2mfo2YjppvSes+/zHlMjU2FxYbUIV7KaitPVbbx1skOGyhbn0mLAB6xNKwy+iA7TjX2NazJVWpHq4EPVXJYsjU3x80TjAWJce6sPbU9gtgHsRGC6fFFGp0rDq70ZP4=" ;</w:t>
      </w:r>
    </w:p>
    <w:p w:rsidR="00000000" w:rsidDel="00000000" w:rsidP="00000000" w:rsidRDefault="00000000" w:rsidRPr="00000000" w14:paraId="0000008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npx:hasSignatureTarget this: .</w:t>
      </w:r>
    </w:p>
    <w:p w:rsidR="00000000" w:rsidDel="00000000" w:rsidP="00000000" w:rsidRDefault="00000000" w:rsidRPr="00000000" w14:paraId="0000008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dct:created "2021-12-17T10:19:45.788+01:00"^^xsd:dateTime ;</w:t>
      </w:r>
    </w:p>
    <w:p w:rsidR="00000000" w:rsidDel="00000000" w:rsidP="00000000" w:rsidRDefault="00000000" w:rsidRPr="00000000" w14:paraId="0000008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dct:creator orcid:0000-0003-0169-8159 ;</w:t>
      </w:r>
    </w:p>
    <w:p w:rsidR="00000000" w:rsidDel="00000000" w:rsidP="00000000" w:rsidRDefault="00000000" w:rsidRPr="00000000" w14:paraId="0000008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npx:introduces sub:Dysfunction_of_ERAD_pathway ;</w:t>
      </w:r>
    </w:p>
    <w:p w:rsidR="00000000" w:rsidDel="00000000" w:rsidP="00000000" w:rsidRDefault="00000000" w:rsidRPr="00000000" w14:paraId="0000008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npx:supersedes &lt;http://purl.org/np/RAYXLV7qwfx03AGH7k5ZP6zeMj_vx2kj88z5UQ5OX3C90&gt; ;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nt:wasCreatedFromProvenanceTemplate &lt;http://purl.org/np/RANwQa4ICWS5SOjw7gp99nBpXBasapwtZF1fIM3H2gYTM&gt; ;</w:t>
      </w:r>
    </w:p>
    <w:p w:rsidR="00000000" w:rsidDel="00000000" w:rsidP="00000000" w:rsidRDefault="00000000" w:rsidRPr="00000000" w14:paraId="0000008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nt:wasCreatedFromPubinfoTemplate &lt;http://purl.org/np/RAA2MfqdBCzmz9yVWjKLXNbyfBNcwsMmOqcNUxkk1maIM&gt; , &lt;http://purl.org/np/RAjpBMlw3owYhJUBo3DtsuDlXsNAJ8cnGeWAutDVjuAuI&gt; ;</w:t>
      </w:r>
    </w:p>
    <w:p w:rsidR="00000000" w:rsidDel="00000000" w:rsidP="00000000" w:rsidRDefault="00000000" w:rsidRPr="00000000" w14:paraId="0000009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nt:wasCreatedFromTemplate &lt;http://purl.org/np/RAdpgRpigXtt8iPV9uOPf3wIT3qzOI8Sg2Q72CNV8g-Yo&gt; .</w:t>
      </w:r>
    </w:p>
    <w:p w:rsidR="00000000" w:rsidDel="00000000" w:rsidP="00000000" w:rsidRDefault="00000000" w:rsidRPr="00000000" w14:paraId="0000009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[1] Enns, G., Shashi, V., Bainbridge, M. et al. Mutations in NGLY1 cause an inherited disorder of the endoplasmic reticulum–associated degradation pathway. Genet Med 16, 751–758 (2014). doi: 10.1038/gim.2014.22</w:t>
      </w:r>
    </w:p>
    <w:p w:rsidR="00000000" w:rsidDel="00000000" w:rsidP="00000000" w:rsidRDefault="00000000" w:rsidRPr="00000000" w14:paraId="0000009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[2] Bucur, C.I., Kuhn, T., Ceolin, D., Ossenbruggen, J. van. Expressing high-level scientific claims with formal semantics. In: Proceedings of the 11th Knowledge Capture Conference 2021. doi: 10.1145/3460210.3493561.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3id.org/linkflows/superpattern/terms/isCausedBy" TargetMode="External"/><Relationship Id="rId10" Type="http://schemas.openxmlformats.org/officeDocument/2006/relationships/hyperlink" Target="https://w3id.org/linkflows/superpattern/terms/alwaysQualifier" TargetMode="External"/><Relationship Id="rId12" Type="http://schemas.openxmlformats.org/officeDocument/2006/relationships/hyperlink" Target="http://purl.org/np/RAZVLqlkbwiX40n0GNxcxJany2Cw3oxMCrNuZtjBClryU#Dysfunction_of_ERAD_pathway" TargetMode="External"/><Relationship Id="rId9" Type="http://schemas.openxmlformats.org/officeDocument/2006/relationships/hyperlink" Target="http://purl.obolibrary.org/obo/MONDO_0014109" TargetMode="External"/><Relationship Id="rId5" Type="http://schemas.openxmlformats.org/officeDocument/2006/relationships/styles" Target="styles.xml"/><Relationship Id="rId6" Type="http://schemas.openxmlformats.org/officeDocument/2006/relationships/hyperlink" Target="mailto:nqueralt.r@gmail.com" TargetMode="External"/><Relationship Id="rId7" Type="http://schemas.openxmlformats.org/officeDocument/2006/relationships/hyperlink" Target="http://purl.org/np/RA12lVwEtmddK9OwDkZQZlgJaOD2-0NXtAtO_jDaG-3VQ" TargetMode="External"/><Relationship Id="rId8" Type="http://schemas.openxmlformats.org/officeDocument/2006/relationships/hyperlink" Target="http://www.wikidata.org/entity/Q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