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A formalization of one of the main claims of </w:t>
      </w:r>
      <w:r w:rsidDel="00000000" w:rsidR="00000000" w:rsidRPr="00000000">
        <w:rPr>
          <w:rtl w:val="0"/>
        </w:rPr>
        <w:t xml:space="preserve">“TDP-43 represses cryptic exon inclusion in FTD/ALS gene UNC13A”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rtl w:val="0"/>
        </w:rPr>
        <w:t xml:space="preserve">Rosa Ma et al. 2021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Authors: </w:t>
      </w:r>
      <w:r w:rsidDel="00000000" w:rsidR="00000000" w:rsidRPr="00000000">
        <w:rPr>
          <w:rtl w:val="0"/>
        </w:rPr>
        <w:t xml:space="preserve">Matthew Brauer, ORCID: 0000-0003-2310-3013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Affiliations: </w:t>
      </w:r>
      <w:r w:rsidDel="00000000" w:rsidR="00000000" w:rsidRPr="00000000">
        <w:rPr>
          <w:rtl w:val="0"/>
        </w:rPr>
        <w:t xml:space="preserve"> Maze Therapeutics, USA. E-mail: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mbrauer@mazetx.com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Keywords: </w:t>
      </w:r>
      <w:r w:rsidDel="00000000" w:rsidR="00000000" w:rsidRPr="00000000">
        <w:rPr>
          <w:rtl w:val="0"/>
        </w:rPr>
        <w:t xml:space="preserve">“UNC13A”, “TAR DNA binding protein”, “inclusion of cryptic exon”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Article Type:</w:t>
      </w:r>
      <w:r w:rsidDel="00000000" w:rsidR="00000000" w:rsidRPr="00000000">
        <w:rPr>
          <w:rtl w:val="0"/>
        </w:rPr>
        <w:t xml:space="preserve"> Formalization Paper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As RDF/nanopublication: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http://purl.org/np/RAXkuXJ4IK10Ai9F39_tOFDy6ewi7znau6OQhUEXP4nPc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Editor: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Cristina-Iulia</w:t>
      </w:r>
      <w:r w:rsidDel="00000000" w:rsidR="00000000" w:rsidRPr="00000000">
        <w:rPr>
          <w:rtl w:val="0"/>
        </w:rPr>
        <w:t xml:space="preserve"> Bucur, ORCID: 0000-0002-7114-6459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comments from: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Tobias Kuhn, ORCID: 0000-0002-1267-0234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Cristina-Iulia</w:t>
      </w:r>
      <w:r w:rsidDel="00000000" w:rsidR="00000000" w:rsidRPr="00000000">
        <w:rPr>
          <w:rtl w:val="0"/>
        </w:rPr>
        <w:t xml:space="preserve"> Bucur, ORCID: 0000-0002-7114-6459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Received:</w:t>
      </w:r>
      <w:r w:rsidDel="00000000" w:rsidR="00000000" w:rsidRPr="00000000">
        <w:rPr>
          <w:rtl w:val="0"/>
        </w:rPr>
        <w:t xml:space="preserve"> 2021-05-24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Accepted:</w:t>
      </w:r>
      <w:r w:rsidDel="00000000" w:rsidR="00000000" w:rsidRPr="00000000">
        <w:rPr>
          <w:rtl w:val="0"/>
        </w:rPr>
        <w:t xml:space="preserve"> 2021-11-17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Abstract:</w:t>
      </w:r>
    </w:p>
    <w:p w:rsidR="00000000" w:rsidDel="00000000" w:rsidP="00000000" w:rsidRDefault="00000000" w:rsidRPr="00000000" w14:paraId="0000001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Rosa Ma et al. </w:t>
      </w:r>
      <w:r w:rsidDel="00000000" w:rsidR="00000000" w:rsidRPr="00000000">
        <w:rPr>
          <w:rtl w:val="0"/>
        </w:rPr>
        <w:t xml:space="preserve">claimed in previous work that </w:t>
      </w:r>
      <w:r w:rsidDel="00000000" w:rsidR="00000000" w:rsidRPr="00000000">
        <w:rPr>
          <w:rtl w:val="0"/>
        </w:rPr>
        <w:t xml:space="preserve">the protein TDP-43 represses cryptic exon inclusion in the gene UNC13A.</w:t>
      </w:r>
      <w:r w:rsidDel="00000000" w:rsidR="00000000" w:rsidRPr="00000000">
        <w:rPr>
          <w:rtl w:val="0"/>
        </w:rPr>
        <w:t xml:space="preserve">. We present here a formalization of that claim, stating that all things of class “</w:t>
      </w:r>
      <w:r w:rsidDel="00000000" w:rsidR="00000000" w:rsidRPr="00000000">
        <w:rPr>
          <w:rtl w:val="0"/>
        </w:rPr>
        <w:t xml:space="preserve">TAR DNA binding protein</w:t>
      </w:r>
      <w:r w:rsidDel="00000000" w:rsidR="00000000" w:rsidRPr="00000000">
        <w:rPr>
          <w:rtl w:val="0"/>
        </w:rPr>
        <w:t xml:space="preserve">” that are in the context of a thing of class “</w:t>
      </w:r>
      <w:r w:rsidDel="00000000" w:rsidR="00000000" w:rsidRPr="00000000">
        <w:rPr>
          <w:rtl w:val="0"/>
        </w:rPr>
        <w:t xml:space="preserve">UNC13A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tl w:val="0"/>
        </w:rPr>
        <w:t xml:space="preserve">generally</w:t>
      </w:r>
      <w:r w:rsidDel="00000000" w:rsidR="00000000" w:rsidRPr="00000000">
        <w:rPr>
          <w:rtl w:val="0"/>
        </w:rPr>
        <w:t xml:space="preserve"> have a relation of type “</w:t>
      </w:r>
      <w:r w:rsidDel="00000000" w:rsidR="00000000" w:rsidRPr="00000000">
        <w:rPr>
          <w:rtl w:val="0"/>
        </w:rPr>
        <w:t xml:space="preserve">inhibits</w:t>
      </w:r>
      <w:r w:rsidDel="00000000" w:rsidR="00000000" w:rsidRPr="00000000">
        <w:rPr>
          <w:rtl w:val="0"/>
        </w:rPr>
        <w:t xml:space="preserve">” to a thing of class “</w:t>
      </w:r>
      <w:r w:rsidDel="00000000" w:rsidR="00000000" w:rsidRPr="00000000">
        <w:rPr>
          <w:rtl w:val="0"/>
        </w:rPr>
        <w:t xml:space="preserve">inclusion of cryptic exon</w:t>
      </w:r>
      <w:r w:rsidDel="00000000" w:rsidR="00000000" w:rsidRPr="00000000">
        <w:rPr>
          <w:rtl w:val="0"/>
        </w:rPr>
        <w:t xml:space="preserve">” in the same context.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Rosa Ma et al. [1] </w:t>
      </w:r>
      <w:r w:rsidDel="00000000" w:rsidR="00000000" w:rsidRPr="00000000">
        <w:rPr>
          <w:rtl w:val="0"/>
        </w:rPr>
        <w:t xml:space="preserve">  state that “</w:t>
      </w:r>
      <w:r w:rsidDel="00000000" w:rsidR="00000000" w:rsidRPr="00000000">
        <w:rPr>
          <w:rtl w:val="0"/>
        </w:rPr>
        <w:t xml:space="preserve">Here we show that TDP-43 represses a cryptic exon splicing event in UNC13A.</w:t>
      </w:r>
      <w:r w:rsidDel="00000000" w:rsidR="00000000" w:rsidRPr="00000000">
        <w:rPr>
          <w:rtl w:val="0"/>
        </w:rPr>
        <w:t xml:space="preserve">”. We present here a formalization of the main scientific claim from this quote by using a semantic template called the super-pattern [2].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Formalization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Our formalization looks as follows: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55"/>
        <w:gridCol w:w="4455"/>
        <w:tblGridChange w:id="0">
          <w:tblGrid>
            <w:gridCol w:w="4455"/>
            <w:gridCol w:w="44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CONTEXT-CLASS (“in the context of all ..."):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jc w:val="both"/>
              <w:rPr>
                <w:color w:val="1155cc"/>
                <w:u w:val="single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UNC13A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SUBJECT-CLASS (“things of type ..."):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jc w:val="both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TAR DNA binding protein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QUALIFIER: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jc w:val="both"/>
              <w:rPr>
                <w:color w:val="1155cc"/>
                <w:u w:val="single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generally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RELATION-TYPE (“have a relation of type...”):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jc w:val="both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inhibits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OBJECT-CLASS (“to things of type...”):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jc w:val="both"/>
              <w:rPr>
                <w:color w:val="1155cc"/>
                <w:u w:val="single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inclusion of cryptic exon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In the context class we use the </w:t>
      </w:r>
      <w:r w:rsidDel="00000000" w:rsidR="00000000" w:rsidRPr="00000000">
        <w:rPr>
          <w:rtl w:val="0"/>
        </w:rPr>
        <w:t xml:space="preserve">“UNC13A” (Q18036664)</w:t>
      </w:r>
      <w:r w:rsidDel="00000000" w:rsidR="00000000" w:rsidRPr="00000000">
        <w:rPr>
          <w:rtl w:val="0"/>
        </w:rPr>
        <w:t xml:space="preserve"> class from </w:t>
      </w:r>
      <w:r w:rsidDel="00000000" w:rsidR="00000000" w:rsidRPr="00000000">
        <w:rPr>
          <w:rtl w:val="0"/>
        </w:rPr>
        <w:t xml:space="preserve">Wikipedia</w:t>
      </w:r>
      <w:r w:rsidDel="00000000" w:rsidR="00000000" w:rsidRPr="00000000">
        <w:rPr>
          <w:rtl w:val="0"/>
        </w:rPr>
        <w:t xml:space="preserve">. In subject class, we use the </w:t>
      </w:r>
      <w:r w:rsidDel="00000000" w:rsidR="00000000" w:rsidRPr="00000000">
        <w:rPr>
          <w:rtl w:val="0"/>
        </w:rPr>
        <w:t xml:space="preserve">”TAR DNA binding protein” (Q21133247)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tl w:val="0"/>
        </w:rPr>
        <w:t xml:space="preserve">Wikidata</w:t>
      </w:r>
      <w:r w:rsidDel="00000000" w:rsidR="00000000" w:rsidRPr="00000000">
        <w:rPr>
          <w:rtl w:val="0"/>
        </w:rPr>
        <w:t xml:space="preserve">. In the object class we used the  </w:t>
      </w:r>
      <w:r w:rsidDel="00000000" w:rsidR="00000000" w:rsidRPr="00000000">
        <w:rPr>
          <w:rtl w:val="0"/>
        </w:rPr>
        <w:t xml:space="preserve">“inclusion of cryptic exon” (VariO_0504)</w:t>
      </w:r>
      <w:r w:rsidDel="00000000" w:rsidR="00000000" w:rsidRPr="00000000">
        <w:rPr>
          <w:rtl w:val="0"/>
        </w:rPr>
        <w:t xml:space="preserve"> class from </w:t>
      </w:r>
      <w:r w:rsidDel="00000000" w:rsidR="00000000" w:rsidRPr="00000000">
        <w:rPr>
          <w:rtl w:val="0"/>
        </w:rPr>
        <w:t xml:space="preserve">OBO ontology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RDF Code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This is our formalization as a nanopublication in TriG format: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this: &lt;http://purl.org/np/RAXkuXJ4IK10Ai9F39_tOFDy6ewi7znau6OQhUEXP4nPc&gt; .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sub: &lt;http://purl.org/np/RAXkuXJ4IK10Ai9F39_tOFDy6ewi7znau6OQhUEXP4nPc#&gt; .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np: &lt;http://www.nanopub.org/nschema#&gt; .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dct: &lt;http://purl.org/dc/terms/&gt; .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nt: &lt;https://w3id.org/np/o/ntemplate/&gt; .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npx: &lt;http://purl.org/nanopub/x/&gt; .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xsd: &lt;http://www.w3.org/2001/XMLSchema#&gt; .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rdfs: &lt;http://www.w3.org/2000/01/rdf-schema#&gt; .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orcid: &lt;https://orcid.org/&gt; .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prov: &lt;http://www.w3.org/ns/prov#&gt; .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sp: &lt;https://w3id.org/linkflows/superpattern/terms/&gt; .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sub:Head {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np:hasAssertion sub:assertion ;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np:hasProvenance sub:provenance ;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np:hasPublicationInfo sub:pubinfo ;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a np:Nanopublication .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sub:assertion {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sub:spi a &lt;https://w3id.org/linkflows/superpattern/terms/SuperPatternInstance&gt; ;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rdfs:label "The protein TDP-43 represses cryptic exon inclusion in the gene UNC13A." ;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sp:hasContextClass &lt;http://www.wikidata.org/entity/Q18036664&gt; ;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sp:hasSubjectClass &lt;http://www.wikidata.org/entity/Q21133247&gt; ;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sp:hasQualifier sp:generallyQualifier ;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sp:hasRelation sp:inhibits ;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sp:hasObjectClass &lt;http://purl.obolibrary.org/obo/VariO_0504&gt; .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sub:provenance {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sub:activity a sp:FormalizationActivity ;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prov:used sub:quote , &lt;https://www.biorxiv.org/content/10.1101/2021.04.02.438213v1&gt; ;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prov:wasAssociatedWith orcid:0000-0003-2310-3013 .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sub:assertion prov:wasGeneratedBy sub:activity .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sub:quote prov:value "Here we show that TDP-43 represses a cryptic exon splicing event in UNC13A." ;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prov:wasQuotedFrom &lt;https://www.biorxiv.org/content/10.1101/2021.04.02.438213v1&gt; .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sub:pubinfo {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sub:sig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npx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:hasAlgorithm "RSA" ;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npx:hasPublicKey "MIGfMA0GCSqGSIb3DQEBAQUAA4GNADCBiQKBgQCKr8mDKqduV4sU41GiCvB3R8Hrv3cdc+FxyCD0iONSayErC8oLDfaMBKZSLMkPBapyXeAjWbYmhuey7COxiakpTqSGKzy8AnMKNZ7tgd3KATKBPLQiawisIxx0BFpxw50yA2spZhv2bEpdni9wUOGa1MG+0sKC6bo2DnjxxxeA/wIDAQAB" ;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 "PBzoLld6dCDC9ZgL1KNN0L2bEiH1Z7MpIHnpGlhKKV7YqsrlFL9pS6z6mtMTrdfZwSqupg1o2pwWluWqIzindCa8rTEVzcQAOrEvFP/Xg0yef/f7lDeVrvyVZDxhhgWULwH8hesWGqhWgY0cLlmGsXtS4ft5GVU7o60AO5HMCAM=" ;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npx:hasSignatureTarget this: .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dct:created "2021-10-26T13:03:28.286Z"^^xsd:dateTime ;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dct:creator orcid:0000-0003-2310-3013 ;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npx:introduces sub:spi ;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&lt;https://w3id.org/linkflows/reviews/isUpdateOf&gt; &lt;http://purl.org/np/RAIWvdnjqmOl2VP_eR2oFBxk97A_dw__FeusMzuRE9SIY&gt; ;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nt:wasCreatedFromProvenanceTemplate &lt;http://purl.org/np/RAE1wniOy0yO39PlK9QkQ-wqbC3q-R2nXraP5huu8W39k&gt; ;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nt:wasCreatedFromPubinfoTemplate &lt;http://purl.org/np/RAA2MfqdBCzmz9yVWjKLXNbyfBNcwsMmOqcNUxkk1maIM&gt; , &lt;http://purl.org/np/RAOGu9Lh0BD4tbIRB9RG6RGRA_ObDh75NTbIqaWgxxs8M&gt; ;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nt:wasCreatedFromTemplate &lt;http://purl.org/np/RAv68imZrEjfcp2rnEg1hzoBqEVc0cQMtp9_1Za0BxNM4&gt; .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[1] X. Rosa Ma, M. Prudencio, Y. Koike, S. C. </w:t>
      </w:r>
      <w:r w:rsidDel="00000000" w:rsidR="00000000" w:rsidRPr="00000000">
        <w:rPr>
          <w:rtl w:val="0"/>
        </w:rPr>
        <w:t xml:space="preserve">Vatsavayai</w:t>
      </w:r>
      <w:r w:rsidDel="00000000" w:rsidR="00000000" w:rsidRPr="00000000">
        <w:rPr>
          <w:rtl w:val="0"/>
        </w:rPr>
        <w:t xml:space="preserve">, G. Kim, F.Harbinski, C. M. Rodriguez, H. B. Schmidt, B. B. Cummings, D. W. Wyatt, K. Kurylo, G. Miller, S. Mekhoubad, N. Sallee, K. Jansen-West, C.N. Cook, S. Pickles, B. Oskarsson, N.R. Graff-Radford, B. F. Boeve, D. S. Knopman, R. C. Petersen, D. W. Dickson, E. M. Green, W. W. Seeley, L. Petrucelli, A. D. Gitler. TDP-43 represses cryptic exon inclusion in FTD/ALS gene UNC13A. biorxiv. doi: 10.1101/2021.04.02.438213</w:t>
      </w:r>
    </w:p>
    <w:p w:rsidR="00000000" w:rsidDel="00000000" w:rsidP="00000000" w:rsidRDefault="00000000" w:rsidRPr="00000000" w14:paraId="0000006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[2] Bucur, C.I., Kuhn, T., Ceolin, D., Ossenbruggen, J. van. Expressing high-level scientific claims with formal semantics. In: Proceedings of the 11th Knowledge Capture Conference 2021. doi: 10.1145/3460210.3493561.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3id.org/linkflows/superpattern/terms/inhibits" TargetMode="External"/><Relationship Id="rId10" Type="http://schemas.openxmlformats.org/officeDocument/2006/relationships/hyperlink" Target="https://w3id.org/linkflows/superpattern/terms/generallyQualifier" TargetMode="External"/><Relationship Id="rId12" Type="http://schemas.openxmlformats.org/officeDocument/2006/relationships/hyperlink" Target="http://purl.obolibrary.org/obo/VariO_0504" TargetMode="External"/><Relationship Id="rId9" Type="http://schemas.openxmlformats.org/officeDocument/2006/relationships/hyperlink" Target="http://www.wikidata.org/entity/Q21133247" TargetMode="External"/><Relationship Id="rId5" Type="http://schemas.openxmlformats.org/officeDocument/2006/relationships/styles" Target="styles.xml"/><Relationship Id="rId6" Type="http://schemas.openxmlformats.org/officeDocument/2006/relationships/hyperlink" Target="mailto:mbrauer@mazetx.com" TargetMode="External"/><Relationship Id="rId7" Type="http://schemas.openxmlformats.org/officeDocument/2006/relationships/hyperlink" Target="http://purl.org/np/RAXkuXJ4IK10Ai9F39_tOFDy6ewi7znau6OQhUEXP4nPc" TargetMode="External"/><Relationship Id="rId8" Type="http://schemas.openxmlformats.org/officeDocument/2006/relationships/hyperlink" Target="http://www.wikidata.org/entity/Q180366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