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FF695" w14:textId="77777777" w:rsidR="00DC4194" w:rsidRPr="00BA0D0F" w:rsidRDefault="00000000">
      <w:pPr>
        <w:pStyle w:val="Ttulo1"/>
        <w:rPr>
          <w:lang w:val="es-ES"/>
        </w:rPr>
      </w:pPr>
      <w:r w:rsidRPr="00BA0D0F">
        <w:rPr>
          <w:lang w:val="es-ES"/>
        </w:rPr>
        <w:t>Análisis General de Visitas y Satisfacción en Museos de Madrid</w:t>
      </w:r>
    </w:p>
    <w:p w14:paraId="530392AC" w14:textId="756300DD" w:rsidR="00DC4194" w:rsidRPr="00BA0D0F" w:rsidRDefault="00000000">
      <w:pPr>
        <w:rPr>
          <w:lang w:val="es-ES"/>
        </w:rPr>
      </w:pPr>
      <w:r w:rsidRPr="00BA0D0F">
        <w:rPr>
          <w:lang w:val="es-ES"/>
        </w:rPr>
        <w:t>Este documento detalla las estadísticas y conclusiones sobre las visitas y la satisfacción de los visitantes de</w:t>
      </w:r>
      <w:r w:rsidR="00BA0D0F" w:rsidRPr="00BA0D0F">
        <w:rPr>
          <w:lang w:val="es-ES"/>
        </w:rPr>
        <w:t xml:space="preserve"> al</w:t>
      </w:r>
      <w:r w:rsidR="00BA0D0F">
        <w:rPr>
          <w:lang w:val="es-ES"/>
        </w:rPr>
        <w:t>guno de</w:t>
      </w:r>
      <w:r w:rsidRPr="00BA0D0F">
        <w:rPr>
          <w:lang w:val="es-ES"/>
        </w:rPr>
        <w:t xml:space="preserve"> los museos en Madrid durante el último trimestre de 2023. Se analizan aspectos relacionados con el perfil del visitante, los museos más populares, periodos de mayor y menor afluencia, y niveles de satisfacción segmentados por género y rango de edad.</w:t>
      </w:r>
    </w:p>
    <w:p w14:paraId="4B1EBF3A" w14:textId="77777777" w:rsidR="00DC4194" w:rsidRPr="00BA0D0F" w:rsidRDefault="00000000">
      <w:pPr>
        <w:rPr>
          <w:lang w:val="es-ES"/>
        </w:rPr>
      </w:pPr>
      <w:r w:rsidRPr="00BA0D0F">
        <w:rPr>
          <w:lang w:val="es-ES"/>
        </w:rPr>
        <w:t>Inicialmente, el conjunto de datos contaba con 1,729 registros que abarcaban todas las visitas registradas durante los meses de mayo a diciembre. Sin embargo, para un análisis más significativo y consistente, se llevó a cabo un proceso de transformación y limpieza de datos. Esto incluyó la eliminación de valores vacíos y la selección de registros que cumplieran con los criterios de calidad necesarios.</w:t>
      </w:r>
    </w:p>
    <w:p w14:paraId="759AFFBD" w14:textId="77777777" w:rsidR="00DC4194" w:rsidRPr="00BA0D0F" w:rsidRDefault="00000000">
      <w:pPr>
        <w:rPr>
          <w:lang w:val="es-ES"/>
        </w:rPr>
      </w:pPr>
      <w:r w:rsidRPr="00BA0D0F">
        <w:rPr>
          <w:lang w:val="es-ES"/>
        </w:rPr>
        <w:t>Tras esta depuración, se tomó la decisión de enfocar el análisis en el último trimestre del año (octubre, noviembre y diciembre), ya que los registros de estos meses representan un volumen considerable en comparación con el resto del año. Los meses anteriores contaban con muy pocos registros, lo que podría haber introducido sesgos en el análisis debido a la falta de datos suficientes para identificar patrones consistentes. Al restringir el análisis al último trimestre, el conjunto de datos se redujo a 1,266 registros.</w:t>
      </w:r>
    </w:p>
    <w:p w14:paraId="5651F689" w14:textId="77777777" w:rsidR="00DC4194" w:rsidRPr="00BA0D0F" w:rsidRDefault="00000000">
      <w:pPr>
        <w:rPr>
          <w:lang w:val="es-ES"/>
        </w:rPr>
      </w:pPr>
      <w:r w:rsidRPr="00BA0D0F">
        <w:rPr>
          <w:lang w:val="es-ES"/>
        </w:rPr>
        <w:t>Esta selección es significativa porque, al centrarse en los meses con mayor cantidad de datos, el análisis resulta más representativo y confiable para identificar tendencias de fin de año, especialmente en cuanto a la experiencia de los visitantes durante estos meses específicos. Además, trabajar con un volumen de datos más homogéneo permite obtener conclusiones más precisas y relevantes para los objetivos del estudio.</w:t>
      </w:r>
    </w:p>
    <w:p w14:paraId="216BCFCC" w14:textId="77777777" w:rsidR="00DC4194" w:rsidRPr="00BA0D0F" w:rsidRDefault="00000000">
      <w:pPr>
        <w:pStyle w:val="Ttulo2"/>
        <w:rPr>
          <w:lang w:val="es-ES"/>
        </w:rPr>
      </w:pPr>
      <w:r w:rsidRPr="00BA0D0F">
        <w:rPr>
          <w:lang w:val="es-ES"/>
        </w:rPr>
        <w:t>1. Perfil del Visitante</w:t>
      </w:r>
    </w:p>
    <w:p w14:paraId="400F7969" w14:textId="77777777" w:rsidR="00DC4194" w:rsidRPr="00BA0D0F" w:rsidRDefault="00000000">
      <w:pPr>
        <w:pStyle w:val="Ttulo3"/>
        <w:rPr>
          <w:lang w:val="es-ES"/>
        </w:rPr>
      </w:pPr>
      <w:r w:rsidRPr="00BA0D0F">
        <w:rPr>
          <w:lang w:val="es-ES"/>
        </w:rPr>
        <w:t>Por género:</w:t>
      </w:r>
    </w:p>
    <w:p w14:paraId="2CB182BE" w14:textId="77777777" w:rsidR="00DC4194" w:rsidRPr="00BA0D0F" w:rsidRDefault="00000000">
      <w:pPr>
        <w:rPr>
          <w:lang w:val="es-ES"/>
        </w:rPr>
      </w:pPr>
      <w:r w:rsidRPr="00BA0D0F">
        <w:rPr>
          <w:lang w:val="es-ES"/>
        </w:rPr>
        <w:t>- Mujeres: 51.90%.</w:t>
      </w:r>
      <w:r w:rsidRPr="00BA0D0F">
        <w:rPr>
          <w:lang w:val="es-ES"/>
        </w:rPr>
        <w:br/>
        <w:t>- Hombres: 34.28%.</w:t>
      </w:r>
      <w:r w:rsidRPr="00BA0D0F">
        <w:rPr>
          <w:lang w:val="es-ES"/>
        </w:rPr>
        <w:br/>
        <w:t>- No especificado: 13.82%.</w:t>
      </w:r>
      <w:r w:rsidRPr="00BA0D0F">
        <w:rPr>
          <w:lang w:val="es-ES"/>
        </w:rPr>
        <w:br/>
        <w:t xml:space="preserve">Conclusión: Las mujeres constituyen la mayoría de </w:t>
      </w:r>
      <w:proofErr w:type="gramStart"/>
      <w:r w:rsidRPr="00BA0D0F">
        <w:rPr>
          <w:lang w:val="es-ES"/>
        </w:rPr>
        <w:t>visitantes</w:t>
      </w:r>
      <w:proofErr w:type="gramEnd"/>
      <w:r w:rsidRPr="00BA0D0F">
        <w:rPr>
          <w:lang w:val="es-ES"/>
        </w:rPr>
        <w:t>.</w:t>
      </w:r>
    </w:p>
    <w:p w14:paraId="30F18572" w14:textId="77777777" w:rsidR="00DC4194" w:rsidRPr="00BA0D0F" w:rsidRDefault="00000000">
      <w:pPr>
        <w:pStyle w:val="Ttulo3"/>
        <w:rPr>
          <w:lang w:val="es-ES"/>
        </w:rPr>
      </w:pPr>
      <w:r w:rsidRPr="00BA0D0F">
        <w:rPr>
          <w:lang w:val="es-ES"/>
        </w:rPr>
        <w:t>Por rango de edad:</w:t>
      </w:r>
    </w:p>
    <w:p w14:paraId="3C9938C3" w14:textId="77777777" w:rsidR="00DC4194" w:rsidRPr="00BA0D0F" w:rsidRDefault="00000000">
      <w:pPr>
        <w:rPr>
          <w:lang w:val="es-ES"/>
        </w:rPr>
      </w:pPr>
      <w:r w:rsidRPr="00BA0D0F">
        <w:rPr>
          <w:lang w:val="es-ES"/>
        </w:rPr>
        <w:t>- 41-65 años: 43.05% (mayoría).</w:t>
      </w:r>
      <w:r w:rsidRPr="00BA0D0F">
        <w:rPr>
          <w:lang w:val="es-ES"/>
        </w:rPr>
        <w:br/>
        <w:t>- 26-40 años: 23.30%.</w:t>
      </w:r>
      <w:r w:rsidRPr="00BA0D0F">
        <w:rPr>
          <w:lang w:val="es-ES"/>
        </w:rPr>
        <w:br/>
        <w:t>- 0-18 años: 13.43%.</w:t>
      </w:r>
      <w:r w:rsidRPr="00BA0D0F">
        <w:rPr>
          <w:lang w:val="es-ES"/>
        </w:rPr>
        <w:br/>
        <w:t>- 66-90 años: 13.11%.</w:t>
      </w:r>
      <w:r w:rsidRPr="00BA0D0F">
        <w:rPr>
          <w:lang w:val="es-ES"/>
        </w:rPr>
        <w:br/>
        <w:t>- 19-25 años: 7.11%.</w:t>
      </w:r>
      <w:r w:rsidRPr="00BA0D0F">
        <w:rPr>
          <w:lang w:val="es-ES"/>
        </w:rPr>
        <w:br/>
        <w:t>Conclusión: Las personas de edad media (41-65 años) son las que más visitan, mientras que los jóvenes (19-25 años) participan menos.</w:t>
      </w:r>
    </w:p>
    <w:p w14:paraId="5D235C37" w14:textId="77777777" w:rsidR="00DC4194" w:rsidRPr="00BA0D0F" w:rsidRDefault="00000000">
      <w:pPr>
        <w:pStyle w:val="Ttulo2"/>
        <w:rPr>
          <w:lang w:val="es-ES"/>
        </w:rPr>
      </w:pPr>
      <w:r w:rsidRPr="00BA0D0F">
        <w:rPr>
          <w:lang w:val="es-ES"/>
        </w:rPr>
        <w:lastRenderedPageBreak/>
        <w:t>2. Museo Más Visitado</w:t>
      </w:r>
    </w:p>
    <w:p w14:paraId="30959FD8" w14:textId="77777777" w:rsidR="00DC4194" w:rsidRPr="00BA0D0F" w:rsidRDefault="00000000">
      <w:pPr>
        <w:rPr>
          <w:lang w:val="es-ES"/>
        </w:rPr>
      </w:pPr>
      <w:r w:rsidRPr="00BA0D0F">
        <w:rPr>
          <w:lang w:val="es-ES"/>
        </w:rPr>
        <w:t>- Museo de Historia de Madrid: 66.35% de las visitas totales.</w:t>
      </w:r>
      <w:r w:rsidRPr="00BA0D0F">
        <w:rPr>
          <w:lang w:val="es-ES"/>
        </w:rPr>
        <w:br/>
        <w:t xml:space="preserve">- Otros museos tienen participaciones mucho menores (ejemplo: Templo de </w:t>
      </w:r>
      <w:proofErr w:type="spellStart"/>
      <w:r w:rsidRPr="00BA0D0F">
        <w:rPr>
          <w:lang w:val="es-ES"/>
        </w:rPr>
        <w:t>Debod</w:t>
      </w:r>
      <w:proofErr w:type="spellEnd"/>
      <w:r w:rsidRPr="00BA0D0F">
        <w:rPr>
          <w:lang w:val="es-ES"/>
        </w:rPr>
        <w:t>).</w:t>
      </w:r>
    </w:p>
    <w:p w14:paraId="7721F097" w14:textId="77777777" w:rsidR="00DC4194" w:rsidRPr="00BA0D0F" w:rsidRDefault="00000000">
      <w:pPr>
        <w:pStyle w:val="Ttulo2"/>
        <w:rPr>
          <w:lang w:val="es-ES"/>
        </w:rPr>
      </w:pPr>
      <w:r w:rsidRPr="00BA0D0F">
        <w:rPr>
          <w:lang w:val="es-ES"/>
        </w:rPr>
        <w:t>3. Periodos de Mayor y Menor Afluencia</w:t>
      </w:r>
    </w:p>
    <w:p w14:paraId="6C17C9DD" w14:textId="77777777" w:rsidR="00DC4194" w:rsidRPr="00BA0D0F" w:rsidRDefault="00000000">
      <w:pPr>
        <w:pStyle w:val="Ttulo3"/>
        <w:rPr>
          <w:lang w:val="es-ES"/>
        </w:rPr>
      </w:pPr>
      <w:r w:rsidRPr="00BA0D0F">
        <w:rPr>
          <w:lang w:val="es-ES"/>
        </w:rPr>
        <w:t>Meses:</w:t>
      </w:r>
    </w:p>
    <w:p w14:paraId="67A80A9C" w14:textId="77777777" w:rsidR="00DC4194" w:rsidRPr="00BA0D0F" w:rsidRDefault="00000000">
      <w:pPr>
        <w:rPr>
          <w:lang w:val="es-ES"/>
        </w:rPr>
      </w:pPr>
      <w:r w:rsidRPr="00BA0D0F">
        <w:rPr>
          <w:lang w:val="es-ES"/>
        </w:rPr>
        <w:t>- Mes con más visitas: Noviembre (602 visitantes).</w:t>
      </w:r>
      <w:r w:rsidRPr="00BA0D0F">
        <w:rPr>
          <w:lang w:val="es-ES"/>
        </w:rPr>
        <w:br/>
        <w:t>- Mes con menos visitas: Diciembre (264 visitantes).</w:t>
      </w:r>
    </w:p>
    <w:p w14:paraId="34ABEF18" w14:textId="77777777" w:rsidR="00DC4194" w:rsidRPr="00BA0D0F" w:rsidRDefault="00000000">
      <w:pPr>
        <w:pStyle w:val="Ttulo3"/>
        <w:rPr>
          <w:lang w:val="es-ES"/>
        </w:rPr>
      </w:pPr>
      <w:r w:rsidRPr="00BA0D0F">
        <w:rPr>
          <w:lang w:val="es-ES"/>
        </w:rPr>
        <w:t>Días de la semana:</w:t>
      </w:r>
    </w:p>
    <w:p w14:paraId="43003F30" w14:textId="77777777" w:rsidR="00DC4194" w:rsidRPr="00BA0D0F" w:rsidRDefault="00000000">
      <w:pPr>
        <w:rPr>
          <w:lang w:val="es-ES"/>
        </w:rPr>
      </w:pPr>
      <w:r w:rsidRPr="00BA0D0F">
        <w:rPr>
          <w:lang w:val="es-ES"/>
        </w:rPr>
        <w:t xml:space="preserve">- Día con más visitas: </w:t>
      </w:r>
      <w:proofErr w:type="gramStart"/>
      <w:r w:rsidRPr="00BA0D0F">
        <w:rPr>
          <w:lang w:val="es-ES"/>
        </w:rPr>
        <w:t>Martes</w:t>
      </w:r>
      <w:proofErr w:type="gramEnd"/>
      <w:r w:rsidRPr="00BA0D0F">
        <w:rPr>
          <w:lang w:val="es-ES"/>
        </w:rPr>
        <w:t xml:space="preserve"> (344 visitantes).</w:t>
      </w:r>
      <w:r w:rsidRPr="00BA0D0F">
        <w:rPr>
          <w:lang w:val="es-ES"/>
        </w:rPr>
        <w:br/>
        <w:t>- Día con menos visitas: Domingo (53 visitantes).</w:t>
      </w:r>
    </w:p>
    <w:p w14:paraId="7B84FB9C" w14:textId="77777777" w:rsidR="00DC4194" w:rsidRPr="00BA0D0F" w:rsidRDefault="00000000">
      <w:pPr>
        <w:pStyle w:val="Ttulo2"/>
        <w:rPr>
          <w:lang w:val="es-ES"/>
        </w:rPr>
      </w:pPr>
      <w:r w:rsidRPr="00BA0D0F">
        <w:rPr>
          <w:lang w:val="es-ES"/>
        </w:rPr>
        <w:t>4. Satisfacción General por Rango de Edad</w:t>
      </w:r>
    </w:p>
    <w:p w14:paraId="37B59472" w14:textId="77777777" w:rsidR="00DC4194" w:rsidRPr="00BA0D0F" w:rsidRDefault="00000000">
      <w:pPr>
        <w:rPr>
          <w:lang w:val="es-ES"/>
        </w:rPr>
      </w:pPr>
      <w:r w:rsidRPr="00BA0D0F">
        <w:rPr>
          <w:lang w:val="es-ES"/>
        </w:rPr>
        <w:t>La satisfacción se mide en 4 aspectos: adaptación a discapacidad, orden y limpieza, paneles/folletos, y recepción y atención.</w:t>
      </w:r>
    </w:p>
    <w:p w14:paraId="4C0CAE28" w14:textId="77777777" w:rsidR="00DC4194" w:rsidRPr="00BA0D0F" w:rsidRDefault="00000000">
      <w:pPr>
        <w:rPr>
          <w:lang w:val="es-ES"/>
        </w:rPr>
      </w:pPr>
      <w:r w:rsidRPr="00BA0D0F">
        <w:rPr>
          <w:lang w:val="es-ES"/>
        </w:rPr>
        <w:t>- 66-90 años:</w:t>
      </w:r>
      <w:r w:rsidRPr="00BA0D0F">
        <w:rPr>
          <w:lang w:val="es-ES"/>
        </w:rPr>
        <w:br/>
        <w:t xml:space="preserve">  - Máxima satisfacción (valores &gt; 9.20).</w:t>
      </w:r>
      <w:r w:rsidRPr="00BA0D0F">
        <w:rPr>
          <w:lang w:val="es-ES"/>
        </w:rPr>
        <w:br/>
        <w:t xml:space="preserve">  - Mejoras en adaptación a discapacidad (9.62) y orden y limpieza (9.59).</w:t>
      </w:r>
      <w:r w:rsidRPr="00BA0D0F">
        <w:rPr>
          <w:lang w:val="es-ES"/>
        </w:rPr>
        <w:br/>
        <w:t>- 41-65 años:</w:t>
      </w:r>
      <w:r w:rsidRPr="00BA0D0F">
        <w:rPr>
          <w:lang w:val="es-ES"/>
        </w:rPr>
        <w:br/>
        <w:t xml:space="preserve">  - Valores entre 9.01 y 9.53.</w:t>
      </w:r>
      <w:r w:rsidRPr="00BA0D0F">
        <w:rPr>
          <w:lang w:val="es-ES"/>
        </w:rPr>
        <w:br/>
        <w:t xml:space="preserve">  - Mejoras en orden y limpieza (9.53).</w:t>
      </w:r>
      <w:r w:rsidRPr="00BA0D0F">
        <w:rPr>
          <w:lang w:val="es-ES"/>
        </w:rPr>
        <w:br/>
        <w:t>- 26-40 años:</w:t>
      </w:r>
      <w:r w:rsidRPr="00BA0D0F">
        <w:rPr>
          <w:lang w:val="es-ES"/>
        </w:rPr>
        <w:br/>
        <w:t xml:space="preserve">  - Recepción y atención: 9.42.</w:t>
      </w:r>
      <w:r w:rsidRPr="00BA0D0F">
        <w:rPr>
          <w:lang w:val="es-ES"/>
        </w:rPr>
        <w:br/>
        <w:t xml:space="preserve">  - Aspecto más débil: paneles/folletos (8.79).</w:t>
      </w:r>
      <w:r w:rsidRPr="00BA0D0F">
        <w:rPr>
          <w:lang w:val="es-ES"/>
        </w:rPr>
        <w:br/>
        <w:t>- 19-25 años:</w:t>
      </w:r>
      <w:r w:rsidRPr="00BA0D0F">
        <w:rPr>
          <w:lang w:val="es-ES"/>
        </w:rPr>
        <w:br/>
        <w:t xml:space="preserve">  - Recepción y atención: 9.10.</w:t>
      </w:r>
      <w:r w:rsidRPr="00BA0D0F">
        <w:rPr>
          <w:lang w:val="es-ES"/>
        </w:rPr>
        <w:br/>
        <w:t xml:space="preserve">  - Paneles y folletos: 8.66.</w:t>
      </w:r>
      <w:r w:rsidRPr="00BA0D0F">
        <w:rPr>
          <w:lang w:val="es-ES"/>
        </w:rPr>
        <w:br/>
        <w:t>- 0-18 años:</w:t>
      </w:r>
      <w:r w:rsidRPr="00BA0D0F">
        <w:rPr>
          <w:lang w:val="es-ES"/>
        </w:rPr>
        <w:br/>
        <w:t xml:space="preserve">  - Recepción y atención: 8.97.</w:t>
      </w:r>
      <w:r w:rsidRPr="00BA0D0F">
        <w:rPr>
          <w:lang w:val="es-ES"/>
        </w:rPr>
        <w:br/>
        <w:t xml:space="preserve">  - Adaptación a discapacidad: 8.72.</w:t>
      </w:r>
      <w:r w:rsidRPr="00BA0D0F">
        <w:rPr>
          <w:lang w:val="es-ES"/>
        </w:rPr>
        <w:br/>
        <w:t>Conclusión General: Los mayores (66-90 años) son los más satisfechos, destacando en adaptación a discapacidad y orden y limpieza. Los jóvenes y niños son más críticos, especialmente en paneles/folletos y adaptación a discapacidad.</w:t>
      </w:r>
    </w:p>
    <w:p w14:paraId="1D821F15" w14:textId="77777777" w:rsidR="00DC4194" w:rsidRPr="00BA0D0F" w:rsidRDefault="00000000">
      <w:pPr>
        <w:pStyle w:val="Ttulo2"/>
        <w:rPr>
          <w:lang w:val="es-ES"/>
        </w:rPr>
      </w:pPr>
      <w:r w:rsidRPr="00BA0D0F">
        <w:rPr>
          <w:lang w:val="es-ES"/>
        </w:rPr>
        <w:t>5. Satisfacción por Género</w:t>
      </w:r>
    </w:p>
    <w:p w14:paraId="23EF2759" w14:textId="77777777" w:rsidR="00DC4194" w:rsidRPr="00BA0D0F" w:rsidRDefault="00000000">
      <w:pPr>
        <w:pStyle w:val="Ttulo3"/>
        <w:rPr>
          <w:lang w:val="es-ES"/>
        </w:rPr>
      </w:pPr>
      <w:r w:rsidRPr="00BA0D0F">
        <w:rPr>
          <w:lang w:val="es-ES"/>
        </w:rPr>
        <w:t>Mujeres:</w:t>
      </w:r>
    </w:p>
    <w:p w14:paraId="28C53615" w14:textId="77777777" w:rsidR="00DC4194" w:rsidRPr="00BA0D0F" w:rsidRDefault="00000000">
      <w:pPr>
        <w:rPr>
          <w:lang w:val="es-ES"/>
        </w:rPr>
      </w:pPr>
      <w:r w:rsidRPr="00BA0D0F">
        <w:rPr>
          <w:lang w:val="es-ES"/>
        </w:rPr>
        <w:t>- 66-90 años:</w:t>
      </w:r>
      <w:r w:rsidRPr="00BA0D0F">
        <w:rPr>
          <w:lang w:val="es-ES"/>
        </w:rPr>
        <w:br/>
        <w:t xml:space="preserve">  - Más satisfechas (valores entre 9.43 y 9.68).</w:t>
      </w:r>
      <w:r w:rsidRPr="00BA0D0F">
        <w:rPr>
          <w:lang w:val="es-ES"/>
        </w:rPr>
        <w:br/>
        <w:t xml:space="preserve">  - Mejoras en adaptación a discapacidad (9.68).</w:t>
      </w:r>
      <w:r w:rsidRPr="00BA0D0F">
        <w:rPr>
          <w:lang w:val="es-ES"/>
        </w:rPr>
        <w:br/>
        <w:t>- 19-25 años:</w:t>
      </w:r>
      <w:r w:rsidRPr="00BA0D0F">
        <w:rPr>
          <w:lang w:val="es-ES"/>
        </w:rPr>
        <w:br/>
        <w:t xml:space="preserve">  - Menos satisfechas, especialmente en paneles/folletos (8.81).</w:t>
      </w:r>
    </w:p>
    <w:p w14:paraId="30B898AC" w14:textId="77777777" w:rsidR="00DC4194" w:rsidRPr="00BA0D0F" w:rsidRDefault="00000000">
      <w:pPr>
        <w:pStyle w:val="Ttulo3"/>
        <w:rPr>
          <w:lang w:val="es-ES"/>
        </w:rPr>
      </w:pPr>
      <w:r w:rsidRPr="00BA0D0F">
        <w:rPr>
          <w:lang w:val="es-ES"/>
        </w:rPr>
        <w:lastRenderedPageBreak/>
        <w:t>Hombres:</w:t>
      </w:r>
    </w:p>
    <w:p w14:paraId="34C5DE8B" w14:textId="77777777" w:rsidR="00DC4194" w:rsidRPr="00BA0D0F" w:rsidRDefault="00000000">
      <w:pPr>
        <w:rPr>
          <w:lang w:val="es-ES"/>
        </w:rPr>
      </w:pPr>
      <w:r w:rsidRPr="00BA0D0F">
        <w:rPr>
          <w:lang w:val="es-ES"/>
        </w:rPr>
        <w:t>- 66-90 años:</w:t>
      </w:r>
      <w:r w:rsidRPr="00BA0D0F">
        <w:rPr>
          <w:lang w:val="es-ES"/>
        </w:rPr>
        <w:br/>
        <w:t xml:space="preserve">  - Más satisfechos (valores entre 9.07 y 9.56).</w:t>
      </w:r>
      <w:r w:rsidRPr="00BA0D0F">
        <w:rPr>
          <w:lang w:val="es-ES"/>
        </w:rPr>
        <w:br/>
        <w:t xml:space="preserve">  - Mejoras en orden y limpieza (9.56).</w:t>
      </w:r>
      <w:r w:rsidRPr="00BA0D0F">
        <w:rPr>
          <w:lang w:val="es-ES"/>
        </w:rPr>
        <w:br/>
        <w:t>- 0-18 años:</w:t>
      </w:r>
      <w:r w:rsidRPr="00BA0D0F">
        <w:rPr>
          <w:lang w:val="es-ES"/>
        </w:rPr>
        <w:br/>
        <w:t xml:space="preserve">  - Menor satisfacción general, crítica hacia paneles/folletos (8.26).</w:t>
      </w:r>
    </w:p>
    <w:p w14:paraId="25F74F18" w14:textId="77777777" w:rsidR="00DC4194" w:rsidRPr="00BA0D0F" w:rsidRDefault="00000000">
      <w:pPr>
        <w:rPr>
          <w:lang w:val="es-ES"/>
        </w:rPr>
      </w:pPr>
      <w:r w:rsidRPr="00BA0D0F">
        <w:rPr>
          <w:lang w:val="es-ES"/>
        </w:rPr>
        <w:t>Conclusión General: Tanto hombres como mujeres mayores tienen niveles altos de satisfacción. Los hombres jóvenes (0-18 años) son más críticos que las mujeres jóvenes.</w:t>
      </w:r>
    </w:p>
    <w:p w14:paraId="1BA201F8" w14:textId="77777777" w:rsidR="00DC4194" w:rsidRPr="00BA0D0F" w:rsidRDefault="00000000">
      <w:pPr>
        <w:pStyle w:val="Ttulo2"/>
        <w:rPr>
          <w:lang w:val="es-ES"/>
        </w:rPr>
      </w:pPr>
      <w:proofErr w:type="gramStart"/>
      <w:r w:rsidRPr="00BA0D0F">
        <w:rPr>
          <w:lang w:val="es-ES"/>
        </w:rPr>
        <w:t>Conclusiones Finales</w:t>
      </w:r>
      <w:proofErr w:type="gramEnd"/>
    </w:p>
    <w:p w14:paraId="31324E0D" w14:textId="77777777" w:rsidR="00DC4194" w:rsidRPr="00BA0D0F" w:rsidRDefault="00000000">
      <w:pPr>
        <w:rPr>
          <w:lang w:val="es-ES"/>
        </w:rPr>
      </w:pPr>
      <w:r w:rsidRPr="00BA0D0F">
        <w:rPr>
          <w:lang w:val="es-ES"/>
        </w:rPr>
        <w:t>1. Las mujeres de 41-65 años constituyen el principal grupo de visitantes.</w:t>
      </w:r>
      <w:r w:rsidRPr="00BA0D0F">
        <w:rPr>
          <w:lang w:val="es-ES"/>
        </w:rPr>
        <w:br/>
        <w:t>2. Los mayores (66-90 años) son los más satisfechos, destacando en accesibilidad y limpieza.</w:t>
      </w:r>
      <w:r w:rsidRPr="00BA0D0F">
        <w:rPr>
          <w:lang w:val="es-ES"/>
        </w:rPr>
        <w:br/>
        <w:t>3. Paneles y folletos requieren mejoras, especialmente para jóvenes y niños.</w:t>
      </w:r>
      <w:r w:rsidRPr="00BA0D0F">
        <w:rPr>
          <w:lang w:val="es-ES"/>
        </w:rPr>
        <w:br/>
        <w:t>4. Noviembre y martes son los periodos más concurridos, mientras que domingo tiene la menor participación.</w:t>
      </w:r>
    </w:p>
    <w:sectPr w:rsidR="00DC4194" w:rsidRPr="00BA0D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8526960">
    <w:abstractNumId w:val="8"/>
  </w:num>
  <w:num w:numId="2" w16cid:durableId="873540554">
    <w:abstractNumId w:val="6"/>
  </w:num>
  <w:num w:numId="3" w16cid:durableId="4327422">
    <w:abstractNumId w:val="5"/>
  </w:num>
  <w:num w:numId="4" w16cid:durableId="395930977">
    <w:abstractNumId w:val="4"/>
  </w:num>
  <w:num w:numId="5" w16cid:durableId="781848609">
    <w:abstractNumId w:val="7"/>
  </w:num>
  <w:num w:numId="6" w16cid:durableId="707411330">
    <w:abstractNumId w:val="3"/>
  </w:num>
  <w:num w:numId="7" w16cid:durableId="911235704">
    <w:abstractNumId w:val="2"/>
  </w:num>
  <w:num w:numId="8" w16cid:durableId="1480611638">
    <w:abstractNumId w:val="1"/>
  </w:num>
  <w:num w:numId="9" w16cid:durableId="200370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41668"/>
    <w:rsid w:val="00AA1D8D"/>
    <w:rsid w:val="00B47730"/>
    <w:rsid w:val="00BA0D0F"/>
    <w:rsid w:val="00CB0664"/>
    <w:rsid w:val="00DC41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C1E540"/>
  <w14:defaultImageDpi w14:val="300"/>
  <w15:docId w15:val="{100C07B0-2B4A-44BC-BAA3-223CE6B0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689</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Miguel Ángel Ordóñez</cp:lastModifiedBy>
  <cp:revision>2</cp:revision>
  <dcterms:created xsi:type="dcterms:W3CDTF">2024-11-19T08:38:00Z</dcterms:created>
  <dcterms:modified xsi:type="dcterms:W3CDTF">2024-11-19T08:38:00Z</dcterms:modified>
  <cp:category/>
</cp:coreProperties>
</file>