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 с использованием технолог</w:t>
      </w:r>
      <w:r w:rsidR="00670D49">
        <w:rPr>
          <w:b/>
          <w:szCs w:val="28"/>
        </w:rPr>
        <w:t xml:space="preserve">ий HTML, CSS, </w:t>
      </w:r>
      <w:proofErr w:type="spellStart"/>
      <w:r w:rsidR="00295383">
        <w:rPr>
          <w:b/>
          <w:szCs w:val="28"/>
        </w:rPr>
        <w:t>JavaScript</w:t>
      </w:r>
      <w:proofErr w:type="spellEnd"/>
      <w:r w:rsidR="00295383">
        <w:rPr>
          <w:b/>
          <w:szCs w:val="28"/>
        </w:rPr>
        <w:t xml:space="preserve">, </w:t>
      </w:r>
      <w:proofErr w:type="spellStart"/>
      <w:r w:rsidR="00295383">
        <w:rPr>
          <w:b/>
          <w:szCs w:val="28"/>
        </w:rPr>
        <w:t>jQuery</w:t>
      </w:r>
      <w:proofErr w:type="spellEnd"/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b/>
          <w:szCs w:val="28"/>
        </w:rPr>
        <w:t xml:space="preserve">(на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BA5987" w:rsidRPr="00BA5987">
        <w:t xml:space="preserve"> </w:t>
      </w:r>
      <w:r w:rsidR="00C81973" w:rsidRPr="00C81973">
        <w:rPr>
          <w:rStyle w:val="a3"/>
        </w:rPr>
        <w:t>https://huang.p-host.in/diplom.html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670D49">
        <w:rPr>
          <w:szCs w:val="28"/>
        </w:rPr>
        <w:t>Голубенко Ларисы Анатольевны</w:t>
      </w:r>
      <w:r>
        <w:rPr>
          <w:szCs w:val="28"/>
        </w:rPr>
        <w:t xml:space="preserve"> группы №: </w:t>
      </w:r>
      <w:r w:rsidR="00670D49">
        <w:rPr>
          <w:szCs w:val="28"/>
        </w:rPr>
        <w:t>0755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EndPr/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7E0B1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7E0B1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7E0B1A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7E0B1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670D49">
        <w:t>одностраничного сайта-визитки для кондитера</w:t>
      </w:r>
      <w:r>
        <w:t>.</w:t>
      </w:r>
      <w:r w:rsidR="008C0E9D" w:rsidRPr="008C0E9D">
        <w:t xml:space="preserve"> </w:t>
      </w:r>
      <w:r w:rsidR="005A76D4">
        <w:t>П</w:t>
      </w:r>
      <w:r w:rsidR="00670D49">
        <w:t>е</w:t>
      </w:r>
      <w:r w:rsidR="005A76D4">
        <w:t>р</w:t>
      </w:r>
      <w:r w:rsidR="00670D49">
        <w:t>ед началом</w:t>
      </w:r>
      <w:r w:rsidR="005A76D4">
        <w:t xml:space="preserve"> работы на</w:t>
      </w:r>
      <w:r>
        <w:t>д</w:t>
      </w:r>
      <w:r w:rsidR="005A76D4">
        <w:t xml:space="preserve"> проектом, необходимо </w:t>
      </w:r>
      <w:r w:rsidR="00670D49">
        <w:t xml:space="preserve">определиться, </w:t>
      </w:r>
      <w:r>
        <w:t xml:space="preserve">какой будет внешний вид </w:t>
      </w:r>
      <w:r w:rsidRPr="0077719B">
        <w:t>сайта</w:t>
      </w:r>
      <w:r>
        <w:t>.</w:t>
      </w:r>
    </w:p>
    <w:p w:rsidR="00782B4F" w:rsidRDefault="008C0E9D" w:rsidP="008C0E9D">
      <w:pPr>
        <w:ind w:firstLine="567"/>
      </w:pPr>
      <w:r>
        <w:t xml:space="preserve">Задачи к наполнению сайта: </w:t>
      </w:r>
      <w:r w:rsidR="00670D49">
        <w:t xml:space="preserve">поскольку заказчик не предоставил необходимый материал для наполнения сайта-визитки, было </w:t>
      </w:r>
      <w:proofErr w:type="gramStart"/>
      <w:r w:rsidR="00670D49">
        <w:t>необходимо  самостоятельно</w:t>
      </w:r>
      <w:proofErr w:type="gramEnd"/>
      <w:r w:rsidR="00670D49">
        <w:t xml:space="preserve"> продумать какие фото и какая информация будет на сайте и в соответствии с продуманным дизайном найти бесплатные фото по требуемым темам.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="00670D49">
        <w:t xml:space="preserve"> и сторонних шрифтов.</w:t>
      </w:r>
    </w:p>
    <w:p w:rsidR="00430F7F" w:rsidRDefault="00430F7F" w:rsidP="008C0E9D">
      <w:pPr>
        <w:ind w:firstLine="567"/>
      </w:pPr>
      <w:r>
        <w:t xml:space="preserve">2. Создание базы </w:t>
      </w:r>
      <w:r w:rsidR="00A92139">
        <w:t>фото</w:t>
      </w:r>
      <w:r>
        <w:t>.</w:t>
      </w:r>
    </w:p>
    <w:p w:rsidR="00430F7F" w:rsidRDefault="00A92139" w:rsidP="008C0E9D">
      <w:pPr>
        <w:ind w:firstLine="567"/>
      </w:pPr>
      <w:r>
        <w:t>3. Верстка</w:t>
      </w:r>
      <w:r w:rsidR="00430F7F">
        <w:t xml:space="preserve"> сайта</w:t>
      </w:r>
      <w:r>
        <w:t>-визитки</w:t>
      </w:r>
      <w:r w:rsidR="00430F7F">
        <w:t>.</w:t>
      </w:r>
    </w:p>
    <w:p w:rsidR="00430F7F" w:rsidRPr="00430F7F" w:rsidRDefault="00C81973" w:rsidP="008C0E9D">
      <w:pPr>
        <w:ind w:firstLine="567"/>
      </w:pPr>
      <w:r>
        <w:t>7</w:t>
      </w:r>
      <w:r w:rsidR="00430F7F">
        <w:t xml:space="preserve">. </w:t>
      </w:r>
      <w:r w:rsidR="00A92139">
        <w:t>Загрузка необходимого материала на хостинг.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82B4F" w:rsidRDefault="0077719B" w:rsidP="00A92139">
      <w:r>
        <w:t xml:space="preserve">Веб-ресурс предназначен для предоставления информации потенциальным клиентам </w:t>
      </w:r>
      <w:r w:rsidR="00A92139">
        <w:t>кондитере и тех</w:t>
      </w:r>
      <w:r>
        <w:t xml:space="preserve"> </w:t>
      </w:r>
      <w:r w:rsidR="00A92139">
        <w:t>десертах, которые она предлагает</w:t>
      </w:r>
      <w:r w:rsidR="00EE641D">
        <w:t>.</w:t>
      </w:r>
    </w:p>
    <w:p w:rsidR="00A92139" w:rsidRDefault="00A92139" w:rsidP="00A92139"/>
    <w:p w:rsidR="00A92139" w:rsidRDefault="00A92139" w:rsidP="00A92139"/>
    <w:p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proofErr w:type="spellStart"/>
      <w:r w:rsidR="003946D4">
        <w:rPr>
          <w:lang w:val="en-US" w:eastAsia="en-US"/>
        </w:rPr>
        <w:t>ver</w:t>
      </w:r>
      <w:proofErr w:type="spellEnd"/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proofErr w:type="spellStart"/>
      <w:r w:rsidR="0024166C">
        <w:rPr>
          <w:lang w:eastAsia="en-US"/>
        </w:rPr>
        <w:t>фреймворк</w:t>
      </w:r>
      <w:proofErr w:type="spellEnd"/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 xml:space="preserve">Перед началом работы над проектом необходимо подключить </w:t>
      </w:r>
      <w:proofErr w:type="spellStart"/>
      <w:r w:rsidR="003946D4">
        <w:rPr>
          <w:lang w:eastAsia="en-US"/>
        </w:rPr>
        <w:t>фрейм</w:t>
      </w:r>
      <w:r w:rsidR="000A7B16">
        <w:rPr>
          <w:lang w:eastAsia="en-US"/>
        </w:rPr>
        <w:t>ворк</w:t>
      </w:r>
      <w:proofErr w:type="spellEnd"/>
      <w:r w:rsidR="00211C40">
        <w:rPr>
          <w:lang w:eastAsia="en-US"/>
        </w:rPr>
        <w:t xml:space="preserve"> и шрифты</w:t>
      </w:r>
      <w:r w:rsidR="000A7B16">
        <w:rPr>
          <w:lang w:eastAsia="en-US"/>
        </w:rPr>
        <w:t>.</w:t>
      </w:r>
    </w:p>
    <w:p w:rsidR="00211C40" w:rsidRDefault="00C243B1" w:rsidP="00C243B1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A8F95AE" wp14:editId="3ED5F2AA">
            <wp:extent cx="6210300" cy="1666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376" cy="16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40" w:rsidRDefault="00211C40" w:rsidP="0024166C">
      <w:pPr>
        <w:jc w:val="center"/>
        <w:rPr>
          <w:lang w:eastAsia="en-US"/>
        </w:rPr>
      </w:pPr>
    </w:p>
    <w:p w:rsidR="0024166C" w:rsidRDefault="000A7B16" w:rsidP="0024166C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:rsidR="0024166C" w:rsidRDefault="0024166C" w:rsidP="003946D4">
      <w:pPr>
        <w:rPr>
          <w:lang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</w:t>
      </w:r>
      <w:proofErr w:type="spellStart"/>
      <w:r w:rsidR="003946D4">
        <w:rPr>
          <w:lang w:eastAsia="en-US"/>
        </w:rPr>
        <w:t>фреймворка</w:t>
      </w:r>
      <w:proofErr w:type="spellEnd"/>
      <w:r w:rsidR="003946D4">
        <w:rPr>
          <w:lang w:eastAsia="en-US"/>
        </w:rPr>
        <w:t xml:space="preserve">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</w:t>
      </w:r>
      <w:r w:rsidR="00A92139">
        <w:rPr>
          <w:lang w:eastAsia="en-US"/>
        </w:rPr>
        <w:t>Поскольку это одностраничный сайт-визитка, в создании базы данных и иных страниц, не было необходимости</w:t>
      </w:r>
      <w:r w:rsidR="001568AA">
        <w:rPr>
          <w:lang w:eastAsia="en-US"/>
        </w:rPr>
        <w:t>.</w:t>
      </w:r>
    </w:p>
    <w:p w:rsidR="00653692" w:rsidRDefault="00A66384" w:rsidP="003946D4">
      <w:pPr>
        <w:rPr>
          <w:lang w:eastAsia="en-US"/>
        </w:rPr>
      </w:pPr>
      <w:r>
        <w:t>Страниц</w:t>
      </w:r>
      <w:r w:rsidR="00A92139">
        <w:t>а</w:t>
      </w:r>
      <w:r>
        <w:t xml:space="preserve"> веб проекта адаптивн</w:t>
      </w:r>
      <w:r w:rsidR="00A92139">
        <w:t>а и может</w:t>
      </w:r>
      <w:r>
        <w:t xml:space="preserve"> открываться на разных устройствах</w:t>
      </w:r>
      <w:r w:rsidR="00C243B1">
        <w:t>,</w:t>
      </w:r>
      <w:r>
        <w:t xml:space="preserve"> с разным разрешением экрана.</w:t>
      </w:r>
    </w:p>
    <w:p w:rsidR="00ED62D6" w:rsidRDefault="00ED62D6" w:rsidP="003946D4">
      <w:r>
        <w:rPr>
          <w:lang w:eastAsia="en-US"/>
        </w:rPr>
        <w:lastRenderedPageBreak/>
        <w:t xml:space="preserve">При переходе по адресу </w:t>
      </w:r>
      <w:r w:rsidR="00C81973" w:rsidRPr="00C81973">
        <w:rPr>
          <w:rStyle w:val="a3"/>
        </w:rPr>
        <w:t>https://huang.p-host.in/diplom.html</w:t>
      </w:r>
      <w:r>
        <w:t xml:space="preserve"> пользователь по</w:t>
      </w:r>
      <w:r w:rsidR="00E5771B">
        <w:t xml:space="preserve">падает на </w:t>
      </w:r>
      <w:r w:rsidR="00211C40">
        <w:t xml:space="preserve">страницу сайта –визитки, на которой расположена карусель с фотографиями кондитерских изделий, которые предлагаются к заказу, созданная с помощью </w:t>
      </w:r>
      <w:proofErr w:type="spellStart"/>
      <w:r w:rsidR="00211C40">
        <w:t>фреймворка</w:t>
      </w:r>
      <w:proofErr w:type="spellEnd"/>
      <w:r w:rsidR="00211C40">
        <w:t>.</w:t>
      </w:r>
    </w:p>
    <w:p w:rsidR="00211C40" w:rsidRDefault="00C243B1" w:rsidP="00C243B1">
      <w:pPr>
        <w:ind w:firstLine="0"/>
      </w:pPr>
      <w:r>
        <w:rPr>
          <w:noProof/>
        </w:rPr>
        <w:drawing>
          <wp:inline distT="0" distB="0" distL="0" distR="0" wp14:anchorId="065A3F31" wp14:editId="369046B1">
            <wp:extent cx="5940425" cy="7223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40" w:rsidRDefault="00211C40" w:rsidP="003946D4"/>
    <w:p w:rsidR="002A7278" w:rsidRPr="00C81973" w:rsidRDefault="00402972" w:rsidP="00402972">
      <w:pPr>
        <w:jc w:val="center"/>
      </w:pPr>
      <w:r>
        <w:t>Листинг</w:t>
      </w:r>
      <w:r w:rsidR="000A7B16" w:rsidRPr="00C81973">
        <w:t xml:space="preserve"> 2</w:t>
      </w:r>
      <w:r w:rsidRPr="00C81973">
        <w:t>.</w:t>
      </w:r>
    </w:p>
    <w:p w:rsidR="00C81973" w:rsidRDefault="00C81973" w:rsidP="0034556A">
      <w:r>
        <w:lastRenderedPageBreak/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</w:t>
      </w:r>
    </w:p>
    <w:p w:rsidR="00782B4F" w:rsidRPr="00C243B1" w:rsidRDefault="00F971E3" w:rsidP="0034556A">
      <w:pPr>
        <w:rPr>
          <w:lang w:val="en-US"/>
        </w:rPr>
      </w:pPr>
      <w:bookmarkStart w:id="4" w:name="_GoBack"/>
      <w:bookmarkEnd w:id="4"/>
      <w:r w:rsidRPr="00C243B1">
        <w:rPr>
          <w:lang w:val="en-US"/>
        </w:rPr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18.05.2022).</w:t>
      </w:r>
    </w:p>
    <w:p w:rsidR="00430F7F" w:rsidRDefault="00430F7F" w:rsidP="00A92139">
      <w:pPr>
        <w:ind w:firstLine="567"/>
        <w:rPr>
          <w:color w:val="000000" w:themeColor="text1"/>
        </w:rPr>
      </w:pPr>
      <w:r>
        <w:t xml:space="preserve">2.  </w:t>
      </w:r>
      <w:r>
        <w:rPr>
          <w:color w:val="000000" w:themeColor="text1"/>
        </w:rPr>
        <w:t xml:space="preserve">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proofErr w:type="spellStart"/>
      <w:r w:rsidR="007F520E" w:rsidRPr="00430F7F">
        <w:rPr>
          <w:color w:val="000000" w:themeColor="text1"/>
        </w:rPr>
        <w:t>Fontawesome</w:t>
      </w:r>
      <w:proofErr w:type="spellEnd"/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18.05.2022).</w:t>
      </w:r>
    </w:p>
    <w:p w:rsidR="00430F7F" w:rsidRDefault="00A92139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3</w:t>
      </w:r>
      <w:r w:rsidR="00430F7F">
        <w:rPr>
          <w:color w:val="000000" w:themeColor="text1"/>
        </w:rPr>
        <w:t>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.05.2022).</w:t>
      </w:r>
    </w:p>
    <w:p w:rsidR="00430F7F" w:rsidRDefault="00A92139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</w:t>
      </w:r>
      <w:r w:rsidR="00430F7F">
        <w:rPr>
          <w:color w:val="000000" w:themeColor="text1"/>
        </w:rPr>
        <w:t>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18.05.2022).</w:t>
      </w: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1A" w:rsidRDefault="007E0B1A" w:rsidP="003D62C9">
      <w:pPr>
        <w:spacing w:line="240" w:lineRule="auto"/>
      </w:pPr>
      <w:r>
        <w:separator/>
      </w:r>
    </w:p>
  </w:endnote>
  <w:endnote w:type="continuationSeparator" w:id="0">
    <w:p w:rsidR="007E0B1A" w:rsidRDefault="007E0B1A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973">
          <w:rPr>
            <w:noProof/>
          </w:rPr>
          <w:t>6</w:t>
        </w:r>
        <w:r>
          <w:fldChar w:fldCharType="end"/>
        </w:r>
      </w:p>
    </w:sdtContent>
  </w:sdt>
  <w:p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1A" w:rsidRDefault="007E0B1A" w:rsidP="003D62C9">
      <w:pPr>
        <w:spacing w:line="240" w:lineRule="auto"/>
      </w:pPr>
      <w:r>
        <w:separator/>
      </w:r>
    </w:p>
  </w:footnote>
  <w:footnote w:type="continuationSeparator" w:id="0">
    <w:p w:rsidR="007E0B1A" w:rsidRDefault="007E0B1A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45"/>
    <w:rsid w:val="000A7B16"/>
    <w:rsid w:val="000B1C4A"/>
    <w:rsid w:val="00101706"/>
    <w:rsid w:val="001568AA"/>
    <w:rsid w:val="001E4FBD"/>
    <w:rsid w:val="00211C40"/>
    <w:rsid w:val="0024166C"/>
    <w:rsid w:val="00295383"/>
    <w:rsid w:val="002A7278"/>
    <w:rsid w:val="00307E33"/>
    <w:rsid w:val="0034145B"/>
    <w:rsid w:val="0034556A"/>
    <w:rsid w:val="0036537C"/>
    <w:rsid w:val="0036746E"/>
    <w:rsid w:val="0037095D"/>
    <w:rsid w:val="003946D4"/>
    <w:rsid w:val="003D62C9"/>
    <w:rsid w:val="00402972"/>
    <w:rsid w:val="00430F7F"/>
    <w:rsid w:val="004A5F63"/>
    <w:rsid w:val="004A7AF7"/>
    <w:rsid w:val="00543B1E"/>
    <w:rsid w:val="005A76D4"/>
    <w:rsid w:val="005C516F"/>
    <w:rsid w:val="005C5469"/>
    <w:rsid w:val="00653692"/>
    <w:rsid w:val="00670D49"/>
    <w:rsid w:val="006A3DAF"/>
    <w:rsid w:val="00701D45"/>
    <w:rsid w:val="00751D8B"/>
    <w:rsid w:val="0077719B"/>
    <w:rsid w:val="00782B4F"/>
    <w:rsid w:val="007E0B1A"/>
    <w:rsid w:val="007F520E"/>
    <w:rsid w:val="008A559F"/>
    <w:rsid w:val="008C0E9D"/>
    <w:rsid w:val="008E6F53"/>
    <w:rsid w:val="009572E4"/>
    <w:rsid w:val="00982F5F"/>
    <w:rsid w:val="009F1B97"/>
    <w:rsid w:val="00A36E43"/>
    <w:rsid w:val="00A66384"/>
    <w:rsid w:val="00A7511D"/>
    <w:rsid w:val="00A92139"/>
    <w:rsid w:val="00AD10FD"/>
    <w:rsid w:val="00AE5D4E"/>
    <w:rsid w:val="00BA5987"/>
    <w:rsid w:val="00BC1EE8"/>
    <w:rsid w:val="00C05429"/>
    <w:rsid w:val="00C13F07"/>
    <w:rsid w:val="00C243B1"/>
    <w:rsid w:val="00C542F9"/>
    <w:rsid w:val="00C81973"/>
    <w:rsid w:val="00CB4B27"/>
    <w:rsid w:val="00CC722E"/>
    <w:rsid w:val="00D14FA9"/>
    <w:rsid w:val="00E36791"/>
    <w:rsid w:val="00E419FE"/>
    <w:rsid w:val="00E5771B"/>
    <w:rsid w:val="00E9352E"/>
    <w:rsid w:val="00ED62D6"/>
    <w:rsid w:val="00EE641D"/>
    <w:rsid w:val="00F41030"/>
    <w:rsid w:val="00F971E3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8945C10-E46E-4137-AE2A-74369834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uzver</cp:lastModifiedBy>
  <cp:revision>3</cp:revision>
  <dcterms:created xsi:type="dcterms:W3CDTF">2022-09-29T06:52:00Z</dcterms:created>
  <dcterms:modified xsi:type="dcterms:W3CDTF">2022-09-29T08:22:00Z</dcterms:modified>
</cp:coreProperties>
</file>