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 6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«18» </w:t>
      </w:r>
      <w:r>
        <w:rPr>
          <w:sz w:val="22"/>
          <w:szCs w:val="22"/>
          <w:u w:val="single"/>
        </w:rPr>
        <w:t xml:space="preserve">   октября</w:t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сдан «20»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Программирование диаграммера машины Тьюринга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Научиться работать с диаграммером машины Тьюринга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>№3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sz w:val="22"/>
          <w:szCs w:val="22"/>
          <w:u w:val="single"/>
        </w:rPr>
        <w:t xml:space="preserve"> Зеркальное отражение двух десятичных слов относительно промежутка между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ними   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 xml:space="preserve">Задача, по условию, является довольно простой, поэтому я решил себе её усложнить, отзеркаливая не «десятичные слова», а «десятичные числа», т.е. убирал незначащие нули у начальных чисел. В задание не указано, кокое из отзеркаленых чисел надо выводить первым, поэтому я буду выводить первое для машины число(самое правое), т.к. ДМТ начинает свою работу с первого пробела от крайнего правого слова. Отзеркалив первое слово, ДМТ перейдёт ко второму и, отзеркалив его, завершит программу. 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  <w:tab/>
        <w:t>Сам процесс отзеркаливания  чисел относительно промежутка между ними, в моём понимание, происходит так: для первого слова - самая первая буква от разделяющего пробела переносится в конец, а самаая крайняя от пробела становится первой отпробела, и так со всеми цифрами. А для второго все цифры остаются в том же порядке относительно пробела. Например: 12  34 = 43 21</w:t>
      </w: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ListParagraph"/>
        <w:widowControl/>
        <w:tabs>
          <w:tab w:val="clear" w:pos="720"/>
          <w:tab w:val="left" w:pos="890" w:leader="none"/>
        </w:tabs>
        <w:spacing w:lineRule="auto" w:line="240" w:before="119" w:after="0"/>
        <w:ind w:left="0" w:right="337" w:hanging="0"/>
        <w:jc w:val="left"/>
        <w:rPr>
          <w:sz w:val="22"/>
          <w:szCs w:val="22"/>
          <w:u w:val="none"/>
        </w:rPr>
      </w:pPr>
      <w:r>
        <w:rPr>
          <w:sz w:val="22"/>
          <w:szCs w:val="22"/>
          <w:u w:val="none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 xml:space="preserve">Перед началом написания придумаем тесты: 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Ввод:                          Результат: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0123 0456                  654 321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123 456                      654 321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000 000                          0 0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100 100                      001 001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Чтобы решить поставленную задачу, разоб</w:t>
      </w:r>
      <w:r>
        <w:rPr>
          <w:sz w:val="22"/>
          <w:szCs w:val="22"/>
        </w:rPr>
        <w:t>ь</w:t>
      </w:r>
      <w:r>
        <w:rPr>
          <w:sz w:val="22"/>
          <w:szCs w:val="22"/>
        </w:rPr>
        <w:t>ём её на подзадачи: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Реализуем копирование первого правого элемента через подкоманду nach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Затем через основную программу реализуем копирование оставшегося чи</w:t>
      </w:r>
      <w:r>
        <w:rPr>
          <w:sz w:val="22"/>
          <w:szCs w:val="22"/>
        </w:rPr>
        <w:t>с</w:t>
      </w:r>
      <w:r>
        <w:rPr>
          <w:sz w:val="22"/>
          <w:szCs w:val="22"/>
        </w:rPr>
        <w:t>ла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В первом и во втором случае убираем незначащие нули из начального числа.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  <w:t>Также, учитывая древовидную модель ДМТ, в обеих программах напишем 11 начальных ветвей для каждого из символов („ “, „{0-9}“)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При выполнение работы я немного неправильно трактовал условие задачи из-за чего усложнил себе жизнь и делал задачу немного по другому условию (вместо «десятичных слов» я работал с «десятичными числами», иначе говоря, незначащие нули нужно было оставлять, а я их убирал).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>В ходе выполнения задания я проделал большую работу: первым делом я придумал тестирующие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примеры, потом я составил алгоритм выполнения программы, а затем перешёл к её реализации на ДМТ.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>Диаграмер, являясь усовершенствованной версией МТ, перенял её древовидную систему. При этом писать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>программы на ней проще из-за наглядного представления этих цепочек (все перед нашими глазами),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другими словами в ДМТ сложнее запутаться. В конечном итоге у меня получилось написать исправно-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>работающую программу, поэтому я считаю, что справился с поставленной задачей.</w:t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LibreOffice/7.3.6.2$Linux_X86_64 LibreOffice_project/30$Build-2</Application>
  <AppVersion>15.0000</AppVersion>
  <Pages>3</Pages>
  <Words>467</Words>
  <Characters>2831</Characters>
  <CharactersWithSpaces>3462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2022-12-18T01:18:19Z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