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nother-society"/>
    <w:p>
      <w:pPr>
        <w:pStyle w:val="Heading1"/>
      </w:pPr>
      <w:r>
        <w:t xml:space="preserve">Another Society</w:t>
      </w:r>
    </w:p>
    <w:bookmarkStart w:id="20" w:name="Xb81fe5c6ef97d15391143ccf0a8fbeb5674a550"/>
    <w:p>
      <w:pPr>
        <w:pStyle w:val="Heading2"/>
      </w:pPr>
      <w:r>
        <w:t xml:space="preserve">Product &amp; System Blueprint v0.3 — Coding Baseline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FOUNDATION LOCKED / READY TO IMPLEMENT</w:t>
      </w:r>
      <w:r>
        <w:br/>
      </w:r>
      <w:r>
        <w:rPr>
          <w:b/>
          <w:bCs/>
        </w:rPr>
        <w:t xml:space="preserve">Working product name:</w:t>
      </w:r>
      <w:r>
        <w:t xml:space="preserve"> </w:t>
      </w:r>
      <w:r>
        <w:t xml:space="preserve">Another Society</w:t>
      </w:r>
      <w:r>
        <w:br/>
      </w:r>
      <w:r>
        <w:rPr>
          <w:b/>
          <w:bCs/>
        </w:rPr>
        <w:t xml:space="preserve">Document role:</w:t>
      </w:r>
      <w:r>
        <w:t xml:space="preserve"> </w:t>
      </w:r>
      <w:r>
        <w:t xml:space="preserve">Source of truth for product behavior, backend architecture, data model, client boundaries, economic invariants, scaling, and implementation order.</w:t>
      </w:r>
      <w:r>
        <w:br/>
      </w:r>
      <w:r>
        <w:rPr>
          <w:b/>
          <w:bCs/>
        </w:rPr>
        <w:t xml:space="preserve">Research verified:</w:t>
      </w:r>
      <w:r>
        <w:t xml:space="preserve"> </w:t>
      </w:r>
      <w:r>
        <w:t xml:space="preserve">2026-09-25</w:t>
      </w:r>
    </w:p>
    <w:p>
      <w:pPr>
        <w:pStyle w:val="BlockText"/>
      </w:pPr>
      <w:r>
        <w:rPr>
          <w:b/>
          <w:bCs/>
        </w:rPr>
        <w:t xml:space="preserve">Implementation rule:</w:t>
      </w:r>
      <w:r>
        <w:t xml:space="preserve"> </w:t>
      </w:r>
      <w:r>
        <w:t xml:space="preserve">Do not reopen a foundation decision during ordinary feature work unless a measured technical constraint or a product-law conflict is demonstrated. If implementation requires a deviation, write an ADR first and preserve the invariants in this document.</w:t>
      </w:r>
    </w:p>
    <w:p>
      <w:r>
        <w:pict>
          <v:rect style="width:0;height:1.5pt" o:hralign="center" o:hrstd="t" o:hr="t"/>
        </w:pict>
      </w:r>
    </w:p>
    <w:bookmarkEnd w:id="20"/>
    <w:bookmarkStart w:id="21" w:name="X4cb0d330915e264db1f1e681597e4f3a9b0d043"/>
    <w:p>
      <w:pPr>
        <w:pStyle w:val="Heading2"/>
      </w:pPr>
      <w:r>
        <w:t xml:space="preserve">0. Executive decision</w:t>
      </w:r>
    </w:p>
    <w:p>
      <w:pPr>
        <w:pStyle w:val="FirstParagraph"/>
      </w:pPr>
      <w:r>
        <w:t xml:space="preserve">Another Society is a</w:t>
      </w:r>
      <w:r>
        <w:t xml:space="preserve"> </w:t>
      </w:r>
      <w:r>
        <w:rPr>
          <w:b/>
          <w:bCs/>
        </w:rPr>
        <w:t xml:space="preserve">quiet, anonymous, persistent digital society</w:t>
      </w:r>
      <w:r>
        <w:t xml:space="preserve">. A resident chooses a real place in a shared fictional city, claims a plot, creates a Mini, builds and decorates a property, moves through streets, visits other spaces, stays in them asynchronously, leaves gifts, discovers objects and makers, and eventually participates in an economy.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 primarily a fantasy app</w:t>
      </w:r>
      <w:r>
        <w:t xml:space="preserve">. Fantasy is one valid private use of the world, alongside ordinary self-expression, alternate lives, relationships, collecting, making, running a studio/shop, or simply keeping a quiet home. The product never requires a resident to label what is real versus imagined.</w:t>
      </w:r>
    </w:p>
    <w:p>
      <w:pPr>
        <w:pStyle w:val="BodyText"/>
      </w:pPr>
      <w:r>
        <w:t xml:space="preserve">The implementation foundation is now locked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 representation:</w:t>
      </w:r>
      <w:r>
        <w:t xml:space="preserve"> </w:t>
      </w:r>
      <w:r>
        <w:t xml:space="preserve">lightweight illustrated</w:t>
      </w:r>
      <w:r>
        <w:t xml:space="preserve"> </w:t>
      </w:r>
      <w:r>
        <w:rPr>
          <w:b/>
          <w:bCs/>
        </w:rPr>
        <w:t xml:space="preserve">2.5D built from 2D sprites</w:t>
      </w:r>
      <w:r>
        <w:t xml:space="preserve">, with a fixed 3/4 camera. World logic is 2D. There is no 3D simulation, free camera, or physics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iOS client:</w:t>
      </w:r>
      <w:r>
        <w:t xml:space="preserve"> </w:t>
      </w:r>
      <w:r>
        <w:t xml:space="preserve">SwiftUI for application UI + SpriteKit for world/property scenes. iOS is client #1, not the canonical world.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rule:</w:t>
      </w:r>
      <w:r>
        <w:t xml:space="preserve"> </w:t>
      </w:r>
      <w:r>
        <w:t xml:space="preserve">all world semantics, IDs, layouts, asset manifests, economy, and ownership live behind a versioned server API. Web and Android can later render the same world with independent clients.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Founding city: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authored macro-map with gated parcel activation</w:t>
      </w:r>
      <w:r>
        <w:t xml:space="preserve">, not fully procedural generation. Roads and civic structure are designed; streets/plots are progressively activated as residents arrive.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Cloudflare Workers (TypeScript) + Hyperdrive + Neon Postgres + Cloudflare R2 + Cloudflare Queues.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database:</w:t>
      </w:r>
      <w:r>
        <w:t xml:space="preserve"> </w:t>
      </w:r>
      <w:r>
        <w:t xml:space="preserve">one transactional Postgres database. Do not shard early. All schemas include world/city scope so sharding remains possible if actual scale eventually requires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server owns land, inventory, currency, transfers, transactions, stays, gifts, and canonical layouts. Clients render/cache and may edit optimistically only where conflicts are safe.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Social:</w:t>
      </w:r>
      <w:r>
        <w:t xml:space="preserve"> </w:t>
      </w:r>
      <w:r>
        <w:t xml:space="preserve">no stranger-to-stranger text communication. Presence and objects are the communication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Economy:</w:t>
      </w:r>
      <w:r>
        <w:t xml:space="preserve"> </w:t>
      </w:r>
      <w:r>
        <w:t xml:space="preserve">immutable ledger; resident market plus bounded city procurement; money faucets and sinks are explicit; no grind, punitive rent, or speculative land economy.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UGC safety:</w:t>
      </w:r>
      <w:r>
        <w:t xml:space="preserve"> </w:t>
      </w:r>
      <w:r>
        <w:t xml:space="preserve">v0.1 deliberately constrains public UGC. No arbitrary public image/audio uploads, no chat, system-safe gifts, and only approved modular creator parts when creation ships.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Presence cost rule:</w:t>
      </w:r>
      <w:r>
        <w:t xml:space="preserve"> </w:t>
      </w:r>
      <w:r>
        <w:t xml:space="preserve">transient Visit is not globally live presence. A resident becomes publicly present in a foreign property only by choosing Stay. This avoids sockets/heartbeats while preserving the social meaning of presence.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Real-money separation:</w:t>
      </w:r>
      <w:r>
        <w:t xml:space="preserve"> </w:t>
      </w:r>
      <w:r>
        <w:t xml:space="preserve">the resident economy uses earned soft world currency. Real-money purchases, if/when added, are separate platform-compliant premium entitlements/system-authored goods and never directly mint transferable creator-economy currency.</w:t>
      </w:r>
    </w:p>
    <w:p>
      <w:pPr>
        <w:pStyle w:val="FirstParagraph"/>
      </w:pPr>
      <w:r>
        <w:t xml:space="preserve">This architecture can start with a handful of residents at very low cost and grow through 100,000 registered residents without changing the product model or replacing the canonical data model. Scaling steps are capacity changes, caching/read-replica changes, and eventually optional partitioning—not a rewrite.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part-i--product-constitution"/>
    <w:p>
      <w:pPr>
        <w:pStyle w:val="Heading1"/>
      </w:pPr>
      <w:r>
        <w:t xml:space="preserve">Part I — Product Constitution</w:t>
      </w:r>
    </w:p>
    <w:bookmarkStart w:id="23" w:name="Xa9f53b631da267424116d2ffc9e79005efa3886"/>
    <w:p>
      <w:pPr>
        <w:pStyle w:val="Heading2"/>
      </w:pPr>
      <w:r>
        <w:t xml:space="preserve">1. The product in one sentence</w:t>
      </w:r>
    </w:p>
    <w:p>
      <w:pPr>
        <w:pStyle w:val="FirstParagraph"/>
      </w:pPr>
      <w:r>
        <w:rPr>
          <w:b/>
          <w:bCs/>
        </w:rPr>
        <w:t xml:space="preserve">A place where people quietly inhabit a shared world and become socially present through spaces, movement, staying, objects, making, and exchange rather than conversation or performance.</w:t>
      </w:r>
    </w:p>
    <w:bookmarkEnd w:id="23"/>
    <w:bookmarkStart w:id="29" w:name="X785d40b9f330a553b8b2f28dcae61a711fe2d52"/>
    <w:p>
      <w:pPr>
        <w:pStyle w:val="Heading2"/>
      </w:pPr>
      <w:r>
        <w:t xml:space="preserve">2. Five locked laws</w:t>
      </w:r>
    </w:p>
    <w:bookmarkStart w:id="24" w:name="l1--no-words-between-strangers"/>
    <w:p>
      <w:pPr>
        <w:pStyle w:val="Heading3"/>
      </w:pPr>
      <w:r>
        <w:t xml:space="preserve">L1 — No words between strangers</w:t>
      </w:r>
    </w:p>
    <w:p>
      <w:pPr>
        <w:pStyle w:val="FirstParagraph"/>
      </w:pPr>
      <w:r>
        <w:t xml:space="preserve">There is no DM, live chat, comment thread, follower messaging, guestbook text, or public stranger-to-stranger note system.</w:t>
      </w:r>
    </w:p>
    <w:p>
      <w:pPr>
        <w:pStyle w:val="BodyText"/>
      </w:pPr>
      <w:r>
        <w:t xml:space="preserve">Text may exist for system UI, the resident's own private material, moderation/support, and tightly constrained public labels such as a display name. A future feature does not become acceptable merely because it calls itself a “note” instead of a message.</w:t>
      </w:r>
    </w:p>
    <w:bookmarkEnd w:id="24"/>
    <w:bookmarkStart w:id="25" w:name="l2--presence-is-communication"/>
    <w:p>
      <w:pPr>
        <w:pStyle w:val="Heading3"/>
      </w:pPr>
      <w:r>
        <w:t xml:space="preserve">L2 — Presence is communication</w:t>
      </w:r>
    </w:p>
    <w:p>
      <w:pPr>
        <w:pStyle w:val="FirstParagraph"/>
      </w:pPr>
      <w:r>
        <w:t xml:space="preserve">The primary social verbs are:</w:t>
      </w:r>
    </w:p>
    <w:p>
      <w:pPr>
        <w:pStyle w:val="Compact"/>
        <w:numPr>
          <w:ilvl w:val="0"/>
          <w:numId w:val="1002"/>
        </w:numPr>
      </w:pPr>
      <w:r>
        <w:t xml:space="preserve">wander</w:t>
      </w:r>
    </w:p>
    <w:p>
      <w:pPr>
        <w:pStyle w:val="Compact"/>
        <w:numPr>
          <w:ilvl w:val="0"/>
          <w:numId w:val="1002"/>
        </w:numPr>
      </w:pPr>
      <w:r>
        <w:t xml:space="preserve">travel</w:t>
      </w:r>
    </w:p>
    <w:p>
      <w:pPr>
        <w:pStyle w:val="Compact"/>
        <w:numPr>
          <w:ilvl w:val="0"/>
          <w:numId w:val="1002"/>
        </w:numPr>
      </w:pPr>
      <w:r>
        <w:t xml:space="preserve">arrive</w:t>
      </w:r>
    </w:p>
    <w:p>
      <w:pPr>
        <w:pStyle w:val="Compact"/>
        <w:numPr>
          <w:ilvl w:val="0"/>
          <w:numId w:val="1002"/>
        </w:numPr>
      </w:pPr>
      <w:r>
        <w:t xml:space="preserve">visit</w:t>
      </w:r>
    </w:p>
    <w:p>
      <w:pPr>
        <w:pStyle w:val="Compact"/>
        <w:numPr>
          <w:ilvl w:val="0"/>
          <w:numId w:val="1002"/>
        </w:numPr>
      </w:pPr>
      <w:r>
        <w:t xml:space="preserve">look</w:t>
      </w:r>
    </w:p>
    <w:p>
      <w:pPr>
        <w:pStyle w:val="Compact"/>
        <w:numPr>
          <w:ilvl w:val="0"/>
          <w:numId w:val="1002"/>
        </w:numPr>
      </w:pPr>
      <w:r>
        <w:t xml:space="preserve">sit</w:t>
      </w:r>
    </w:p>
    <w:p>
      <w:pPr>
        <w:pStyle w:val="Compact"/>
        <w:numPr>
          <w:ilvl w:val="0"/>
          <w:numId w:val="1002"/>
        </w:numPr>
      </w:pPr>
      <w:r>
        <w:t xml:space="preserve">stay</w:t>
      </w:r>
    </w:p>
    <w:p>
      <w:pPr>
        <w:pStyle w:val="Compact"/>
        <w:numPr>
          <w:ilvl w:val="0"/>
          <w:numId w:val="1002"/>
        </w:numPr>
      </w:pPr>
      <w:r>
        <w:t xml:space="preserve">leave</w:t>
      </w:r>
    </w:p>
    <w:p>
      <w:pPr>
        <w:pStyle w:val="Compact"/>
        <w:numPr>
          <w:ilvl w:val="0"/>
          <w:numId w:val="1002"/>
        </w:numPr>
      </w:pPr>
      <w:r>
        <w:t xml:space="preserve">gift</w:t>
      </w:r>
    </w:p>
    <w:p>
      <w:pPr>
        <w:pStyle w:val="Compact"/>
        <w:numPr>
          <w:ilvl w:val="0"/>
          <w:numId w:val="1002"/>
        </w:numPr>
      </w:pPr>
      <w:r>
        <w:t xml:space="preserve">discover</w:t>
      </w:r>
    </w:p>
    <w:p>
      <w:pPr>
        <w:pStyle w:val="Compact"/>
        <w:numPr>
          <w:ilvl w:val="0"/>
          <w:numId w:val="1002"/>
        </w:numPr>
      </w:pPr>
      <w:r>
        <w:t xml:space="preserve">buy</w:t>
      </w:r>
    </w:p>
    <w:p>
      <w:pPr>
        <w:pStyle w:val="Compact"/>
        <w:numPr>
          <w:ilvl w:val="0"/>
          <w:numId w:val="1002"/>
        </w:numPr>
      </w:pPr>
      <w:r>
        <w:t xml:space="preserve">make</w:t>
      </w:r>
    </w:p>
    <w:p>
      <w:pPr>
        <w:pStyle w:val="FirstParagraph"/>
      </w:pPr>
      <w:r>
        <w:t xml:space="preserve">A resident can feel another person without needing to speak to them.</w:t>
      </w:r>
    </w:p>
    <w:bookmarkEnd w:id="25"/>
    <w:bookmarkStart w:id="26" w:name="l3--your-space-is-yours"/>
    <w:p>
      <w:pPr>
        <w:pStyle w:val="Heading3"/>
      </w:pPr>
      <w:r>
        <w:t xml:space="preserve">L3 — Your space is yours</w:t>
      </w:r>
    </w:p>
    <w:p>
      <w:pPr>
        <w:pStyle w:val="FirstParagraph"/>
      </w:pPr>
      <w:r>
        <w:t xml:space="preserve">Only the property owner controls permanent placement and arrangement. Visitors can temporarily exist in a space and leave an allowed gift, but they cannot move furniture, change walls, alter a scene, or reposition the owner's Mini/companion.</w:t>
      </w:r>
    </w:p>
    <w:bookmarkEnd w:id="26"/>
    <w:bookmarkStart w:id="27" w:name="l4--private-meaning-visible-world"/>
    <w:p>
      <w:pPr>
        <w:pStyle w:val="Heading3"/>
      </w:pPr>
      <w:r>
        <w:t xml:space="preserve">L4 — Private meaning, visible world</w:t>
      </w:r>
    </w:p>
    <w:p>
      <w:pPr>
        <w:pStyle w:val="FirstParagraph"/>
      </w:pPr>
      <w:r>
        <w:t xml:space="preserve">Why a space or relationship exists may remain completely private. Visitors see the visible tableau, not the explanation behind it.</w:t>
      </w:r>
    </w:p>
    <w:bookmarkEnd w:id="27"/>
    <w:bookmarkStart w:id="28" w:name="l5--making-not-grinding"/>
    <w:p>
      <w:pPr>
        <w:pStyle w:val="Heading3"/>
      </w:pPr>
      <w:r>
        <w:t xml:space="preserve">L5 — Making, not grinding</w:t>
      </w:r>
    </w:p>
    <w:p>
      <w:pPr>
        <w:pStyle w:val="FirstParagraph"/>
      </w:pPr>
      <w:r>
        <w:t xml:space="preserve">Economic participation should reward designing, composing, arranging, making, exchanging, and running a place—not repetitive tapping, daily attendance, ad watching, streaks, XP farming, or mandatory chores.</w:t>
      </w:r>
    </w:p>
    <w:bookmarkEnd w:id="28"/>
    <w:bookmarkEnd w:id="29"/>
    <w:bookmarkStart w:id="30" w:name="Xdd2fe820c6c95de45fc64f2f563487cd5210b3d"/>
    <w:p>
      <w:pPr>
        <w:pStyle w:val="Heading2"/>
      </w:pPr>
      <w:r>
        <w:t xml:space="preserve">3. Explicit non-goals</w:t>
      </w:r>
    </w:p>
    <w:p>
      <w:pPr>
        <w:pStyle w:val="FirstParagraph"/>
      </w:pPr>
      <w:r>
        <w:t xml:space="preserve">Another Society is not:</w:t>
      </w:r>
    </w:p>
    <w:p>
      <w:pPr>
        <w:pStyle w:val="Compact"/>
        <w:numPr>
          <w:ilvl w:val="0"/>
          <w:numId w:val="1003"/>
        </w:numPr>
      </w:pPr>
      <w:r>
        <w:t xml:space="preserve">a chat app with avatars;</w:t>
      </w:r>
    </w:p>
    <w:p>
      <w:pPr>
        <w:pStyle w:val="Compact"/>
        <w:numPr>
          <w:ilvl w:val="0"/>
          <w:numId w:val="1003"/>
        </w:numPr>
      </w:pPr>
      <w:r>
        <w:t xml:space="preserve">a follower/creator feed with rooms attached;</w:t>
      </w:r>
    </w:p>
    <w:p>
      <w:pPr>
        <w:pStyle w:val="Compact"/>
        <w:numPr>
          <w:ilvl w:val="0"/>
          <w:numId w:val="1003"/>
        </w:numPr>
      </w:pPr>
      <w:r>
        <w:t xml:space="preserve">a real-time MMORPG;</w:t>
      </w:r>
    </w:p>
    <w:p>
      <w:pPr>
        <w:pStyle w:val="Compact"/>
        <w:numPr>
          <w:ilvl w:val="0"/>
          <w:numId w:val="1003"/>
        </w:numPr>
      </w:pPr>
      <w:r>
        <w:t xml:space="preserve">a Sims-like needs-management simulator;</w:t>
      </w:r>
    </w:p>
    <w:p>
      <w:pPr>
        <w:pStyle w:val="Compact"/>
        <w:numPr>
          <w:ilvl w:val="0"/>
          <w:numId w:val="1003"/>
        </w:numPr>
      </w:pPr>
      <w:r>
        <w:t xml:space="preserve">a gacha economy;</w:t>
      </w:r>
    </w:p>
    <w:p>
      <w:pPr>
        <w:pStyle w:val="Compact"/>
        <w:numPr>
          <w:ilvl w:val="0"/>
          <w:numId w:val="1003"/>
        </w:numPr>
      </w:pPr>
      <w:r>
        <w:t xml:space="preserve">a land speculation or NFT economy;</w:t>
      </w:r>
    </w:p>
    <w:p>
      <w:pPr>
        <w:pStyle w:val="Compact"/>
        <w:numPr>
          <w:ilvl w:val="0"/>
          <w:numId w:val="1003"/>
        </w:numPr>
      </w:pPr>
      <w:r>
        <w:t xml:space="preserve">an idle-clicker;</w:t>
      </w:r>
    </w:p>
    <w:p>
      <w:pPr>
        <w:pStyle w:val="Compact"/>
        <w:numPr>
          <w:ilvl w:val="0"/>
          <w:numId w:val="1003"/>
        </w:numPr>
      </w:pPr>
      <w:r>
        <w:t xml:space="preserve">a dating/hookup service;</w:t>
      </w:r>
    </w:p>
    <w:p>
      <w:pPr>
        <w:pStyle w:val="Compact"/>
        <w:numPr>
          <w:ilvl w:val="0"/>
          <w:numId w:val="1003"/>
        </w:numPr>
      </w:pPr>
      <w:r>
        <w:t xml:space="preserve">a public diary;</w:t>
      </w:r>
    </w:p>
    <w:p>
      <w:pPr>
        <w:pStyle w:val="Compact"/>
        <w:numPr>
          <w:ilvl w:val="0"/>
          <w:numId w:val="1003"/>
        </w:numPr>
      </w:pPr>
      <w:r>
        <w:t xml:space="preserve">a 3D metaverse that requires high-end devices.</w:t>
      </w:r>
    </w:p>
    <w:p>
      <w:pPr>
        <w:pStyle w:val="FirstParagraph"/>
      </w:pPr>
      <w:r>
        <w:t xml:space="preserve">These exclusions are architectural constraints, not launch omissions.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art-ii--visual-world-and-client-model"/>
    <w:p>
      <w:pPr>
        <w:pStyle w:val="Heading1"/>
      </w:pPr>
      <w:r>
        <w:t xml:space="preserve">Part II — Visual World and Client Model</w:t>
      </w:r>
    </w:p>
    <w:bookmarkStart w:id="39" w:name="X0564a3c13ca884d8bbf9025a4ea33d9ecaee7a4"/>
    <w:p>
      <w:pPr>
        <w:pStyle w:val="Heading2"/>
      </w:pPr>
      <w:r>
        <w:t xml:space="preserve">4. LOCKED: 2.5D made from 2D sprites</w:t>
      </w:r>
    </w:p>
    <w:bookmarkStart w:id="32" w:name="X494db1fc8f196d8745cb037600aba6213530167"/>
    <w:p>
      <w:pPr>
        <w:pStyle w:val="Heading3"/>
      </w:pPr>
      <w:r>
        <w:t xml:space="preserve">4.1 Why this is the correct representation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minimal illustrated 2.5D</w:t>
      </w:r>
      <w:r>
        <w:t xml:space="preserve">, not 3D.</w:t>
      </w:r>
    </w:p>
    <w:p>
      <w:pPr>
        <w:pStyle w:val="BodyText"/>
      </w:pPr>
      <w:r>
        <w:t xml:space="preserve">The emotional requirement does not depend on facial realism or free-camera 3D. Proximity, posture, object placement, weather, light, sound, and the fact that another Mini chose to stay can carry the emotional weight. A simpler visual system also gives Another Society a more distinctive identity in a market saturated with generic 3D social worlds.</w:t>
      </w:r>
    </w:p>
    <w:p>
      <w:pPr>
        <w:pStyle w:val="BodyText"/>
      </w:pPr>
      <w:r>
        <w:t xml:space="preserve">2.5D here means:</w:t>
      </w:r>
    </w:p>
    <w:p>
      <w:pPr>
        <w:pStyle w:val="Compact"/>
        <w:numPr>
          <w:ilvl w:val="0"/>
          <w:numId w:val="1004"/>
        </w:numPr>
      </w:pPr>
      <w:r>
        <w:t xml:space="preserve">underlying coordinates and pathfinding are 2D;</w:t>
      </w:r>
    </w:p>
    <w:p>
      <w:pPr>
        <w:pStyle w:val="Compact"/>
        <w:numPr>
          <w:ilvl w:val="0"/>
          <w:numId w:val="1004"/>
        </w:numPr>
      </w:pPr>
      <w:r>
        <w:t xml:space="preserve">artwork is layered and depth-sorted to create a 3/4 miniature-world feeling;</w:t>
      </w:r>
    </w:p>
    <w:p>
      <w:pPr>
        <w:pStyle w:val="Compact"/>
        <w:numPr>
          <w:ilvl w:val="0"/>
          <w:numId w:val="1004"/>
        </w:numPr>
      </w:pPr>
      <w:r>
        <w:t xml:space="preserve">buildings, furniture, terrain, and Minis are pre-rendered 2D assets/sprites;</w:t>
      </w:r>
    </w:p>
    <w:p>
      <w:pPr>
        <w:pStyle w:val="Compact"/>
        <w:numPr>
          <w:ilvl w:val="0"/>
          <w:numId w:val="1004"/>
        </w:numPr>
      </w:pPr>
      <w:r>
        <w:t xml:space="preserve">there is no 3D mesh authoring requirement in the client;</w:t>
      </w:r>
    </w:p>
    <w:p>
      <w:pPr>
        <w:pStyle w:val="Compact"/>
        <w:numPr>
          <w:ilvl w:val="0"/>
          <w:numId w:val="1004"/>
        </w:numPr>
      </w:pPr>
      <w:r>
        <w:t xml:space="preserve">there is no free camera rotation;</w:t>
      </w:r>
    </w:p>
    <w:p>
      <w:pPr>
        <w:pStyle w:val="Compact"/>
        <w:numPr>
          <w:ilvl w:val="0"/>
          <w:numId w:val="1004"/>
        </w:numPr>
      </w:pPr>
      <w:r>
        <w:t xml:space="preserve">there is no physics simulation requirement.</w:t>
      </w:r>
    </w:p>
    <w:bookmarkEnd w:id="32"/>
    <w:bookmarkStart w:id="33" w:name="Xf5676dd782b25c0832441ec45561daa2cb1671d"/>
    <w:p>
      <w:pPr>
        <w:pStyle w:val="Heading3"/>
      </w:pPr>
      <w:r>
        <w:t xml:space="preserve">4.2 Art direction lock</w:t>
      </w:r>
    </w:p>
    <w:p>
      <w:pPr>
        <w:pStyle w:val="FirstParagraph"/>
      </w:pPr>
      <w:r>
        <w:rPr>
          <w:b/>
          <w:bCs/>
        </w:rPr>
        <w:t xml:space="preserve">Visual language:</w:t>
      </w:r>
      <w:r>
        <w:t xml:space="preserve"> </w:t>
      </w:r>
      <w:r>
        <w:t xml:space="preserve">a modern miniature paper-diorama / dollhouse world, soft and cute rather than pixel-retro or photorealistic.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5"/>
        </w:numPr>
      </w:pPr>
      <w:r>
        <w:t xml:space="preserve">simple silhouettes with high readability at phone scale;</w:t>
      </w:r>
    </w:p>
    <w:p>
      <w:pPr>
        <w:pStyle w:val="Compact"/>
        <w:numPr>
          <w:ilvl w:val="0"/>
          <w:numId w:val="1005"/>
        </w:numPr>
      </w:pPr>
      <w:r>
        <w:t xml:space="preserve">restrained facial detail;</w:t>
      </w:r>
    </w:p>
    <w:p>
      <w:pPr>
        <w:pStyle w:val="Compact"/>
        <w:numPr>
          <w:ilvl w:val="0"/>
          <w:numId w:val="1005"/>
        </w:numPr>
      </w:pPr>
      <w:r>
        <w:t xml:space="preserve">expressive body poses and distances;</w:t>
      </w:r>
    </w:p>
    <w:p>
      <w:pPr>
        <w:pStyle w:val="Compact"/>
        <w:numPr>
          <w:ilvl w:val="0"/>
          <w:numId w:val="1005"/>
        </w:numPr>
      </w:pPr>
      <w:r>
        <w:t xml:space="preserve">small ambient loops: breathing, shifting weight, looking outside, sitting, sleeping;</w:t>
      </w:r>
    </w:p>
    <w:p>
      <w:pPr>
        <w:pStyle w:val="Compact"/>
        <w:numPr>
          <w:ilvl w:val="0"/>
          <w:numId w:val="1005"/>
        </w:numPr>
      </w:pPr>
      <w:r>
        <w:t xml:space="preserve">layered shadows and warm/cool lighting changes;</w:t>
      </w:r>
    </w:p>
    <w:p>
      <w:pPr>
        <w:pStyle w:val="Compact"/>
        <w:numPr>
          <w:ilvl w:val="0"/>
          <w:numId w:val="1005"/>
        </w:numPr>
      </w:pPr>
      <w:r>
        <w:t xml:space="preserve">small environmental motion: leaves, rain, steam, curtains, water, lights;</w:t>
      </w:r>
    </w:p>
    <w:p>
      <w:pPr>
        <w:pStyle w:val="Compact"/>
        <w:numPr>
          <w:ilvl w:val="0"/>
          <w:numId w:val="1005"/>
        </w:numPr>
      </w:pPr>
      <w:r>
        <w:t xml:space="preserve">strong object identity and arrangement;</w:t>
      </w:r>
    </w:p>
    <w:p>
      <w:pPr>
        <w:pStyle w:val="Compact"/>
        <w:numPr>
          <w:ilvl w:val="0"/>
          <w:numId w:val="1005"/>
        </w:numPr>
      </w:pPr>
      <w:r>
        <w:t xml:space="preserve">minimal UI chrome while inside the world.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6"/>
        </w:numPr>
      </w:pPr>
      <w:r>
        <w:t xml:space="preserve">generic glossy 3D “metaverse” avatars;</w:t>
      </w:r>
    </w:p>
    <w:p>
      <w:pPr>
        <w:pStyle w:val="Compact"/>
        <w:numPr>
          <w:ilvl w:val="0"/>
          <w:numId w:val="1006"/>
        </w:numPr>
      </w:pPr>
      <w:r>
        <w:t xml:space="preserve">AI-gradient/orb branding;</w:t>
      </w:r>
    </w:p>
    <w:p>
      <w:pPr>
        <w:pStyle w:val="Compact"/>
        <w:numPr>
          <w:ilvl w:val="0"/>
          <w:numId w:val="1006"/>
        </w:numPr>
      </w:pPr>
      <w:r>
        <w:t xml:space="preserve">hyper-detailed character customization that becomes the product;</w:t>
      </w:r>
    </w:p>
    <w:p>
      <w:pPr>
        <w:pStyle w:val="Compact"/>
        <w:numPr>
          <w:ilvl w:val="0"/>
          <w:numId w:val="1006"/>
        </w:numPr>
      </w:pPr>
      <w:r>
        <w:t xml:space="preserve">physics-heavy furniture or ragdolls;</w:t>
      </w:r>
    </w:p>
    <w:p>
      <w:pPr>
        <w:pStyle w:val="Compact"/>
        <w:numPr>
          <w:ilvl w:val="0"/>
          <w:numId w:val="1006"/>
        </w:numPr>
      </w:pPr>
      <w:r>
        <w:t xml:space="preserve">camera controls that make navigation a game skill.</w:t>
      </w:r>
    </w:p>
    <w:bookmarkEnd w:id="33"/>
    <w:bookmarkStart w:id="34" w:name="X41cd8eff93b904a459c170f5c0666af426df9ba"/>
    <w:p>
      <w:pPr>
        <w:pStyle w:val="Heading3"/>
      </w:pPr>
      <w:r>
        <w:t xml:space="preserve">4.3 Camera and views</w:t>
      </w:r>
    </w:p>
    <w:p>
      <w:pPr>
        <w:pStyle w:val="FirstParagraph"/>
      </w:pPr>
      <w:r>
        <w:rPr>
          <w:b/>
          <w:bCs/>
        </w:rPr>
        <w:t xml:space="preserve">City view:</w:t>
      </w:r>
      <w:r>
        <w:t xml:space="preserve"> </w:t>
      </w:r>
      <w:r>
        <w:t xml:space="preserve">fixed-angle 3/4 map. The user pans/zooms, taps destinations, and sees the Mini travel along the road graph in a short animation.</w:t>
      </w:r>
    </w:p>
    <w:p>
      <w:pPr>
        <w:pStyle w:val="BodyText"/>
      </w:pPr>
      <w:r>
        <w:rPr>
          <w:b/>
          <w:bCs/>
        </w:rPr>
        <w:t xml:space="preserve">Property view:</w:t>
      </w:r>
      <w:r>
        <w:t xml:space="preserve"> </w:t>
      </w:r>
      <w:r>
        <w:t xml:space="preserve">fixed 3/4 dollhouse/yard view. A property may contain multiple spaces later, but v0.1 can expose a single primary room/yard composition.</w:t>
      </w:r>
    </w:p>
    <w:p>
      <w:pPr>
        <w:pStyle w:val="BodyText"/>
      </w:pPr>
      <w:r>
        <w:rPr>
          <w:b/>
          <w:bCs/>
        </w:rPr>
        <w:t xml:space="preserve">No joystick/WASD requirement.</w:t>
      </w:r>
      <w:r>
        <w:t xml:space="preserve"> </w:t>
      </w:r>
      <w:r>
        <w:t xml:space="preserve">Travel is tap-to-travel and path-based. The road matters spatially without forcing the resident to manually walk every meter.</w:t>
      </w:r>
    </w:p>
    <w:bookmarkEnd w:id="34"/>
    <w:bookmarkStart w:id="35" w:name="X2fcb81c490e6451780116f63f09df47feb629ad"/>
    <w:p>
      <w:pPr>
        <w:pStyle w:val="Heading3"/>
      </w:pPr>
      <w:r>
        <w:t xml:space="preserve">4.4 iOS rendering stack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SwiftUI:</w:t>
      </w:r>
      <w:r>
        <w:t xml:space="preserve"> </w:t>
      </w:r>
      <w:r>
        <w:t xml:space="preserve">authentication, onboarding, settings, catalog, inventory, moderation UI, sheets, navigation chrome.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SpriteKit:</w:t>
      </w:r>
      <w:r>
        <w:t xml:space="preserve"> </w:t>
      </w:r>
      <w:r>
        <w:t xml:space="preserve">city scene, property scene, Mini animation, depth sorting, pan/zoom, route animation, ambient effects.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Swift Concurrency:</w:t>
      </w:r>
      <w:r>
        <w:t xml:space="preserve"> </w:t>
      </w:r>
      <w:r>
        <w:t xml:space="preserve">API and asset loading.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cache:</w:t>
      </w:r>
      <w:r>
        <w:t xml:space="preserve"> </w:t>
      </w:r>
      <w:r>
        <w:t xml:space="preserve">disposable cache only; never authoritative world state.</w:t>
      </w:r>
    </w:p>
    <w:p>
      <w:pPr>
        <w:pStyle w:val="FirstParagraph"/>
      </w:pPr>
      <w:r>
        <w:t xml:space="preserve">Do not put canonical ownership or economy in SwiftData/CloudKit.</w:t>
      </w:r>
    </w:p>
    <w:bookmarkEnd w:id="35"/>
    <w:bookmarkStart w:id="36" w:name="X1400867482ba58e069c3e1761a48764246f7dc0"/>
    <w:p>
      <w:pPr>
        <w:pStyle w:val="Heading3"/>
      </w:pPr>
      <w:r>
        <w:t xml:space="preserve">4.5 Cross-platform rendering rule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try to share rendering code between Swift, web, and Android now. Share</w:t>
      </w:r>
      <w:r>
        <w:t xml:space="preserve"> </w:t>
      </w:r>
      <w:r>
        <w:rPr>
          <w:b/>
          <w:bCs/>
        </w:rPr>
        <w:t xml:space="preserve">world semantics and asset specifications</w:t>
      </w:r>
      <w:r>
        <w:t xml:space="preserve">.</w:t>
      </w:r>
    </w:p>
    <w:p>
      <w:pPr>
        <w:pStyle w:val="BodyText"/>
      </w:pPr>
      <w:r>
        <w:t xml:space="preserve">A future web client can use Canvas/WebGL/PixiJS or equivalent. A future Android client can use a native 2D renderer. Both consume the same API payloads and asset manifests.</w:t>
      </w:r>
    </w:p>
    <w:bookmarkEnd w:id="36"/>
    <w:bookmarkStart w:id="37" w:name="X61b6cbdf75416cfadf7bdcca9749e6a055262eb"/>
    <w:p>
      <w:pPr>
        <w:pStyle w:val="Heading3"/>
      </w:pPr>
      <w:r>
        <w:t xml:space="preserve">4.6 Platform-neutral asset manifest</w:t>
      </w:r>
    </w:p>
    <w:p>
      <w:pPr>
        <w:pStyle w:val="FirstParagraph"/>
      </w:pPr>
      <w:r>
        <w:t xml:space="preserve">Every renderable asset has a stable logical ID and versioned manifest.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"furniture.chair.softwood.001"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"core-furniture"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"furniture"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"sprite_sheet"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"core-furniture-v1/chair-softwood-001.png"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"anchor"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"footprint"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"w_u"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"h_u"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"render_layer"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"furniture"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"gift_eligible"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Coordinate rule:</w:t>
      </w:r>
      <w:r>
        <w:t xml:space="preserve"> </w:t>
      </w:r>
      <w:r>
        <w:t xml:space="preserve">canonical transforms use integers/fixed-point units, not floating-point world state.</w:t>
      </w:r>
      <w:r>
        <w:t xml:space="preserve"> </w:t>
      </w:r>
      <w:r>
        <w:rPr>
          <w:rStyle w:val="VerbatimChar"/>
        </w:rPr>
        <w:t xml:space="preserve">1000 units = one layout tile</w:t>
      </w:r>
      <w:r>
        <w:t xml:space="preserve">; a world chunk is</w:t>
      </w:r>
      <w:r>
        <w:t xml:space="preserve"> </w:t>
      </w:r>
      <w:r>
        <w:rPr>
          <w:b/>
          <w:bCs/>
        </w:rPr>
        <w:t xml:space="preserve">32 x 32 tiles = 32,000 x 32,000 units</w:t>
      </w:r>
      <w:r>
        <w:t xml:space="preserve">. Clients may interpolate visually with floats but persist integer canonical values. Chunks are an addressing/loading boundary, not a visible grid.</w:t>
      </w:r>
    </w:p>
    <w:bookmarkEnd w:id="37"/>
    <w:bookmarkStart w:id="38" w:name="Xb7865e66e39336d6f9410dd1047be8fb0dc874d"/>
    <w:p>
      <w:pPr>
        <w:pStyle w:val="Heading3"/>
      </w:pPr>
      <w:r>
        <w:t xml:space="preserve">4.7 Mini animation scope</w:t>
      </w:r>
    </w:p>
    <w:p>
      <w:pPr>
        <w:pStyle w:val="FirstParagraph"/>
      </w:pPr>
      <w:r>
        <w:t xml:space="preserve">v0.1 resident Mini animations:</w:t>
      </w:r>
    </w:p>
    <w:p>
      <w:pPr>
        <w:pStyle w:val="Compact"/>
        <w:numPr>
          <w:ilvl w:val="0"/>
          <w:numId w:val="1008"/>
        </w:numPr>
      </w:pPr>
      <w:r>
        <w:t xml:space="preserve">idle</w:t>
      </w:r>
    </w:p>
    <w:p>
      <w:pPr>
        <w:pStyle w:val="Compact"/>
        <w:numPr>
          <w:ilvl w:val="0"/>
          <w:numId w:val="1008"/>
        </w:numPr>
      </w:pPr>
      <w:r>
        <w:t xml:space="preserve">walk</w:t>
      </w:r>
    </w:p>
    <w:p>
      <w:pPr>
        <w:pStyle w:val="Compact"/>
        <w:numPr>
          <w:ilvl w:val="0"/>
          <w:numId w:val="1008"/>
        </w:numPr>
      </w:pPr>
      <w:r>
        <w:t xml:space="preserve">sit</w:t>
      </w:r>
    </w:p>
    <w:p>
      <w:pPr>
        <w:pStyle w:val="Compact"/>
        <w:numPr>
          <w:ilvl w:val="0"/>
          <w:numId w:val="1008"/>
        </w:numPr>
      </w:pPr>
      <w:r>
        <w:t xml:space="preserve">lie/sleep</w:t>
      </w:r>
    </w:p>
    <w:p>
      <w:pPr>
        <w:pStyle w:val="Compact"/>
        <w:numPr>
          <w:ilvl w:val="0"/>
          <w:numId w:val="1008"/>
        </w:numPr>
      </w:pPr>
      <w:r>
        <w:t xml:space="preserve">hold/give object</w:t>
      </w:r>
    </w:p>
    <w:p>
      <w:pPr>
        <w:pStyle w:val="Compact"/>
        <w:numPr>
          <w:ilvl w:val="0"/>
          <w:numId w:val="1008"/>
        </w:numPr>
      </w:pPr>
      <w:r>
        <w:t xml:space="preserve">look/turn</w:t>
      </w:r>
    </w:p>
    <w:p>
      <w:pPr>
        <w:pStyle w:val="Compact"/>
        <w:numPr>
          <w:ilvl w:val="0"/>
          <w:numId w:val="1008"/>
        </w:numPr>
      </w:pPr>
      <w:r>
        <w:t xml:space="preserve">calm ambient co-presence</w:t>
      </w:r>
    </w:p>
    <w:p>
      <w:pPr>
        <w:pStyle w:val="FirstParagraph"/>
      </w:pPr>
      <w:r>
        <w:rPr>
          <w:b/>
          <w:bCs/>
        </w:rPr>
        <w:t xml:space="preserve">Consent lock:</w:t>
      </w:r>
      <w:r>
        <w:t xml:space="preserve"> </w:t>
      </w:r>
      <w:r>
        <w:t xml:space="preserve">intimate animations such as holding hands/kissing between two unrelated real resident accounts are not in v0.1. Owner-created non-account companion Minis may use restrained, non-explicit relationship animations. If cross-user intimacy is ever added, it requires explicit bilateral permission and an owner-controlled opt-out.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4" w:name="X5b33780555852b02527bb9e6036ee2971d212f1"/>
    <w:p>
      <w:pPr>
        <w:pStyle w:val="Heading1"/>
      </w:pPr>
      <w:r>
        <w:t xml:space="preserve">Part III — Founding City and Spatial System</w:t>
      </w:r>
    </w:p>
    <w:bookmarkStart w:id="41" w:name="Xe61bf79f5291f601152e3200be8b5db81238cb4"/>
    <w:p>
      <w:pPr>
        <w:pStyle w:val="Heading2"/>
      </w:pPr>
      <w:r>
        <w:t xml:space="preserve">5. What “spatial generation” means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procedurally invent roads every time a user places a house. That produces ugly topology, impossible routing, and costly migrations.</w:t>
      </w:r>
    </w:p>
    <w:p>
      <w:pPr>
        <w:pStyle w:val="BodyText"/>
      </w:pPr>
      <w:r>
        <w:t xml:space="preserve">The founding city uses an</w:t>
      </w:r>
      <w:r>
        <w:t xml:space="preserve"> </w:t>
      </w:r>
      <w:r>
        <w:rPr>
          <w:b/>
          <w:bCs/>
        </w:rPr>
        <w:t xml:space="preserve">authored macro-map + gated parcel activation</w:t>
      </w:r>
      <w:r>
        <w:t xml:space="preserve"> </w:t>
      </w:r>
      <w:r>
        <w:t xml:space="preserve">model:</w:t>
      </w:r>
    </w:p>
    <w:p>
      <w:pPr>
        <w:pStyle w:val="Compact"/>
        <w:numPr>
          <w:ilvl w:val="0"/>
          <w:numId w:val="1009"/>
        </w:numPr>
      </w:pPr>
      <w:r>
        <w:t xml:space="preserve">Designers author the permanent city skeleton.</w:t>
      </w:r>
    </w:p>
    <w:p>
      <w:pPr>
        <w:pStyle w:val="Compact"/>
        <w:numPr>
          <w:ilvl w:val="0"/>
          <w:numId w:val="1009"/>
        </w:numPr>
      </w:pPr>
      <w:r>
        <w:t xml:space="preserve">The skeleton contains terrain, civic anchors, main roads, latent local streets, district boundaries, and many potential plots.</w:t>
      </w:r>
    </w:p>
    <w:p>
      <w:pPr>
        <w:pStyle w:val="Compact"/>
        <w:numPr>
          <w:ilvl w:val="0"/>
          <w:numId w:val="1009"/>
        </w:numPr>
      </w:pPr>
      <w:r>
        <w:t xml:space="preserve">Only a small connected portion is active at launch.</w:t>
      </w:r>
    </w:p>
    <w:p>
      <w:pPr>
        <w:pStyle w:val="Compact"/>
        <w:numPr>
          <w:ilvl w:val="0"/>
          <w:numId w:val="1009"/>
        </w:numPr>
      </w:pPr>
      <w:r>
        <w:t xml:space="preserve">As occupancy rises, the server activates the next pre-authored street bundle and its plots.</w:t>
      </w:r>
    </w:p>
    <w:p>
      <w:pPr>
        <w:pStyle w:val="Compact"/>
        <w:numPr>
          <w:ilvl w:val="0"/>
          <w:numId w:val="1009"/>
        </w:numPr>
      </w:pPr>
      <w:r>
        <w:t xml:space="preserve">Vacant inactive land appears naturally as forest, meadow, hillside, undeveloped blocks, etc.—not a grid of empty numbered lots.</w:t>
      </w:r>
    </w:p>
    <w:p>
      <w:pPr>
        <w:pStyle w:val="FirstParagraph"/>
      </w:pPr>
      <w:r>
        <w:t xml:space="preserve">The city therefore feels intentionally designed with five residents and still has a deterministic path to hundreds.</w:t>
      </w:r>
    </w:p>
    <w:bookmarkEnd w:id="41"/>
    <w:bookmarkStart w:id="45" w:name="X960e14e14d961d57b4dd86de1d07ea414d14e81"/>
    <w:p>
      <w:pPr>
        <w:pStyle w:val="Heading2"/>
      </w:pPr>
      <w:r>
        <w:t xml:space="preserve">6. Founding city geometry</w:t>
      </w:r>
    </w:p>
    <w:p>
      <w:pPr>
        <w:pStyle w:val="FirstParagraph"/>
      </w:pPr>
      <w:r>
        <w:t xml:space="preserve">The first city is a fictional</w:t>
      </w:r>
      <w:r>
        <w:t xml:space="preserve"> </w:t>
      </w:r>
      <w:r>
        <w:rPr>
          <w:b/>
          <w:bCs/>
        </w:rPr>
        <w:t xml:space="preserve">mountain town</w:t>
      </w:r>
      <w:r>
        <w:t xml:space="preserve">: compact center, sloped/forest edges, civic core, residential lanes, park/trail elements. It can take visual inspiration from mountain towns but is never tied to the user's GPS or real address.</w:t>
      </w:r>
    </w:p>
    <w:bookmarkStart w:id="42" w:name="Xf81fec6c76a5f35d6c5fe2505ea35237526c861"/>
    <w:p>
      <w:pPr>
        <w:pStyle w:val="Heading3"/>
      </w:pPr>
      <w:r>
        <w:t xml:space="preserve">6.1 Immutable public skeleton</w:t>
      </w:r>
    </w:p>
    <w:p>
      <w:pPr>
        <w:pStyle w:val="FirstParagraph"/>
      </w:pPr>
      <w:r>
        <w:t xml:space="preserve">System-owned:</w:t>
      </w:r>
    </w:p>
    <w:p>
      <w:pPr>
        <w:pStyle w:val="Compact"/>
        <w:numPr>
          <w:ilvl w:val="0"/>
          <w:numId w:val="1010"/>
        </w:numPr>
      </w:pPr>
      <w:r>
        <w:t xml:space="preserve">terrain and water/forest masks;</w:t>
      </w:r>
    </w:p>
    <w:p>
      <w:pPr>
        <w:pStyle w:val="Compact"/>
        <w:numPr>
          <w:ilvl w:val="0"/>
          <w:numId w:val="1010"/>
        </w:numPr>
      </w:pPr>
      <w:r>
        <w:t xml:space="preserve">district boundaries;</w:t>
      </w:r>
    </w:p>
    <w:p>
      <w:pPr>
        <w:pStyle w:val="Compact"/>
        <w:numPr>
          <w:ilvl w:val="0"/>
          <w:numId w:val="1010"/>
        </w:numPr>
      </w:pPr>
      <w:r>
        <w:t xml:space="preserve">civic plaza/park;</w:t>
      </w:r>
    </w:p>
    <w:p>
      <w:pPr>
        <w:pStyle w:val="Compact"/>
        <w:numPr>
          <w:ilvl w:val="0"/>
          <w:numId w:val="1010"/>
        </w:numPr>
      </w:pPr>
      <w:r>
        <w:t xml:space="preserve">general store / furniture depot locations;</w:t>
      </w:r>
    </w:p>
    <w:p>
      <w:pPr>
        <w:pStyle w:val="Compact"/>
        <w:numPr>
          <w:ilvl w:val="0"/>
          <w:numId w:val="1010"/>
        </w:numPr>
      </w:pPr>
      <w:r>
        <w:t xml:space="preserve">main road graph;</w:t>
      </w:r>
    </w:p>
    <w:p>
      <w:pPr>
        <w:pStyle w:val="Compact"/>
        <w:numPr>
          <w:ilvl w:val="0"/>
          <w:numId w:val="1010"/>
        </w:numPr>
      </w:pPr>
      <w:r>
        <w:t xml:space="preserve">latent neighborhood street graph;</w:t>
      </w:r>
    </w:p>
    <w:p>
      <w:pPr>
        <w:pStyle w:val="Compact"/>
        <w:numPr>
          <w:ilvl w:val="0"/>
          <w:numId w:val="1010"/>
        </w:numPr>
      </w:pPr>
      <w:r>
        <w:t xml:space="preserve">plot polygons/frontages;</w:t>
      </w:r>
    </w:p>
    <w:p>
      <w:pPr>
        <w:pStyle w:val="Compact"/>
        <w:numPr>
          <w:ilvl w:val="0"/>
          <w:numId w:val="1010"/>
        </w:numPr>
      </w:pPr>
      <w:r>
        <w:t xml:space="preserve">public route nodes;</w:t>
      </w:r>
    </w:p>
    <w:p>
      <w:pPr>
        <w:pStyle w:val="Compact"/>
        <w:numPr>
          <w:ilvl w:val="0"/>
          <w:numId w:val="1010"/>
        </w:numPr>
      </w:pPr>
      <w:r>
        <w:t xml:space="preserve">future transit anchors.</w:t>
      </w:r>
    </w:p>
    <w:p>
      <w:pPr>
        <w:pStyle w:val="FirstParagraph"/>
      </w:pPr>
      <w:r>
        <w:t xml:space="preserve">Resident-owned:</w:t>
      </w:r>
    </w:p>
    <w:p>
      <w:pPr>
        <w:pStyle w:val="Compact"/>
        <w:numPr>
          <w:ilvl w:val="0"/>
          <w:numId w:val="1011"/>
        </w:numPr>
      </w:pPr>
      <w:r>
        <w:t xml:space="preserve">plot occupancy right;</w:t>
      </w:r>
    </w:p>
    <w:p>
      <w:pPr>
        <w:pStyle w:val="Compact"/>
        <w:numPr>
          <w:ilvl w:val="0"/>
          <w:numId w:val="1011"/>
        </w:numPr>
      </w:pPr>
      <w:r>
        <w:t xml:space="preserve">property structure configuration;</w:t>
      </w:r>
    </w:p>
    <w:p>
      <w:pPr>
        <w:pStyle w:val="Compact"/>
        <w:numPr>
          <w:ilvl w:val="0"/>
          <w:numId w:val="1011"/>
        </w:numPr>
      </w:pPr>
      <w:r>
        <w:t xml:space="preserve">yard/interior layout;</w:t>
      </w:r>
    </w:p>
    <w:p>
      <w:pPr>
        <w:pStyle w:val="Compact"/>
        <w:numPr>
          <w:ilvl w:val="0"/>
          <w:numId w:val="1011"/>
        </w:numPr>
      </w:pPr>
      <w:r>
        <w:t xml:space="preserve">inventory and objects;</w:t>
      </w:r>
    </w:p>
    <w:p>
      <w:pPr>
        <w:pStyle w:val="Compact"/>
        <w:numPr>
          <w:ilvl w:val="0"/>
          <w:numId w:val="1011"/>
        </w:numPr>
      </w:pPr>
      <w:r>
        <w:t xml:space="preserve">access settings.</w:t>
      </w:r>
    </w:p>
    <w:bookmarkEnd w:id="42"/>
    <w:bookmarkStart w:id="43" w:name="Xd9d90fc5ce4b4466d1c002b716f999eeacfa4e8"/>
    <w:p>
      <w:pPr>
        <w:pStyle w:val="Heading3"/>
      </w:pPr>
      <w:r>
        <w:t xml:space="preserve">6.2 Road rule</w:t>
      </w:r>
    </w:p>
    <w:p>
      <w:pPr>
        <w:pStyle w:val="FirstParagraph"/>
      </w:pPr>
      <w:r>
        <w:t xml:space="preserve">Every plot that can be offered must front an</w:t>
      </w:r>
      <w:r>
        <w:t xml:space="preserve"> </w:t>
      </w:r>
      <w:r>
        <w:rPr>
          <w:b/>
          <w:bCs/>
        </w:rPr>
        <w:t xml:space="preserve">already active public road/trail segment</w:t>
      </w:r>
      <w:r>
        <w:t xml:space="preserve">.</w:t>
      </w:r>
    </w:p>
    <w:p>
      <w:pPr>
        <w:pStyle w:val="BodyText"/>
      </w:pPr>
      <w:r>
        <w:t xml:space="preserve">When a resident places a structure, the client/server may create only a</w:t>
      </w:r>
      <w:r>
        <w:t xml:space="preserve"> </w:t>
      </w:r>
      <w:r>
        <w:rPr>
          <w:b/>
          <w:bCs/>
        </w:rPr>
        <w:t xml:space="preserve">private access path</w:t>
      </w:r>
      <w:r>
        <w:t xml:space="preserve"> </w:t>
      </w:r>
      <w:r>
        <w:t xml:space="preserve">from the plot frontage to the chosen entrance. Public roads do not bend themselves toward arbitrary houses.</w:t>
      </w:r>
    </w:p>
    <w:p>
      <w:pPr>
        <w:pStyle w:val="BodyText"/>
      </w:pPr>
      <w:r>
        <w:t xml:space="preserve">This is a correction to any earlier “house creates road” interpretation. The street must exist/activate first; the house then connects to it.</w:t>
      </w:r>
    </w:p>
    <w:bookmarkEnd w:id="43"/>
    <w:bookmarkStart w:id="44" w:name="Xc89f5fca51606584809ebc2066bed3e34773403"/>
    <w:p>
      <w:pPr>
        <w:pStyle w:val="Heading3"/>
      </w:pPr>
      <w:r>
        <w:t xml:space="preserve">6.3 Road graph</w:t>
      </w:r>
    </w:p>
    <w:p>
      <w:pPr>
        <w:pStyle w:val="FirstParagraph"/>
      </w:pPr>
      <w:r>
        <w:t xml:space="preserve">Canonical road data: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road_nodes</w:t>
      </w:r>
      <w:r>
        <w:t xml:space="preserve">: stable node IDs + integer world coordinates;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road_edges</w:t>
      </w:r>
      <w:r>
        <w:t xml:space="preserve">: from/to node, type, weight, active flag, geometry polyline;</w:t>
      </w:r>
    </w:p>
    <w:p>
      <w:pPr>
        <w:pStyle w:val="Compact"/>
        <w:numPr>
          <w:ilvl w:val="0"/>
          <w:numId w:val="1012"/>
        </w:numPr>
      </w:pPr>
      <w:r>
        <w:t xml:space="preserve">edges form a connected graph within each active settlement;</w:t>
      </w:r>
    </w:p>
    <w:p>
      <w:pPr>
        <w:pStyle w:val="Compact"/>
        <w:numPr>
          <w:ilvl w:val="0"/>
          <w:numId w:val="1012"/>
        </w:numPr>
      </w:pPr>
      <w:r>
        <w:t xml:space="preserve">route animation uses A* (or Dijkstra for tiny graphs) client-side on downloaded local graph data.</w:t>
      </w:r>
    </w:p>
    <w:p>
      <w:pPr>
        <w:pStyle w:val="FirstParagraph"/>
      </w:pPr>
      <w:r>
        <w:t xml:space="preserve">The server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stream every walking step. It stores meaningful location state only: home, traveling-to, arrived/visiting, staying.</w:t>
      </w:r>
    </w:p>
    <w:bookmarkEnd w:id="44"/>
    <w:bookmarkEnd w:id="45"/>
    <w:bookmarkStart w:id="50" w:name="Xfeea2802a0924ccf735be88c276a63e7902361b"/>
    <w:p>
      <w:pPr>
        <w:pStyle w:val="Heading2"/>
      </w:pPr>
      <w:r>
        <w:t xml:space="preserve">7. Plot activation: resident #1 through #100</w:t>
      </w:r>
    </w:p>
    <w:p>
      <w:pPr>
        <w:pStyle w:val="FirstParagraph"/>
      </w:pPr>
      <w:r>
        <w:t xml:space="preserve">The first 100 resident accounts all receive their first home in the Founding City.</w:t>
      </w:r>
    </w:p>
    <w:bookmarkStart w:id="46" w:name="X8add6abff6494ff18d5b8e89200a6744b0b6391"/>
    <w:p>
      <w:pPr>
        <w:pStyle w:val="Heading3"/>
      </w:pPr>
      <w:r>
        <w:t xml:space="preserve">7.1 Initial state</w:t>
      </w:r>
    </w:p>
    <w:p>
      <w:pPr>
        <w:pStyle w:val="FirstParagraph"/>
      </w:pPr>
      <w:r>
        <w:t xml:space="preserve">At world opening:</w:t>
      </w:r>
    </w:p>
    <w:p>
      <w:pPr>
        <w:pStyle w:val="Compact"/>
        <w:numPr>
          <w:ilvl w:val="0"/>
          <w:numId w:val="1013"/>
        </w:numPr>
      </w:pPr>
      <w:r>
        <w:t xml:space="preserve">city skeleton exists;</w:t>
      </w:r>
    </w:p>
    <w:p>
      <w:pPr>
        <w:pStyle w:val="Compact"/>
        <w:numPr>
          <w:ilvl w:val="0"/>
          <w:numId w:val="1013"/>
        </w:numPr>
      </w:pPr>
      <w:r>
        <w:t xml:space="preserve">civic core is active;</w:t>
      </w:r>
    </w:p>
    <w:p>
      <w:pPr>
        <w:pStyle w:val="Compact"/>
        <w:numPr>
          <w:ilvl w:val="0"/>
          <w:numId w:val="1013"/>
        </w:numPr>
      </w:pPr>
      <w:r>
        <w:t xml:space="preserve">first neighborhood street bundle is active;</w:t>
      </w:r>
    </w:p>
    <w:p>
      <w:pPr>
        <w:pStyle w:val="Compact"/>
        <w:numPr>
          <w:ilvl w:val="0"/>
          <w:numId w:val="1013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16 residential plots</w:t>
      </w:r>
      <w:r>
        <w:t xml:space="preserve"> </w:t>
      </w:r>
      <w:r>
        <w:t xml:space="preserve">are visible/claimable;</w:t>
      </w:r>
    </w:p>
    <w:p>
      <w:pPr>
        <w:pStyle w:val="Compact"/>
        <w:numPr>
          <w:ilvl w:val="0"/>
          <w:numId w:val="1013"/>
        </w:numPr>
      </w:pPr>
      <w:r>
        <w:t xml:space="preserve">the rest visually remains undeveloped world, not “locked slots.”</w:t>
      </w:r>
    </w:p>
    <w:p>
      <w:pPr>
        <w:pStyle w:val="FirstParagraph"/>
      </w:pPr>
      <w:r>
        <w:t xml:space="preserve">The exact count is configuration, not hard-coded business logic.</w:t>
      </w:r>
    </w:p>
    <w:bookmarkEnd w:id="46"/>
    <w:bookmarkStart w:id="47" w:name="Xa24b774c4df94c72be473e03af06470eae6af92"/>
    <w:p>
      <w:pPr>
        <w:pStyle w:val="Heading3"/>
      </w:pPr>
      <w:r>
        <w:t xml:space="preserve">7.2 Vacancy target</w:t>
      </w:r>
    </w:p>
    <w:p>
      <w:pPr>
        <w:pStyle w:val="FirstParagraph"/>
      </w:pPr>
      <w:r>
        <w:t xml:space="preserve">The city keeps enough real choice without exposing a huge empty map.</w:t>
      </w:r>
    </w:p>
    <w:p>
      <w:pPr>
        <w:pStyle w:val="BodyText"/>
      </w:pPr>
      <w:r>
        <w:t xml:space="preserve">Locked activation policy for the founding-city controller (values remain server configuration, not client constants):</w:t>
      </w:r>
    </w:p>
    <w:p>
      <w:pPr>
        <w:pStyle w:val="SourceCode"/>
      </w:pPr>
      <w:r>
        <w:rPr>
          <w:rStyle w:val="VerbatimChar"/>
        </w:rPr>
        <w:t xml:space="preserve">target_vacancy = clamp(ceil(max(1, occupied_first_homes) * 0.15), 8, 20)</w:t>
      </w:r>
      <w:r>
        <w:br/>
      </w:r>
      <w:r>
        <w:br/>
      </w:r>
      <w:r>
        <w:rPr>
          <w:rStyle w:val="VerbatimChar"/>
        </w:rPr>
        <w:t xml:space="preserve">if active_vacant_plots &lt; target_vacancy:</w:t>
      </w:r>
      <w:r>
        <w:br/>
      </w:r>
      <w:r>
        <w:rPr>
          <w:rStyle w:val="VerbatimChar"/>
        </w:rPr>
        <w:t xml:space="preserve">    atomically activate the next connected street bundle</w:t>
      </w:r>
    </w:p>
    <w:p>
      <w:pPr>
        <w:pStyle w:val="FirstParagraph"/>
      </w:pPr>
      <w:r>
        <w:t xml:space="preserve">A bundle is normally</w:t>
      </w:r>
      <w:r>
        <w:t xml:space="preserve"> </w:t>
      </w:r>
      <w:r>
        <w:rPr>
          <w:b/>
          <w:bCs/>
        </w:rPr>
        <w:t xml:space="preserve">12–24 plots</w:t>
      </w:r>
      <w:r>
        <w:t xml:space="preserve">. The production founding-city template must contain enough ordered bundles for at least</w:t>
      </w:r>
      <w:r>
        <w:t xml:space="preserve"> </w:t>
      </w:r>
      <w:r>
        <w:rPr>
          <w:b/>
          <w:bCs/>
        </w:rPr>
        <w:t xml:space="preserve">120 first-home plots</w:t>
      </w:r>
      <w:r>
        <w:t xml:space="preserve">, giving operational headroom around the first-100 promise. Activation enables the bundle's public road nodes/edges first, then its plots. No plot becomes claimable without active frontage.</w:t>
      </w:r>
    </w:p>
    <w:p>
      <w:pPr>
        <w:pStyle w:val="BodyText"/>
      </w:pPr>
      <w:r>
        <w:t xml:space="preserve">A street bundle contains roughly 12–24 plots and is authored in the city template. Activation is atomic and versioned.</w:t>
      </w:r>
    </w:p>
    <w:bookmarkEnd w:id="47"/>
    <w:bookmarkStart w:id="48" w:name="X5aa3cfe7d6a8f41e7a391970b6af36ae4689fc5"/>
    <w:p>
      <w:pPr>
        <w:pStyle w:val="Heading3"/>
      </w:pPr>
      <w:r>
        <w:t xml:space="preserve">7.3 What the newcomer sees</w:t>
      </w:r>
    </w:p>
    <w:p>
      <w:pPr>
        <w:pStyle w:val="FirstParagraph"/>
      </w:pPr>
      <w:r>
        <w:t xml:space="preserve">The newcomer can inspect</w:t>
      </w:r>
      <w:r>
        <w:t xml:space="preserve"> </w:t>
      </w:r>
      <w:r>
        <w:rPr>
          <w:b/>
          <w:bCs/>
        </w:rPr>
        <w:t xml:space="preserve">all currently active vacant plots</w:t>
      </w:r>
      <w:r>
        <w:t xml:space="preserve"> </w:t>
      </w:r>
      <w:r>
        <w:t xml:space="preserve">on the city map and choose the exact one. They are not secretly assigned a random location.</w:t>
      </w:r>
    </w:p>
    <w:p>
      <w:pPr>
        <w:pStyle w:val="BodyText"/>
      </w:pPr>
      <w:r>
        <w:t xml:space="preserve">The UI can surface quiet labels such as:</w:t>
      </w:r>
    </w:p>
    <w:p>
      <w:pPr>
        <w:pStyle w:val="Compact"/>
        <w:numPr>
          <w:ilvl w:val="0"/>
          <w:numId w:val="1014"/>
        </w:numPr>
      </w:pPr>
      <w:r>
        <w:t xml:space="preserve">closer to town</w:t>
      </w:r>
    </w:p>
    <w:p>
      <w:pPr>
        <w:pStyle w:val="Compact"/>
        <w:numPr>
          <w:ilvl w:val="0"/>
          <w:numId w:val="1014"/>
        </w:numPr>
      </w:pPr>
      <w:r>
        <w:t xml:space="preserve">near neighbors</w:t>
      </w:r>
    </w:p>
    <w:p>
      <w:pPr>
        <w:pStyle w:val="Compact"/>
        <w:numPr>
          <w:ilvl w:val="0"/>
          <w:numId w:val="1014"/>
        </w:numPr>
      </w:pPr>
      <w:r>
        <w:t xml:space="preserve">quieter edge</w:t>
      </w:r>
    </w:p>
    <w:p>
      <w:pPr>
        <w:pStyle w:val="Compact"/>
        <w:numPr>
          <w:ilvl w:val="0"/>
          <w:numId w:val="1014"/>
        </w:numPr>
      </w:pPr>
      <w:r>
        <w:t xml:space="preserve">forest side</w:t>
      </w:r>
    </w:p>
    <w:p>
      <w:pPr>
        <w:pStyle w:val="Compact"/>
        <w:numPr>
          <w:ilvl w:val="0"/>
          <w:numId w:val="1014"/>
        </w:numPr>
      </w:pPr>
      <w:r>
        <w:t xml:space="preserve">near park</w:t>
      </w:r>
    </w:p>
    <w:p>
      <w:pPr>
        <w:pStyle w:val="FirstParagraph"/>
      </w:pPr>
      <w:r>
        <w:t xml:space="preserve">These are map facts, not algorithmic “recommendations.”</w:t>
      </w:r>
    </w:p>
    <w:bookmarkEnd w:id="48"/>
    <w:bookmarkStart w:id="49" w:name="X4c34ada773c4c45068447abad5d21f6a3e906b8"/>
    <w:p>
      <w:pPr>
        <w:pStyle w:val="Heading3"/>
      </w:pPr>
      <w:r>
        <w:t xml:space="preserve">7.4 Reservation and claim</w:t>
      </w:r>
    </w:p>
    <w:p>
      <w:pPr>
        <w:pStyle w:val="Compact"/>
        <w:numPr>
          <w:ilvl w:val="0"/>
          <w:numId w:val="1015"/>
        </w:numPr>
      </w:pPr>
      <w:r>
        <w:t xml:space="preserve">User taps a vacant plot.</w:t>
      </w:r>
    </w:p>
    <w:p>
      <w:pPr>
        <w:pStyle w:val="Compact"/>
        <w:numPr>
          <w:ilvl w:val="0"/>
          <w:numId w:val="1015"/>
        </w:numPr>
      </w:pPr>
      <w:r>
        <w:t xml:space="preserve">Server creates a short reservation, default</w:t>
      </w:r>
      <w:r>
        <w:t xml:space="preserve"> </w:t>
      </w:r>
      <w:r>
        <w:rPr>
          <w:b/>
          <w:bCs/>
        </w:rPr>
        <w:t xml:space="preserve">10 minutes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Reservation makes the plot temporarily unavailable to others.</w:t>
      </w:r>
    </w:p>
    <w:p>
      <w:pPr>
        <w:pStyle w:val="Compact"/>
        <w:numPr>
          <w:ilvl w:val="0"/>
          <w:numId w:val="1015"/>
        </w:numPr>
      </w:pPr>
      <w:r>
        <w:t xml:space="preserve">User authenticates/finishes Mini/property choice.</w:t>
      </w:r>
    </w:p>
    <w:p>
      <w:pPr>
        <w:pStyle w:val="Compact"/>
        <w:numPr>
          <w:ilvl w:val="0"/>
          <w:numId w:val="1015"/>
        </w:numPr>
      </w:pPr>
      <w:r>
        <w:t xml:space="preserve">Client calls atomic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Server locks plot row, checks reservation and state, creates ownership/property/wallet starter transaction, commits.</w:t>
      </w:r>
    </w:p>
    <w:p>
      <w:pPr>
        <w:pStyle w:val="Compact"/>
        <w:numPr>
          <w:ilvl w:val="0"/>
          <w:numId w:val="1015"/>
        </w:numPr>
      </w:pPr>
      <w:r>
        <w:t xml:space="preserve">Expired reservations return to vacant state.</w:t>
      </w:r>
    </w:p>
    <w:p>
      <w:pPr>
        <w:pStyle w:val="FirstParagraph"/>
      </w:pPr>
      <w:r>
        <w:t xml:space="preserve">Two clients can never both own the same plot.</w:t>
      </w:r>
    </w:p>
    <w:bookmarkEnd w:id="49"/>
    <w:bookmarkEnd w:id="50"/>
    <w:bookmarkStart w:id="51" w:name="Xdeae7aff1630924196dca75de428771989cf6e0"/>
    <w:p>
      <w:pPr>
        <w:pStyle w:val="Heading2"/>
      </w:pPr>
      <w:r>
        <w:t xml:space="preserve">8. City growth after 100</w:t>
      </w:r>
    </w:p>
    <w:p>
      <w:pPr>
        <w:pStyle w:val="FirstParagraph"/>
      </w:pPr>
      <w:r>
        <w:t xml:space="preserve">At roughly resident 80, the world can visually foreshadow a road/rail/boat route to a second settlement.</w:t>
      </w:r>
    </w:p>
    <w:p>
      <w:pPr>
        <w:pStyle w:val="BodyText"/>
      </w:pPr>
      <w:r>
        <w:t xml:space="preserve">After the first 100 residents:</w:t>
      </w:r>
    </w:p>
    <w:p>
      <w:pPr>
        <w:pStyle w:val="Compact"/>
        <w:numPr>
          <w:ilvl w:val="0"/>
          <w:numId w:val="1016"/>
        </w:numPr>
      </w:pPr>
      <w:r>
        <w:t xml:space="preserve">the Founding City</w:t>
      </w:r>
      <w:r>
        <w:t xml:space="preserve"> </w:t>
      </w:r>
      <w:r>
        <w:rPr>
          <w:b/>
          <w:bCs/>
        </w:rPr>
        <w:t xml:space="preserve">does not suddenly close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new residents may choose newly activated Founding City districts while capacity remains;</w:t>
      </w:r>
    </w:p>
    <w:p>
      <w:pPr>
        <w:pStyle w:val="Compact"/>
        <w:numPr>
          <w:ilvl w:val="0"/>
          <w:numId w:val="1016"/>
        </w:numPr>
      </w:pPr>
      <w:r>
        <w:t xml:space="preserve">the system may also open a second settlement (coast, forest, valley, etc.);</w:t>
      </w:r>
    </w:p>
    <w:p>
      <w:pPr>
        <w:pStyle w:val="Compact"/>
        <w:numPr>
          <w:ilvl w:val="0"/>
          <w:numId w:val="1016"/>
        </w:numPr>
      </w:pPr>
      <w:r>
        <w:t xml:space="preserve">additional settlement templates are activated by demand, not pre-populated as giant empty worlds.</w:t>
      </w:r>
    </w:p>
    <w:p>
      <w:pPr>
        <w:pStyle w:val="FirstParagraph"/>
      </w:pPr>
      <w:r>
        <w:t xml:space="preserve">Recommended UX soft cap: approximately</w:t>
      </w:r>
      <w:r>
        <w:t xml:space="preserve"> </w:t>
      </w:r>
      <w:r>
        <w:rPr>
          <w:b/>
          <w:bCs/>
        </w:rPr>
        <w:t xml:space="preserve">1,000–2,000 resident properties per city/settlement</w:t>
      </w:r>
      <w:r>
        <w:t xml:space="preserve"> </w:t>
      </w:r>
      <w:r>
        <w:t xml:space="preserve">before additional settlements become the default. This is a social/geographic design choice, not a database ceiling.</w:t>
      </w:r>
    </w:p>
    <w:p>
      <w:pPr>
        <w:pStyle w:val="BodyText"/>
      </w:pPr>
      <w:r>
        <w:t xml:space="preserve">At 100,000 registered residents the world should consist of many human-scale settlements, not one 100,000-house map.</w:t>
      </w:r>
    </w:p>
    <w:bookmarkEnd w:id="51"/>
    <w:bookmarkStart w:id="52" w:name="Xbbc814efe433374cfe0eb8eb842cbcd46380332"/>
    <w:p>
      <w:pPr>
        <w:pStyle w:val="Heading2"/>
      </w:pPr>
      <w:r>
        <w:t xml:space="preserve">9. Chunking and nearby loading</w:t>
      </w:r>
    </w:p>
    <w:p>
      <w:pPr>
        <w:pStyle w:val="FirstParagraph"/>
      </w:pPr>
      <w:r>
        <w:t xml:space="preserve">The map is partitioned into integer</w:t>
      </w:r>
      <w:r>
        <w:t xml:space="preserve"> </w:t>
      </w:r>
      <w:r>
        <w:rPr>
          <w:rStyle w:val="VerbatimChar"/>
        </w:rPr>
        <w:t xml:space="preserve">chunk_x/chunk_y</w:t>
      </w:r>
      <w:r>
        <w:t xml:space="preserve"> </w:t>
      </w:r>
      <w:r>
        <w:t xml:space="preserve">regions. Every plot/property belongs to one chunk.</w:t>
      </w:r>
    </w:p>
    <w:p>
      <w:pPr>
        <w:pStyle w:val="BodyText"/>
      </w:pPr>
      <w:r>
        <w:t xml:space="preserve">Client requests only visible/nearby chunks. A city with 100,000 historical records is never downloaded as one payload.</w:t>
      </w:r>
    </w:p>
    <w:p>
      <w:pPr>
        <w:pStyle w:val="BodyText"/>
      </w:pPr>
      <w:r>
        <w:t xml:space="preserve">Static authored geometry can be bundled with the app or cached as versioned assets. Dynamic API payloads return:</w:t>
      </w:r>
    </w:p>
    <w:p>
      <w:pPr>
        <w:pStyle w:val="Compact"/>
        <w:numPr>
          <w:ilvl w:val="0"/>
          <w:numId w:val="1017"/>
        </w:numPr>
      </w:pPr>
      <w:r>
        <w:t xml:space="preserve">active/vacant plot states;</w:t>
      </w:r>
    </w:p>
    <w:p>
      <w:pPr>
        <w:pStyle w:val="Compact"/>
        <w:numPr>
          <w:ilvl w:val="0"/>
          <w:numId w:val="1017"/>
        </w:numPr>
      </w:pPr>
      <w:r>
        <w:t xml:space="preserve">property facade/config preview;</w:t>
      </w:r>
    </w:p>
    <w:p>
      <w:pPr>
        <w:pStyle w:val="Compact"/>
        <w:numPr>
          <w:ilvl w:val="0"/>
          <w:numId w:val="1017"/>
        </w:numPr>
      </w:pPr>
      <w:r>
        <w:t xml:space="preserve">public occupancy/presence summary;</w:t>
      </w:r>
    </w:p>
    <w:p>
      <w:pPr>
        <w:pStyle w:val="Compact"/>
        <w:numPr>
          <w:ilvl w:val="0"/>
          <w:numId w:val="1017"/>
        </w:numPr>
      </w:pPr>
      <w:r>
        <w:t xml:space="preserve">relevant object previews;</w:t>
      </w:r>
    </w:p>
    <w:p>
      <w:pPr>
        <w:pStyle w:val="Compact"/>
        <w:numPr>
          <w:ilvl w:val="0"/>
          <w:numId w:val="1017"/>
        </w:numPr>
      </w:pPr>
      <w:r>
        <w:t xml:space="preserve">road activation state.</w:t>
      </w:r>
    </w:p>
    <w:bookmarkEnd w:id="52"/>
    <w:bookmarkStart w:id="53" w:name="X5e2ce7cc694a45e83ec8318058537ea9c65a552"/>
    <w:p>
      <w:pPr>
        <w:pStyle w:val="Heading2"/>
      </w:pPr>
      <w:r>
        <w:t xml:space="preserve">10. City template versioning</w:t>
      </w:r>
    </w:p>
    <w:p>
      <w:pPr>
        <w:pStyle w:val="FirstParagraph"/>
      </w:pPr>
      <w:r>
        <w:t xml:space="preserve">City templates live in the repository as data, not imperative client code.</w:t>
      </w:r>
    </w:p>
    <w:p>
      <w:pPr>
        <w:pStyle w:val="BodyText"/>
      </w:pPr>
      <w:r>
        <w:t xml:space="preserve">Example conceptual files:</w:t>
      </w:r>
    </w:p>
    <w:p>
      <w:pPr>
        <w:pStyle w:val="SourceCode"/>
      </w:pPr>
      <w:r>
        <w:rPr>
          <w:rStyle w:val="VerbatimChar"/>
        </w:rPr>
        <w:t xml:space="preserve">world-templates/</w:t>
      </w:r>
      <w:r>
        <w:br/>
      </w:r>
      <w:r>
        <w:rPr>
          <w:rStyle w:val="VerbatimChar"/>
        </w:rPr>
        <w:t xml:space="preserve">  founding-city/</w:t>
      </w:r>
      <w:r>
        <w:br/>
      </w:r>
      <w:r>
        <w:rPr>
          <w:rStyle w:val="VerbatimChar"/>
        </w:rPr>
        <w:t xml:space="preserve">    manifest.json</w:t>
      </w:r>
      <w:r>
        <w:br/>
      </w:r>
      <w:r>
        <w:rPr>
          <w:rStyle w:val="VerbatimChar"/>
        </w:rPr>
        <w:t xml:space="preserve">    terrain.json</w:t>
      </w:r>
      <w:r>
        <w:br/>
      </w:r>
      <w:r>
        <w:rPr>
          <w:rStyle w:val="VerbatimChar"/>
        </w:rPr>
        <w:t xml:space="preserve">    roads.json</w:t>
      </w:r>
      <w:r>
        <w:br/>
      </w:r>
      <w:r>
        <w:rPr>
          <w:rStyle w:val="VerbatimChar"/>
        </w:rPr>
        <w:t xml:space="preserve">    districts.json</w:t>
      </w:r>
      <w:r>
        <w:br/>
      </w:r>
      <w:r>
        <w:rPr>
          <w:rStyle w:val="VerbatimChar"/>
        </w:rPr>
        <w:t xml:space="preserve">    plots.json</w:t>
      </w:r>
      <w:r>
        <w:br/>
      </w:r>
      <w:r>
        <w:rPr>
          <w:rStyle w:val="VerbatimChar"/>
        </w:rPr>
        <w:t xml:space="preserve">    civic.json</w:t>
      </w:r>
    </w:p>
    <w:p>
      <w:pPr>
        <w:pStyle w:val="FirstParagraph"/>
      </w:pPr>
      <w:r>
        <w:t xml:space="preserve">On deployment/import, the backend persists stable IDs. A</w:t>
      </w:r>
      <w:r>
        <w:t xml:space="preserve"> </w:t>
      </w:r>
      <w:r>
        <w:rPr>
          <w:rStyle w:val="VerbatimChar"/>
        </w:rPr>
        <w:t xml:space="preserve">generator_version</w:t>
      </w:r>
      <w:r>
        <w:t xml:space="preserve"> </w:t>
      </w:r>
      <w:r>
        <w:t xml:space="preserve">is recorded. Once a plot or public road has become resident-visible/owned, its canonical identity and coordinates are not regenerated from a changed algorithm.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part-iv--social-state"/>
    <w:p>
      <w:pPr>
        <w:pStyle w:val="Heading1"/>
      </w:pPr>
      <w:r>
        <w:t xml:space="preserve">Part IV — Social State</w:t>
      </w:r>
    </w:p>
    <w:bookmarkStart w:id="59" w:name="X6c7ccf0f6ac33c0fdb60bc67722ba1567851a9d"/>
    <w:p>
      <w:pPr>
        <w:pStyle w:val="Heading2"/>
      </w:pPr>
      <w:r>
        <w:t xml:space="preserve">11. Visit, Stay, and Gift state model</w:t>
      </w:r>
    </w:p>
    <w:bookmarkStart w:id="55" w:name="Xe10a8a3ccdae5cc47aa3847ecdcd2cc728a2929"/>
    <w:p>
      <w:pPr>
        <w:pStyle w:val="Heading3"/>
      </w:pPr>
      <w:r>
        <w:t xml:space="preserve">11.1 Visit</w:t>
      </w:r>
    </w:p>
    <w:p>
      <w:pPr>
        <w:pStyle w:val="FirstParagraph"/>
      </w:pPr>
      <w:r>
        <w:t xml:space="preserve">A visit is a transient observation of another resident's property.</w:t>
      </w:r>
      <w:r>
        <w:t xml:space="preserve"> </w:t>
      </w:r>
      <w:r>
        <w:rPr>
          <w:b/>
          <w:bCs/>
        </w:rPr>
        <w:t xml:space="preserve">It does not move the visitor's globally visible durable Mini.</w:t>
      </w:r>
      <w:r>
        <w:t xml:space="preserve"> </w:t>
      </w:r>
      <w:r>
        <w:t xml:space="preserve">The visiting client may render its own Mini locally, but other residents do not receive a live visitor-presence stream. Public foreign presence begins only when the visitor chooses Stay. This is a deliberate privacy and cost boundary, not a temporary limitation.</w:t>
      </w:r>
    </w:p>
    <w:p>
      <w:pPr>
        <w:pStyle w:val="BodyText"/>
      </w:pPr>
      <w:r>
        <w:t xml:space="preserve">Owner-visible rule:</w:t>
      </w:r>
    </w:p>
    <w:p>
      <w:pPr>
        <w:pStyle w:val="Compact"/>
        <w:numPr>
          <w:ilvl w:val="0"/>
          <w:numId w:val="1018"/>
        </w:numPr>
      </w:pPr>
      <w:r>
        <w:t xml:space="preserve">visitor identity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revealed after an ordinary visit;</w:t>
      </w:r>
    </w:p>
    <w:p>
      <w:pPr>
        <w:pStyle w:val="Compact"/>
        <w:numPr>
          <w:ilvl w:val="0"/>
          <w:numId w:val="1018"/>
        </w:numPr>
      </w:pPr>
      <w:r>
        <w:t xml:space="preserve">the owner sees aggregate language or count only;</w:t>
      </w:r>
    </w:p>
    <w:p>
      <w:pPr>
        <w:pStyle w:val="Compact"/>
        <w:numPr>
          <w:ilvl w:val="0"/>
          <w:numId w:val="1018"/>
        </w:numPr>
      </w:pPr>
      <w:r>
        <w:t xml:space="preserve">the system may retain a short-lived identity-bearing receipt internally for abuse prevention and deduplication, but that identity is not exposed to the owner.</w:t>
      </w:r>
    </w:p>
    <w:p>
      <w:pPr>
        <w:pStyle w:val="FirstParagraph"/>
      </w:pPr>
      <w:r>
        <w:t xml:space="preserve">Recommended backend retention:</w:t>
      </w:r>
    </w:p>
    <w:p>
      <w:pPr>
        <w:pStyle w:val="Compact"/>
        <w:numPr>
          <w:ilvl w:val="0"/>
          <w:numId w:val="1019"/>
        </w:numPr>
      </w:pPr>
      <w:r>
        <w:t xml:space="preserve">raw</w:t>
      </w:r>
      <w:r>
        <w:t xml:space="preserve"> </w:t>
      </w:r>
      <w:r>
        <w:rPr>
          <w:rStyle w:val="VerbatimChar"/>
        </w:rPr>
        <w:t xml:space="preserve">visit_receipt</w:t>
      </w:r>
      <w:r>
        <w:t xml:space="preserve">: 7 days, server-only;</w:t>
      </w:r>
    </w:p>
    <w:p>
      <w:pPr>
        <w:pStyle w:val="Compact"/>
        <w:numPr>
          <w:ilvl w:val="0"/>
          <w:numId w:val="1019"/>
        </w:numPr>
      </w:pPr>
      <w:r>
        <w:t xml:space="preserve">daily aggregate: retained longer;</w:t>
      </w:r>
    </w:p>
    <w:p>
      <w:pPr>
        <w:pStyle w:val="Compact"/>
        <w:numPr>
          <w:ilvl w:val="0"/>
          <w:numId w:val="1019"/>
        </w:numPr>
      </w:pPr>
      <w:r>
        <w:t xml:space="preserve">dedupe: one qualified visit per visitor/property/day.</w:t>
      </w:r>
    </w:p>
    <w:p>
      <w:pPr>
        <w:pStyle w:val="FirstParagraph"/>
      </w:pPr>
      <w:r>
        <w:t xml:space="preserve">A “qualified visit” should require a small dwell threshold (for example 5 seconds) to avoid accidental tap noise. Threshold is configuration.</w:t>
      </w:r>
    </w:p>
    <w:bookmarkEnd w:id="55"/>
    <w:bookmarkStart w:id="56" w:name="Xccc89be78ace50ce4ffbce93812f642cae179b0"/>
    <w:p>
      <w:pPr>
        <w:pStyle w:val="Heading3"/>
      </w:pPr>
      <w:r>
        <w:t xml:space="preserve">11.2 Stay</w:t>
      </w:r>
    </w:p>
    <w:p>
      <w:pPr>
        <w:pStyle w:val="FirstParagraph"/>
      </w:pPr>
      <w:r>
        <w:t xml:space="preserve">Stay means:</w:t>
      </w:r>
      <w:r>
        <w:t xml:space="preserve"> </w:t>
      </w:r>
      <w:r>
        <w:rPr>
          <w:b/>
          <w:bCs/>
        </w:rPr>
        <w:t xml:space="preserve">my Mini is currently choosing to remain in this space.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20"/>
        </w:numPr>
      </w:pPr>
      <w:r>
        <w:t xml:space="preserve">one active foreign Stay per resident;</w:t>
      </w:r>
    </w:p>
    <w:p>
      <w:pPr>
        <w:pStyle w:val="Compact"/>
        <w:numPr>
          <w:ilvl w:val="0"/>
          <w:numId w:val="1020"/>
        </w:numPr>
      </w:pPr>
      <w:r>
        <w:t xml:space="preserve">Stay survives app close;</w:t>
      </w:r>
    </w:p>
    <w:p>
      <w:pPr>
        <w:pStyle w:val="Compact"/>
        <w:numPr>
          <w:ilvl w:val="0"/>
          <w:numId w:val="1020"/>
        </w:numPr>
      </w:pPr>
      <w:r>
        <w:t xml:space="preserve">Stay is visible while active;</w:t>
      </w:r>
    </w:p>
    <w:p>
      <w:pPr>
        <w:pStyle w:val="Compact"/>
        <w:numPr>
          <w:ilvl w:val="0"/>
          <w:numId w:val="1020"/>
        </w:numPr>
      </w:pPr>
      <w:r>
        <w:t xml:space="preserve">owner can disable future stays on their property;</w:t>
      </w:r>
    </w:p>
    <w:p>
      <w:pPr>
        <w:pStyle w:val="Compact"/>
        <w:numPr>
          <w:ilvl w:val="0"/>
          <w:numId w:val="1020"/>
        </w:numPr>
      </w:pPr>
      <w:r>
        <w:t xml:space="preserve">owner can</w:t>
      </w:r>
      <w:r>
        <w:t xml:space="preserve"> </w:t>
      </w:r>
      <w:r>
        <w:rPr>
          <w:b/>
          <w:bCs/>
        </w:rPr>
        <w:t xml:space="preserve">Send Home</w:t>
      </w:r>
      <w:r>
        <w:t xml:space="preserve"> </w:t>
      </w:r>
      <w:r>
        <w:t xml:space="preserve">any active stayer in their property without messaging them;</w:t>
      </w:r>
    </w:p>
    <w:p>
      <w:pPr>
        <w:pStyle w:val="Compact"/>
        <w:numPr>
          <w:ilvl w:val="0"/>
          <w:numId w:val="1020"/>
        </w:numPr>
      </w:pPr>
      <w:r>
        <w:t xml:space="preserve">space/property has a finite stay capacity;</w:t>
      </w:r>
    </w:p>
    <w:p>
      <w:pPr>
        <w:pStyle w:val="Compact"/>
        <w:numPr>
          <w:ilvl w:val="0"/>
          <w:numId w:val="1020"/>
        </w:numPr>
      </w:pPr>
      <w:r>
        <w:t xml:space="preserve">leaving or Send Home clears active foreign presence and returns the resident's durable Mini to their primary home;</w:t>
      </w:r>
    </w:p>
    <w:p>
      <w:pPr>
        <w:pStyle w:val="Compact"/>
        <w:numPr>
          <w:ilvl w:val="0"/>
          <w:numId w:val="1020"/>
        </w:numPr>
      </w:pPr>
      <w:r>
        <w:t xml:space="preserve">blocking immediately terminates/invalidates prohibited stays.</w:t>
      </w:r>
    </w:p>
    <w:p>
      <w:pPr>
        <w:pStyle w:val="FirstParagraph"/>
      </w:pPr>
      <w:r>
        <w:t xml:space="preserve">Stay is not a websocket session. It is durable application state.</w:t>
      </w:r>
    </w:p>
    <w:bookmarkEnd w:id="56"/>
    <w:bookmarkStart w:id="57" w:name="Xbf3334b733c54d4e78c0156e311f67515a7b481"/>
    <w:p>
      <w:pPr>
        <w:pStyle w:val="Heading3"/>
      </w:pPr>
      <w:r>
        <w:t xml:space="preserve">11.3 Access settings</w:t>
      </w:r>
    </w:p>
    <w:p>
      <w:pPr>
        <w:pStyle w:val="FirstParagraph"/>
      </w:pPr>
      <w:r>
        <w:t xml:space="preserve">Per property: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access_mode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away_access_mode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applied while the owner has an active foreign Stay;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allow_stays</w:t>
      </w:r>
      <w:r>
        <w:t xml:space="preserve">: true/false;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stay_capacity</w:t>
      </w:r>
      <w:r>
        <w:t xml:space="preserve">: system-bounded integer;</w:t>
      </w:r>
    </w:p>
    <w:p>
      <w:pPr>
        <w:pStyle w:val="Compact"/>
        <w:numPr>
          <w:ilvl w:val="0"/>
          <w:numId w:val="1021"/>
        </w:numPr>
      </w:pPr>
      <w:r>
        <w:t xml:space="preserve">owner is always allowed to enter their own property.</w:t>
      </w:r>
    </w:p>
    <w:p>
      <w:pPr>
        <w:pStyle w:val="FirstParagraph"/>
      </w:pPr>
      <w:r>
        <w:t xml:space="preserve">Effective public access is</w:t>
      </w:r>
      <w:r>
        <w:t xml:space="preserve"> </w:t>
      </w:r>
      <w:r>
        <w:rPr>
          <w:rStyle w:val="VerbatimChar"/>
        </w:rPr>
        <w:t xml:space="preserve">access_mode == OPEN</w:t>
      </w:r>
      <w:r>
        <w:t xml:space="preserve"> </w:t>
      </w:r>
      <w:r>
        <w:t xml:space="preserve">and, when the owner is away,</w:t>
      </w:r>
      <w:r>
        <w:t xml:space="preserve"> </w:t>
      </w:r>
      <w:r>
        <w:rPr>
          <w:rStyle w:val="VerbatimChar"/>
        </w:rPr>
        <w:t xml:space="preserve">away_access_mode == OPEN</w:t>
      </w:r>
      <w:r>
        <w:t xml:space="preserve">. This directly supports both desired behaviors: lock my home while I stay elsewhere, or leave it open so others can visit/Stay. “Visits allowed, stays closed” is represented by</w:t>
      </w:r>
      <w:r>
        <w:t xml:space="preserve"> </w:t>
      </w:r>
      <w:r>
        <w:rPr>
          <w:rStyle w:val="VerbatimChar"/>
        </w:rPr>
        <w:t xml:space="preserve">access_mode=OPEN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allow_stays=false</w:t>
      </w:r>
      <w:r>
        <w:t xml:space="preserve">.</w:t>
      </w:r>
    </w:p>
    <w:bookmarkEnd w:id="57"/>
    <w:bookmarkStart w:id="58" w:name="Xc9356019517bb04c3614462334617aa8d854664"/>
    <w:p>
      <w:pPr>
        <w:pStyle w:val="Heading3"/>
      </w:pPr>
      <w:r>
        <w:t xml:space="preserve">11.4 Gift</w:t>
      </w:r>
    </w:p>
    <w:p>
      <w:pPr>
        <w:pStyle w:val="FirstParagraph"/>
      </w:pPr>
      <w:r>
        <w:t xml:space="preserve">v0.1 gifts come only from a system-safe catalog.</w:t>
      </w:r>
    </w:p>
    <w:p>
      <w:pPr>
        <w:pStyle w:val="BodyText"/>
      </w:pPr>
      <w:r>
        <w:t xml:space="preserve">Gift flow:</w:t>
      </w:r>
    </w:p>
    <w:p>
      <w:pPr>
        <w:pStyle w:val="Compact"/>
        <w:numPr>
          <w:ilvl w:val="0"/>
          <w:numId w:val="1022"/>
        </w:numPr>
      </w:pPr>
      <w:r>
        <w:t xml:space="preserve">visitor owns a gift-eligible item instance;</w:t>
      </w:r>
    </w:p>
    <w:p>
      <w:pPr>
        <w:pStyle w:val="Compact"/>
        <w:numPr>
          <w:ilvl w:val="0"/>
          <w:numId w:val="1022"/>
        </w:numPr>
      </w:pPr>
      <w:r>
        <w:t xml:space="preserve">visitor chooses Leave Gift;</w:t>
      </w:r>
    </w:p>
    <w:p>
      <w:pPr>
        <w:pStyle w:val="Compact"/>
        <w:numPr>
          <w:ilvl w:val="0"/>
          <w:numId w:val="1022"/>
        </w:numPr>
      </w:pPr>
      <w:r>
        <w:t xml:space="preserve">server checks block/access rules and item ownership;</w:t>
      </w:r>
    </w:p>
    <w:p>
      <w:pPr>
        <w:pStyle w:val="Compact"/>
        <w:numPr>
          <w:ilvl w:val="0"/>
          <w:numId w:val="1022"/>
        </w:numPr>
      </w:pPr>
      <w:r>
        <w:t xml:space="preserve">server transfers ownership to recipient inside one transaction;</w:t>
      </w:r>
    </w:p>
    <w:p>
      <w:pPr>
        <w:pStyle w:val="Compact"/>
        <w:numPr>
          <w:ilvl w:val="0"/>
          <w:numId w:val="1022"/>
        </w:numPr>
      </w:pPr>
      <w:r>
        <w:t xml:space="preserve">gift becomes</w:t>
      </w:r>
      <w:r>
        <w:t xml:space="preserve"> </w:t>
      </w:r>
      <w:r>
        <w:rPr>
          <w:rStyle w:val="VerbatimChar"/>
        </w:rPr>
        <w:t xml:space="preserve">pending_placement</w:t>
      </w:r>
      <w:r>
        <w:t xml:space="preserve"> </w:t>
      </w:r>
      <w:r>
        <w:t xml:space="preserve">at the visitor's temporary drop coordinate;</w:t>
      </w:r>
    </w:p>
    <w:p>
      <w:pPr>
        <w:pStyle w:val="Compact"/>
        <w:numPr>
          <w:ilvl w:val="0"/>
          <w:numId w:val="1022"/>
        </w:numPr>
      </w:pPr>
      <w:r>
        <w:t xml:space="preserve">recipient sees who intentionally left it;</w:t>
      </w:r>
    </w:p>
    <w:p>
      <w:pPr>
        <w:pStyle w:val="Compact"/>
        <w:numPr>
          <w:ilvl w:val="0"/>
          <w:numId w:val="1022"/>
        </w:numPr>
      </w:pPr>
      <w:r>
        <w:t xml:space="preserve">recipient chooses</w:t>
      </w:r>
      <w:r>
        <w:t xml:space="preserve"> </w:t>
      </w:r>
      <w:r>
        <w:rPr>
          <w:b/>
          <w:bCs/>
        </w:rPr>
        <w:t xml:space="preserve">Keep Here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Put Away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only recipient's later action creates/changes canonical placement.</w:t>
      </w:r>
    </w:p>
    <w:p>
      <w:pPr>
        <w:pStyle w:val="FirstParagraph"/>
      </w:pPr>
      <w:r>
        <w:t xml:space="preserve">Gift identity reveal is intentional. An ordinary visit remains anonymous.</w:t>
      </w:r>
    </w:p>
    <w:bookmarkEnd w:id="58"/>
    <w:bookmarkEnd w:id="59"/>
    <w:bookmarkStart w:id="60" w:name="X717951d40c049c37921c453ee9a6d7fea391b85"/>
    <w:p>
      <w:pPr>
        <w:pStyle w:val="Heading2"/>
      </w:pPr>
      <w:r>
        <w:t xml:space="preserve">12. Anonymous social pleasure without ranking</w:t>
      </w:r>
    </w:p>
    <w:p>
      <w:pPr>
        <w:pStyle w:val="FirstParagraph"/>
      </w:pPr>
      <w:r>
        <w:t xml:space="preserve">The product should preserve the satisfaction of “someone saw my place” without creating public status competition.</w:t>
      </w:r>
    </w:p>
    <w:p>
      <w:pPr>
        <w:pStyle w:val="BodyText"/>
      </w:pPr>
      <w:r>
        <w:t xml:space="preserve">Backend stores exact aggregates because operations/analytics need them. Default owner-facing UI should use soft language bands, for example:</w:t>
      </w:r>
    </w:p>
    <w:p>
      <w:pPr>
        <w:pStyle w:val="Compact"/>
        <w:numPr>
          <w:ilvl w:val="0"/>
          <w:numId w:val="1023"/>
        </w:numPr>
      </w:pPr>
      <w:r>
        <w:t xml:space="preserve">“Someone stopped by.”</w:t>
      </w:r>
    </w:p>
    <w:p>
      <w:pPr>
        <w:pStyle w:val="Compact"/>
        <w:numPr>
          <w:ilvl w:val="0"/>
          <w:numId w:val="1023"/>
        </w:numPr>
      </w:pPr>
      <w:r>
        <w:t xml:space="preserve">“A few people stopped by.”</w:t>
      </w:r>
    </w:p>
    <w:p>
      <w:pPr>
        <w:pStyle w:val="Compact"/>
        <w:numPr>
          <w:ilvl w:val="0"/>
          <w:numId w:val="1023"/>
        </w:numPr>
      </w:pPr>
      <w:r>
        <w:t xml:space="preserve">“It was a little busy while you were away.”</w:t>
      </w:r>
    </w:p>
    <w:p>
      <w:pPr>
        <w:pStyle w:val="FirstParagraph"/>
      </w:pPr>
      <w:r>
        <w:t xml:space="preserve">Exact numerical counts can remain an experiment flag. Public visitor counts, rankings, “top homes,” and percentile badges are prohibited by the current product constitution.</w:t>
      </w:r>
    </w:p>
    <w:bookmarkEnd w:id="60"/>
    <w:bookmarkStart w:id="61" w:name="X80f2f38c83df270591befccb8cca135dc50db67"/>
    <w:p>
      <w:pPr>
        <w:pStyle w:val="Heading2"/>
      </w:pPr>
      <w:r>
        <w:t xml:space="preserve">13. Blocking</w:t>
      </w:r>
    </w:p>
    <w:p>
      <w:pPr>
        <w:pStyle w:val="FirstParagraph"/>
      </w:pPr>
      <w:r>
        <w:t xml:space="preserve">A block is bilateral invisibility for social operations, regardless of who initiated it.</w:t>
      </w:r>
    </w:p>
    <w:p>
      <w:pPr>
        <w:pStyle w:val="BodyText"/>
      </w:pPr>
      <w:r>
        <w:t xml:space="preserve">When A blocks B:</w:t>
      </w:r>
    </w:p>
    <w:p>
      <w:pPr>
        <w:pStyle w:val="Compact"/>
        <w:numPr>
          <w:ilvl w:val="0"/>
          <w:numId w:val="1024"/>
        </w:numPr>
      </w:pPr>
      <w:r>
        <w:t xml:space="preserve">A and B cannot visit each other's properties;</w:t>
      </w:r>
    </w:p>
    <w:p>
      <w:pPr>
        <w:pStyle w:val="Compact"/>
        <w:numPr>
          <w:ilvl w:val="0"/>
          <w:numId w:val="1024"/>
        </w:numPr>
      </w:pPr>
      <w:r>
        <w:t xml:space="preserve">cannot Stay;</w:t>
      </w:r>
    </w:p>
    <w:p>
      <w:pPr>
        <w:pStyle w:val="Compact"/>
        <w:numPr>
          <w:ilvl w:val="0"/>
          <w:numId w:val="1024"/>
        </w:numPr>
      </w:pPr>
      <w:r>
        <w:t xml:space="preserve">cannot gift;</w:t>
      </w:r>
    </w:p>
    <w:p>
      <w:pPr>
        <w:pStyle w:val="Compact"/>
        <w:numPr>
          <w:ilvl w:val="0"/>
          <w:numId w:val="1024"/>
        </w:numPr>
      </w:pPr>
      <w:r>
        <w:t xml:space="preserve">cannot discover each other via Wander;</w:t>
      </w:r>
    </w:p>
    <w:p>
      <w:pPr>
        <w:pStyle w:val="Compact"/>
        <w:numPr>
          <w:ilvl w:val="0"/>
          <w:numId w:val="1024"/>
        </w:numPr>
      </w:pPr>
      <w:r>
        <w:t xml:space="preserve">active Stay between them is ended;</w:t>
      </w:r>
    </w:p>
    <w:p>
      <w:pPr>
        <w:pStyle w:val="Compact"/>
        <w:numPr>
          <w:ilvl w:val="0"/>
          <w:numId w:val="1024"/>
        </w:numPr>
      </w:pPr>
      <w:r>
        <w:t xml:space="preserve">existing owned items remain owned; provenance may be shown without a clickable profile link if necessary.</w:t>
      </w:r>
    </w:p>
    <w:p>
      <w:pPr>
        <w:pStyle w:val="FirstParagraph"/>
      </w:pPr>
      <w:r>
        <w:t xml:space="preserve">Every relevant server endpoint checks block state, not merely the UI.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part-v--identity-and-authentication"/>
    <w:p>
      <w:pPr>
        <w:pStyle w:val="Heading1"/>
      </w:pPr>
      <w:r>
        <w:t xml:space="preserve">Part V — Identity and Authentication</w:t>
      </w:r>
    </w:p>
    <w:bookmarkStart w:id="69" w:name="Xe8d148883210c4ca7353621f5a8e0da78036f02"/>
    <w:p>
      <w:pPr>
        <w:pStyle w:val="Heading2"/>
      </w:pPr>
      <w:r>
        <w:t xml:space="preserve">14. Internal identity is not the visible name</w:t>
      </w:r>
    </w:p>
    <w:bookmarkStart w:id="63" w:name="X0154607eb7490d64a00d295d93470b823105c24"/>
    <w:p>
      <w:pPr>
        <w:pStyle w:val="Heading3"/>
      </w:pPr>
      <w:r>
        <w:t xml:space="preserve">14.1 Permanent account anchor</w:t>
      </w:r>
    </w:p>
    <w:p>
      <w:pPr>
        <w:pStyle w:val="FirstParagraph"/>
      </w:pPr>
      <w:r>
        <w:rPr>
          <w:rStyle w:val="VerbatimChar"/>
        </w:rPr>
        <w:t xml:space="preserve">users.id</w:t>
      </w:r>
      <w:r>
        <w:t xml:space="preserve"> </w:t>
      </w:r>
      <w:r>
        <w:t xml:space="preserve">is an opaque server UUID. It never changes and is never meaningful to the user.</w:t>
      </w:r>
    </w:p>
    <w:bookmarkEnd w:id="63"/>
    <w:bookmarkStart w:id="64" w:name="Xbff67f2833125e1dc8ce098fd0e56d9bd290b9d"/>
    <w:p>
      <w:pPr>
        <w:pStyle w:val="Heading3"/>
      </w:pPr>
      <w:r>
        <w:t xml:space="preserve">14.2 Authentication identities</w:t>
      </w:r>
    </w:p>
    <w:p>
      <w:pPr>
        <w:pStyle w:val="FirstParagraph"/>
      </w:pPr>
      <w:r>
        <w:rPr>
          <w:rStyle w:val="VerbatimChar"/>
        </w:rPr>
        <w:t xml:space="preserve">auth_identities</w:t>
      </w:r>
      <w:r>
        <w:t xml:space="preserve"> </w:t>
      </w:r>
      <w:r>
        <w:t xml:space="preserve">stores one or more providers:</w:t>
      </w:r>
    </w:p>
    <w:p>
      <w:pPr>
        <w:pStyle w:val="SourceCode"/>
      </w:pPr>
      <w:r>
        <w:rPr>
          <w:rStyle w:val="VerbatimChar"/>
        </w:rPr>
        <w:t xml:space="preserve">provider = apple | google | ...</w:t>
      </w:r>
      <w:r>
        <w:br/>
      </w:r>
      <w:r>
        <w:rPr>
          <w:rStyle w:val="VerbatimChar"/>
        </w:rPr>
        <w:t xml:space="preserve">provider_subject = provider's stable subject ID</w:t>
      </w:r>
      <w:r>
        <w:br/>
      </w:r>
      <w:r>
        <w:rPr>
          <w:rStyle w:val="VerbatimChar"/>
        </w:rPr>
        <w:t xml:space="preserve">user_id = Another Society UUID</w:t>
      </w:r>
    </w:p>
    <w:p>
      <w:pPr>
        <w:pStyle w:val="FirstParagraph"/>
      </w:pPr>
      <w:r>
        <w:t xml:space="preserve">Never use email as the user key or as an automatic cross-provider linking key.</w:t>
      </w:r>
    </w:p>
    <w:bookmarkEnd w:id="64"/>
    <w:bookmarkStart w:id="65" w:name="Xb1e34eecaff585f3e6db2a88d84c49cc680167c"/>
    <w:p>
      <w:pPr>
        <w:pStyle w:val="Heading3"/>
      </w:pPr>
      <w:r>
        <w:t xml:space="preserve">14.3 iOS v0.1 auth</w:t>
      </w:r>
    </w:p>
    <w:p>
      <w:pPr>
        <w:pStyle w:val="FirstParagraph"/>
      </w:pPr>
      <w:r>
        <w:t xml:space="preserve">Use Sign in with Apple.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25"/>
        </w:numPr>
      </w:pPr>
      <w:r>
        <w:t xml:space="preserve">iOS requests Sign in with Apple.</w:t>
      </w:r>
    </w:p>
    <w:p>
      <w:pPr>
        <w:pStyle w:val="Compact"/>
        <w:numPr>
          <w:ilvl w:val="0"/>
          <w:numId w:val="1025"/>
        </w:numPr>
      </w:pPr>
      <w:r>
        <w:t xml:space="preserve">iOS sends authorization code + identity token + nonce/state context to backend over TLS.</w:t>
      </w:r>
    </w:p>
    <w:p>
      <w:pPr>
        <w:pStyle w:val="Compact"/>
        <w:numPr>
          <w:ilvl w:val="0"/>
          <w:numId w:val="1025"/>
        </w:numPr>
      </w:pPr>
      <w:r>
        <w:t xml:space="preserve">backend verifies token signature/claims and validates code as appropriate;</w:t>
      </w:r>
    </w:p>
    <w:p>
      <w:pPr>
        <w:pStyle w:val="Compact"/>
        <w:numPr>
          <w:ilvl w:val="0"/>
          <w:numId w:val="1025"/>
        </w:numPr>
      </w:pPr>
      <w:r>
        <w:t xml:space="preserve">backend uses Apple's stable user identifier/provider subject;</w:t>
      </w:r>
    </w:p>
    <w:p>
      <w:pPr>
        <w:pStyle w:val="Compact"/>
        <w:numPr>
          <w:ilvl w:val="0"/>
          <w:numId w:val="1025"/>
        </w:numPr>
      </w:pPr>
      <w:r>
        <w:t xml:space="preserve">backend creates or finds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backend returns Another Society session tokens.</w:t>
      </w:r>
    </w:p>
    <w:p>
      <w:pPr>
        <w:pStyle w:val="FirstParagraph"/>
      </w:pPr>
      <w:r>
        <w:t xml:space="preserve">Apple explicitly recommends using the user identifier rather than email for account identity.</w:t>
      </w:r>
    </w:p>
    <w:bookmarkEnd w:id="65"/>
    <w:bookmarkStart w:id="66" w:name="Xc426302593b4cc7114e3c13fefeb2b23efa2d54"/>
    <w:p>
      <w:pPr>
        <w:pStyle w:val="Heading3"/>
      </w:pPr>
      <w:r>
        <w:t xml:space="preserve">14.4 Session model</w:t>
      </w:r>
    </w:p>
    <w:p>
      <w:pPr>
        <w:pStyle w:val="Compact"/>
        <w:numPr>
          <w:ilvl w:val="0"/>
          <w:numId w:val="1026"/>
        </w:numPr>
      </w:pPr>
      <w:r>
        <w:t xml:space="preserve">short-lived API access token: target 15 minutes;</w:t>
      </w:r>
    </w:p>
    <w:p>
      <w:pPr>
        <w:pStyle w:val="Compact"/>
        <w:numPr>
          <w:ilvl w:val="0"/>
          <w:numId w:val="1026"/>
        </w:numPr>
      </w:pPr>
      <w:r>
        <w:t xml:space="preserve">opaque refresh token: random, hashed at rest in</w:t>
      </w:r>
      <w:r>
        <w:t xml:space="preserve"> </w:t>
      </w:r>
      <w:r>
        <w:rPr>
          <w:rStyle w:val="VerbatimChar"/>
        </w:rPr>
        <w:t xml:space="preserve">auth_sessions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iOS refresh token stored in Keychain;</w:t>
      </w:r>
    </w:p>
    <w:p>
      <w:pPr>
        <w:pStyle w:val="Compact"/>
        <w:numPr>
          <w:ilvl w:val="0"/>
          <w:numId w:val="1026"/>
        </w:numPr>
      </w:pPr>
      <w:r>
        <w:t xml:space="preserve">future web refresh session stored in secure, httpOnly, same-site cookie;</w:t>
      </w:r>
    </w:p>
    <w:p>
      <w:pPr>
        <w:pStyle w:val="Compact"/>
        <w:numPr>
          <w:ilvl w:val="0"/>
          <w:numId w:val="1026"/>
        </w:numPr>
      </w:pPr>
      <w:r>
        <w:t xml:space="preserve">session revocation supported per device and globally.</w:t>
      </w:r>
    </w:p>
    <w:p>
      <w:pPr>
        <w:pStyle w:val="FirstParagraph"/>
      </w:pPr>
      <w:r>
        <w:t xml:space="preserve">Do not log identity tokens, authorization codes, refresh tokens, or private notes.</w:t>
      </w:r>
    </w:p>
    <w:bookmarkEnd w:id="66"/>
    <w:bookmarkStart w:id="67" w:name="X5ac2925da40435f5168d6d735baa14d48a8a2f1"/>
    <w:p>
      <w:pPr>
        <w:pStyle w:val="Heading3"/>
      </w:pPr>
      <w:r>
        <w:t xml:space="preserve">14.5 World identity</w:t>
      </w:r>
    </w:p>
    <w:p>
      <w:pPr>
        <w:pStyle w:val="FirstParagraph"/>
      </w:pPr>
      <w:r>
        <w:t xml:space="preserve">Resident chooses: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display_name</w:t>
      </w:r>
      <w:r>
        <w:t xml:space="preserve">: non-unique, changeable, normalized Unicode,</w:t>
      </w:r>
      <w:r>
        <w:t xml:space="preserve"> </w:t>
      </w:r>
      <w:r>
        <w:rPr>
          <w:b/>
          <w:bCs/>
        </w:rPr>
        <w:t xml:space="preserve">1–24 grapheme clusters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public_tag</w:t>
      </w:r>
      <w:r>
        <w:t xml:space="preserve">: server-generated stable 6-character disambiguator, e.g.</w:t>
      </w:r>
      <w:r>
        <w:t xml:space="preserve"> </w:t>
      </w:r>
      <w:r>
        <w:rPr>
          <w:rStyle w:val="VerbatimChar"/>
        </w:rPr>
        <w:t xml:space="preserve">7Q2M5F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Mini appearance.</w:t>
      </w:r>
    </w:p>
    <w:p>
      <w:pPr>
        <w:pStyle w:val="FirstParagraph"/>
      </w:pPr>
      <w:r>
        <w:t xml:space="preserve">Example display:</w:t>
      </w:r>
    </w:p>
    <w:p>
      <w:pPr>
        <w:pStyle w:val="SourceCode"/>
      </w:pPr>
      <w:r>
        <w:rPr>
          <w:rStyle w:val="VerbatimChar"/>
        </w:rPr>
        <w:t xml:space="preserve">Mori</w:t>
      </w:r>
    </w:p>
    <w:p>
      <w:pPr>
        <w:pStyle w:val="FirstParagraph"/>
      </w:pPr>
      <w:r>
        <w:t xml:space="preserve">Only show the short tag when two names must be disambiguated or in safety/account contexts. Do not create a scarce username marketplace.</w:t>
      </w:r>
    </w:p>
    <w:bookmarkEnd w:id="67"/>
    <w:bookmarkStart w:id="68" w:name="Xded56d981fa36513d4d3f79a0aea7c776421881"/>
    <w:p>
      <w:pPr>
        <w:pStyle w:val="Heading3"/>
      </w:pPr>
      <w:r>
        <w:t xml:space="preserve">14.6 Public-name moderation</w:t>
      </w:r>
    </w:p>
    <w:p>
      <w:pPr>
        <w:pStyle w:val="FirstParagraph"/>
      </w:pPr>
      <w:r>
        <w:t xml:space="preserve">For v0.1, display name is the main public free-text UGC surface. Enforce:</w:t>
      </w:r>
    </w:p>
    <w:p>
      <w:pPr>
        <w:pStyle w:val="Compact"/>
        <w:numPr>
          <w:ilvl w:val="0"/>
          <w:numId w:val="1028"/>
        </w:numPr>
      </w:pPr>
      <w:r>
        <w:t xml:space="preserve">Unicode NFC normalization;</w:t>
      </w:r>
    </w:p>
    <w:p>
      <w:pPr>
        <w:pStyle w:val="Compact"/>
        <w:numPr>
          <w:ilvl w:val="0"/>
          <w:numId w:val="1028"/>
        </w:numPr>
      </w:pPr>
      <w:r>
        <w:t xml:space="preserve">length limit by grapheme clusters;</w:t>
      </w:r>
    </w:p>
    <w:p>
      <w:pPr>
        <w:pStyle w:val="Compact"/>
        <w:numPr>
          <w:ilvl w:val="0"/>
          <w:numId w:val="1028"/>
        </w:numPr>
      </w:pPr>
      <w:r>
        <w:t xml:space="preserve">disallow control characters/bidi-control abuse;</w:t>
      </w:r>
    </w:p>
    <w:p>
      <w:pPr>
        <w:pStyle w:val="Compact"/>
        <w:numPr>
          <w:ilvl w:val="0"/>
          <w:numId w:val="1028"/>
        </w:numPr>
      </w:pPr>
      <w:r>
        <w:t xml:space="preserve">profanity/hate/sexual/slur screening;</w:t>
      </w:r>
    </w:p>
    <w:p>
      <w:pPr>
        <w:pStyle w:val="Compact"/>
        <w:numPr>
          <w:ilvl w:val="0"/>
          <w:numId w:val="1028"/>
        </w:numPr>
      </w:pPr>
      <w:r>
        <w:t xml:space="preserve">server-side moderation flagging;</w:t>
      </w:r>
    </w:p>
    <w:p>
      <w:pPr>
        <w:pStyle w:val="Compact"/>
        <w:numPr>
          <w:ilvl w:val="0"/>
          <w:numId w:val="1028"/>
        </w:numPr>
      </w:pPr>
      <w:r>
        <w:t xml:space="preserve">user report path.</w:t>
      </w:r>
    </w:p>
    <w:p>
      <w:pPr>
        <w:pStyle w:val="FirstParagraph"/>
      </w:pPr>
      <w:r>
        <w:t xml:space="preserve">No public property free-text descriptions in v0.1.</w:t>
      </w:r>
    </w:p>
    <w:bookmarkEnd w:id="68"/>
    <w:bookmarkEnd w:id="69"/>
    <w:bookmarkStart w:id="70" w:name="Xddd804bc5f62ae21b8969cd3ff5353a457fd785"/>
    <w:p>
      <w:pPr>
        <w:pStyle w:val="Heading2"/>
      </w:pPr>
      <w:r>
        <w:t xml:space="preserve">15. Account deletion</w:t>
      </w:r>
    </w:p>
    <w:p>
      <w:pPr>
        <w:pStyle w:val="FirstParagraph"/>
      </w:pPr>
      <w:r>
        <w:t xml:space="preserve">Account deletion is implemented from the start because Apple requires apps with account creation to allow users to initiate deletion in-app.</w:t>
      </w:r>
    </w:p>
    <w:p>
      <w:pPr>
        <w:pStyle w:val="BodyText"/>
      </w:pPr>
      <w:r>
        <w:t xml:space="preserve">Deletion flow:</w:t>
      </w:r>
    </w:p>
    <w:p>
      <w:pPr>
        <w:pStyle w:val="Compact"/>
        <w:numPr>
          <w:ilvl w:val="0"/>
          <w:numId w:val="1029"/>
        </w:numPr>
      </w:pPr>
      <w:r>
        <w:t xml:space="preserve">reauthenticate/confirm;</w:t>
      </w:r>
    </w:p>
    <w:p>
      <w:pPr>
        <w:pStyle w:val="Compact"/>
        <w:numPr>
          <w:ilvl w:val="0"/>
          <w:numId w:val="1029"/>
        </w:numPr>
      </w:pPr>
      <w:r>
        <w:t xml:space="preserve">revoke active sessions immediately;</w:t>
      </w:r>
    </w:p>
    <w:p>
      <w:pPr>
        <w:pStyle w:val="Compact"/>
        <w:numPr>
          <w:ilvl w:val="0"/>
          <w:numId w:val="102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deletion_request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revoke Sign in with Apple tokens;</w:t>
      </w:r>
    </w:p>
    <w:p>
      <w:pPr>
        <w:pStyle w:val="Compact"/>
        <w:numPr>
          <w:ilvl w:val="0"/>
          <w:numId w:val="1029"/>
        </w:numPr>
      </w:pPr>
      <w:r>
        <w:t xml:space="preserve">hide resident/properties from discovery immediately;</w:t>
      </w:r>
    </w:p>
    <w:p>
      <w:pPr>
        <w:pStyle w:val="Compact"/>
        <w:numPr>
          <w:ilvl w:val="0"/>
          <w:numId w:val="1029"/>
        </w:numPr>
      </w:pPr>
      <w:r>
        <w:t xml:space="preserve">queue data deletion/anonymization;</w:t>
      </w:r>
    </w:p>
    <w:p>
      <w:pPr>
        <w:pStyle w:val="Compact"/>
        <w:numPr>
          <w:ilvl w:val="0"/>
          <w:numId w:val="1029"/>
        </w:numPr>
      </w:pPr>
      <w:r>
        <w:t xml:space="preserve">delete or anonymize public UGC and personal records not legally required;</w:t>
      </w:r>
    </w:p>
    <w:p>
      <w:pPr>
        <w:pStyle w:val="Compact"/>
        <w:numPr>
          <w:ilvl w:val="0"/>
          <w:numId w:val="1029"/>
        </w:numPr>
      </w:pPr>
      <w:r>
        <w:t xml:space="preserve">preserve only records that must be retained for security/accounting, stripped of public identity where possible.</w:t>
      </w:r>
    </w:p>
    <w:p>
      <w:pPr>
        <w:pStyle w:val="FirstParagraph"/>
      </w:pPr>
      <w:r>
        <w:t xml:space="preserve">Deleted account IDs are not recycled.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part-vi--backend-architecture"/>
    <w:p>
      <w:pPr>
        <w:pStyle w:val="Heading1"/>
      </w:pPr>
      <w:r>
        <w:t xml:space="preserve">Part VI — Backend Architecture</w:t>
      </w:r>
    </w:p>
    <w:bookmarkStart w:id="76" w:name="X3f98475c6cd53a832da612e074a207d51b8014b"/>
    <w:p>
      <w:pPr>
        <w:pStyle w:val="Heading2"/>
      </w:pPr>
      <w:r>
        <w:t xml:space="preserve">16. LOCKED backend stack</w:t>
      </w:r>
    </w:p>
    <w:bookmarkStart w:id="72" w:name="X75f94535b7b6a5bb6adce834f1188ae27e103ad"/>
    <w:p>
      <w:pPr>
        <w:pStyle w:val="Heading3"/>
      </w:pPr>
      <w:r>
        <w:t xml:space="preserve">16.1 Components</w:t>
      </w:r>
    </w:p>
    <w:p>
      <w:pPr>
        <w:pStyle w:val="FirstParagraph"/>
      </w:pPr>
      <w:r>
        <w:rPr>
          <w:b/>
          <w:bCs/>
        </w:rPr>
        <w:t xml:space="preserve">Cloudflare Workers (TypeScript)</w:t>
      </w:r>
      <w:r>
        <w:br/>
      </w:r>
      <w:r>
        <w:t xml:space="preserve">Public API, authentication orchestration, authorization, server commands, response shaping.</w:t>
      </w:r>
    </w:p>
    <w:p>
      <w:pPr>
        <w:pStyle w:val="BodyText"/>
      </w:pPr>
      <w:r>
        <w:rPr>
          <w:b/>
          <w:bCs/>
        </w:rPr>
        <w:t xml:space="preserve">Cloudflare Hyperdrive</w:t>
      </w:r>
      <w:r>
        <w:br/>
      </w:r>
      <w:r>
        <w:t xml:space="preserve">Connection pooling/caching layer from Workers to Postgres.</w:t>
      </w:r>
    </w:p>
    <w:p>
      <w:pPr>
        <w:pStyle w:val="BodyText"/>
      </w:pPr>
      <w:r>
        <w:rPr>
          <w:b/>
          <w:bCs/>
        </w:rPr>
        <w:t xml:space="preserve">Neon Postgres</w:t>
      </w:r>
      <w:r>
        <w:br/>
      </w:r>
      <w:r>
        <w:t xml:space="preserve">Single canonical transactional database for identity, world ownership, property, inventory, ledger, economy, social state, moderation metadata.</w:t>
      </w:r>
    </w:p>
    <w:p>
      <w:pPr>
        <w:pStyle w:val="BodyText"/>
      </w:pPr>
      <w:r>
        <w:rPr>
          <w:b/>
          <w:bCs/>
        </w:rPr>
        <w:t xml:space="preserve">Cloudflare R2</w:t>
      </w:r>
      <w:r>
        <w:br/>
      </w:r>
      <w:r>
        <w:t xml:space="preserve">Versioned sprite packs, thumbnails, creator asset artifacts later, exports/backups where appropriate.</w:t>
      </w:r>
    </w:p>
    <w:p>
      <w:pPr>
        <w:pStyle w:val="BodyText"/>
      </w:pPr>
      <w:r>
        <w:rPr>
          <w:b/>
          <w:bCs/>
        </w:rPr>
        <w:t xml:space="preserve">Cloudflare Queues</w:t>
      </w:r>
      <w:r>
        <w:br/>
      </w:r>
      <w:r>
        <w:t xml:space="preserve">Asynchronous aggregation, moderation jobs, deletion work, asset processing, outbox consumers, non-critical notifications/maintenance.</w:t>
      </w:r>
    </w:p>
    <w:bookmarkEnd w:id="72"/>
    <w:bookmarkStart w:id="73" w:name="X078b49461773c466dfcf37984ea442d26fe785f"/>
    <w:p>
      <w:pPr>
        <w:pStyle w:val="Heading3"/>
      </w:pPr>
      <w:r>
        <w:t xml:space="preserve">16.2 Why Postgres instead of D1 as canonical DB</w:t>
      </w:r>
    </w:p>
    <w:p>
      <w:pPr>
        <w:pStyle w:val="FirstParagraph"/>
      </w:pPr>
      <w:r>
        <w:t xml:space="preserve">D1 is attractive and inexpensive, but it is intentionally designed around many small databases. As of 2026-09-25, each paid D1 database has a 10 GB maximum and each individual database is single-threaded and processes queries one at a time.</w:t>
      </w:r>
    </w:p>
    <w:p>
      <w:pPr>
        <w:pStyle w:val="BodyText"/>
      </w:pPr>
      <w:r>
        <w:t xml:space="preserve">Another Society's hardest correctness boundary is not a local room document. It is cross-entity transactions:</w:t>
      </w:r>
    </w:p>
    <w:p>
      <w:pPr>
        <w:pStyle w:val="Compact"/>
        <w:numPr>
          <w:ilvl w:val="0"/>
          <w:numId w:val="1030"/>
        </w:numPr>
      </w:pPr>
      <w:r>
        <w:t xml:space="preserve">claim plot + create property + starter wallet;</w:t>
      </w:r>
    </w:p>
    <w:p>
      <w:pPr>
        <w:pStyle w:val="Compact"/>
        <w:numPr>
          <w:ilvl w:val="0"/>
          <w:numId w:val="1030"/>
        </w:numPr>
      </w:pPr>
      <w:r>
        <w:t xml:space="preserve">buy item + debit buyer + credit seller + transfer instance;</w:t>
      </w:r>
    </w:p>
    <w:p>
      <w:pPr>
        <w:pStyle w:val="Compact"/>
        <w:numPr>
          <w:ilvl w:val="0"/>
          <w:numId w:val="1030"/>
        </w:numPr>
      </w:pPr>
      <w:r>
        <w:t xml:space="preserve">procurement + city budget + creator credit + stock transfer;</w:t>
      </w:r>
    </w:p>
    <w:p>
      <w:pPr>
        <w:pStyle w:val="Compact"/>
        <w:numPr>
          <w:ilvl w:val="0"/>
          <w:numId w:val="1030"/>
        </w:numPr>
      </w:pPr>
      <w:r>
        <w:t xml:space="preserve">gift + ownership transfer + pending placement;</w:t>
      </w:r>
    </w:p>
    <w:p>
      <w:pPr>
        <w:pStyle w:val="Compact"/>
        <w:numPr>
          <w:ilvl w:val="0"/>
          <w:numId w:val="1030"/>
        </w:numPr>
      </w:pPr>
      <w:r>
        <w:t xml:space="preserve">future cross-city ownership/economy.</w:t>
      </w:r>
    </w:p>
    <w:p>
      <w:pPr>
        <w:pStyle w:val="FirstParagraph"/>
      </w:pPr>
      <w:r>
        <w:t xml:space="preserve">Sharding this across many D1 databases would make atomic economy/ownership operations substantially harder. A single Postgres canonical database is therefore the correct starting point. D1 may be used later only for measured derived/cache use cases, not canonical ownership.</w:t>
      </w:r>
    </w:p>
    <w:bookmarkEnd w:id="73"/>
    <w:bookmarkStart w:id="74" w:name="X74f2425e51535b25ceb9ed279cc30e94e9bf44f"/>
    <w:p>
      <w:pPr>
        <w:pStyle w:val="Heading3"/>
      </w:pPr>
      <w:r>
        <w:t xml:space="preserve">16.3 Why this avoids vendor lock-in</w:t>
      </w:r>
    </w:p>
    <w:p>
      <w:pPr>
        <w:pStyle w:val="FirstParagraph"/>
      </w:pPr>
      <w:r>
        <w:t xml:space="preserve">The canonical data model is standard Postgres. If Neon ever becomes a poor fit, migration to another Postgres provider is materially simpler than rewriting a vendor-specific data layer. Workers speak to Postgres through normal SQL/driver semantics.</w:t>
      </w:r>
    </w:p>
    <w:bookmarkEnd w:id="74"/>
    <w:bookmarkStart w:id="75" w:name="Xc6f5f6281a49b61578bc0fb053974d335615dc0"/>
    <w:p>
      <w:pPr>
        <w:pStyle w:val="Heading3"/>
      </w:pPr>
      <w:r>
        <w:t xml:space="preserve">16.4 Do not add more infrastructure without evidence</w:t>
      </w:r>
    </w:p>
    <w:p>
      <w:pPr>
        <w:pStyle w:val="FirstParagraph"/>
      </w:pPr>
      <w:r>
        <w:t xml:space="preserve">v0.1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use:</w:t>
      </w:r>
    </w:p>
    <w:p>
      <w:pPr>
        <w:pStyle w:val="Compact"/>
        <w:numPr>
          <w:ilvl w:val="0"/>
          <w:numId w:val="1031"/>
        </w:numPr>
      </w:pPr>
      <w:r>
        <w:t xml:space="preserve">Durable Objects;</w:t>
      </w:r>
    </w:p>
    <w:p>
      <w:pPr>
        <w:pStyle w:val="Compact"/>
        <w:numPr>
          <w:ilvl w:val="0"/>
          <w:numId w:val="1031"/>
        </w:numPr>
      </w:pPr>
      <w:r>
        <w:t xml:space="preserve">Redis;</w:t>
      </w:r>
    </w:p>
    <w:p>
      <w:pPr>
        <w:pStyle w:val="Compact"/>
        <w:numPr>
          <w:ilvl w:val="0"/>
          <w:numId w:val="1031"/>
        </w:numPr>
      </w:pPr>
      <w:r>
        <w:t xml:space="preserve">Kafka;</w:t>
      </w:r>
    </w:p>
    <w:p>
      <w:pPr>
        <w:pStyle w:val="Compact"/>
        <w:numPr>
          <w:ilvl w:val="0"/>
          <w:numId w:val="1031"/>
        </w:numPr>
      </w:pPr>
      <w:r>
        <w:t xml:space="preserve">Elasticsearch;</w:t>
      </w:r>
    </w:p>
    <w:p>
      <w:pPr>
        <w:pStyle w:val="Compact"/>
        <w:numPr>
          <w:ilvl w:val="0"/>
          <w:numId w:val="1031"/>
        </w:numPr>
      </w:pPr>
      <w:r>
        <w:t xml:space="preserve">a dedicated realtime server;</w:t>
      </w:r>
    </w:p>
    <w:p>
      <w:pPr>
        <w:pStyle w:val="Compact"/>
        <w:numPr>
          <w:ilvl w:val="0"/>
          <w:numId w:val="1031"/>
        </w:numPr>
      </w:pPr>
      <w:r>
        <w:t xml:space="preserve">a second database;</w:t>
      </w:r>
    </w:p>
    <w:p>
      <w:pPr>
        <w:pStyle w:val="Compact"/>
        <w:numPr>
          <w:ilvl w:val="0"/>
          <w:numId w:val="1031"/>
        </w:numPr>
      </w:pPr>
      <w:r>
        <w:t xml:space="preserve">a microservice fleet.</w:t>
      </w:r>
    </w:p>
    <w:p>
      <w:pPr>
        <w:pStyle w:val="FirstParagraph"/>
      </w:pPr>
      <w:r>
        <w:t xml:space="preserve">Add only after metrics demonstrate a real need.</w:t>
      </w:r>
    </w:p>
    <w:bookmarkEnd w:id="75"/>
    <w:bookmarkEnd w:id="76"/>
    <w:bookmarkStart w:id="77" w:name="X9d40dd6576f8a26f98a526f4944d9f330b2bb30"/>
    <w:p>
      <w:pPr>
        <w:pStyle w:val="Heading2"/>
      </w:pPr>
      <w:r>
        <w:t xml:space="preserve">17. Environment layout</w:t>
      </w:r>
    </w:p>
    <w:p>
      <w:pPr>
        <w:pStyle w:val="SourceCode"/>
      </w:pPr>
      <w:r>
        <w:rPr>
          <w:rStyle w:val="VerbatimChar"/>
        </w:rPr>
        <w:t xml:space="preserve">another-society/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ios/</w:t>
      </w:r>
      <w:r>
        <w:br/>
      </w:r>
      <w:r>
        <w:rPr>
          <w:rStyle w:val="VerbatimChar"/>
        </w:rPr>
        <w:t xml:space="preserve">    web/                 # later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api-worker/</w:t>
      </w:r>
      <w:r>
        <w:br/>
      </w:r>
      <w:r>
        <w:rPr>
          <w:rStyle w:val="VerbatimChar"/>
        </w:rPr>
        <w:t xml:space="preserve">    queue-worker/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contracts/           # OpenAPI + shared JSON schema sources</w:t>
      </w:r>
      <w:r>
        <w:br/>
      </w:r>
      <w:r>
        <w:rPr>
          <w:rStyle w:val="VerbatimChar"/>
        </w:rPr>
        <w:t xml:space="preserve">    world-template/</w:t>
      </w:r>
      <w:r>
        <w:br/>
      </w:r>
      <w:r>
        <w:rPr>
          <w:rStyle w:val="VerbatimChar"/>
        </w:rPr>
        <w:t xml:space="preserve">    asset-manifest/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rPr>
          <w:rStyle w:val="VerbatimChar"/>
        </w:rPr>
        <w:t xml:space="preserve">    seeds/</w:t>
      </w:r>
      <w:r>
        <w:br/>
      </w:r>
      <w:r>
        <w:rPr>
          <w:rStyle w:val="VerbatimChar"/>
        </w:rPr>
        <w:t xml:space="preserve">  world-templates/</w:t>
      </w:r>
      <w:r>
        <w:br/>
      </w:r>
      <w:r>
        <w:rPr>
          <w:rStyle w:val="VerbatimChar"/>
        </w:rPr>
        <w:t xml:space="preserve">    founding-city/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wrangler/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Another_Society_Blueprint_v0.3.md</w:t>
      </w:r>
      <w:r>
        <w:br/>
      </w:r>
      <w:r>
        <w:rPr>
          <w:rStyle w:val="VerbatimChar"/>
        </w:rPr>
        <w:t xml:space="preserve">    ADR/</w:t>
      </w:r>
    </w:p>
    <w:p>
      <w:pPr>
        <w:pStyle w:val="FirstParagraph"/>
      </w:pPr>
      <w:r>
        <w:t xml:space="preserve">Environments: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local:</w:t>
      </w:r>
      <w:r>
        <w:t xml:space="preserve"> </w:t>
      </w:r>
      <w:r>
        <w:t xml:space="preserve">local Postgres or isolated Neon dev branch; local Worker dev;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staging:</w:t>
      </w:r>
      <w:r>
        <w:t xml:space="preserve"> </w:t>
      </w:r>
      <w:r>
        <w:t xml:space="preserve">separate Neon branch/project + staging Worker/R2 prefix;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production Neon project + production Worker/R2 bucket.</w:t>
      </w:r>
    </w:p>
    <w:p>
      <w:pPr>
        <w:pStyle w:val="FirstParagraph"/>
      </w:pPr>
      <w:r>
        <w:t xml:space="preserve">No production secrets in source control.</w:t>
      </w:r>
    </w:p>
    <w:bookmarkEnd w:id="77"/>
    <w:bookmarkStart w:id="78" w:name="X7fef2e2b95276e811007168d1c0d4d0cd191a05"/>
    <w:p>
      <w:pPr>
        <w:pStyle w:val="Heading2"/>
      </w:pPr>
      <w:r>
        <w:t xml:space="preserve">18. API contract rule</w:t>
      </w:r>
    </w:p>
    <w:p>
      <w:pPr>
        <w:pStyle w:val="Compact"/>
        <w:numPr>
          <w:ilvl w:val="0"/>
          <w:numId w:val="1033"/>
        </w:numPr>
      </w:pPr>
      <w:r>
        <w:t xml:space="preserve">REST/JSON for v1;</w:t>
      </w:r>
    </w:p>
    <w:p>
      <w:pPr>
        <w:pStyle w:val="Compact"/>
        <w:numPr>
          <w:ilvl w:val="0"/>
          <w:numId w:val="1033"/>
        </w:numPr>
      </w:pPr>
      <w:r>
        <w:t xml:space="preserve">prefix all endpoints</w:t>
      </w:r>
      <w:r>
        <w:t xml:space="preserve"> </w:t>
      </w:r>
      <w:r>
        <w:rPr>
          <w:rStyle w:val="VerbatimChar"/>
        </w:rPr>
        <w:t xml:space="preserve">/v1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OpenAPI document is checked into repository;</w:t>
      </w:r>
    </w:p>
    <w:p>
      <w:pPr>
        <w:pStyle w:val="Compact"/>
        <w:numPr>
          <w:ilvl w:val="0"/>
          <w:numId w:val="1033"/>
        </w:numPr>
      </w:pPr>
      <w:r>
        <w:t xml:space="preserve">request/response schema changes are additive within v1 unless impossible;</w:t>
      </w:r>
    </w:p>
    <w:p>
      <w:pPr>
        <w:pStyle w:val="Compact"/>
        <w:numPr>
          <w:ilvl w:val="0"/>
          <w:numId w:val="1033"/>
        </w:numPr>
      </w:pPr>
      <w:r>
        <w:t xml:space="preserve">destructive/breaking changes require</w:t>
      </w:r>
      <w:r>
        <w:t xml:space="preserve"> </w:t>
      </w:r>
      <w:r>
        <w:rPr>
          <w:rStyle w:val="VerbatimChar"/>
        </w:rPr>
        <w:t xml:space="preserve">/v2</w:t>
      </w:r>
      <w:r>
        <w:t xml:space="preserve"> </w:t>
      </w:r>
      <w:r>
        <w:t xml:space="preserve">or an explicit compatibility migration;</w:t>
      </w:r>
    </w:p>
    <w:p>
      <w:pPr>
        <w:pStyle w:val="Compact"/>
        <w:numPr>
          <w:ilvl w:val="0"/>
          <w:numId w:val="1033"/>
        </w:numPr>
      </w:pPr>
      <w:r>
        <w:t xml:space="preserve">every mutation returns canonical resulting revision/state;</w:t>
      </w:r>
    </w:p>
    <w:p>
      <w:pPr>
        <w:pStyle w:val="Compact"/>
        <w:numPr>
          <w:ilvl w:val="0"/>
          <w:numId w:val="1033"/>
        </w:numPr>
      </w:pPr>
      <w:r>
        <w:t xml:space="preserve">client never supplies authoritative prices/balances/owner IDs.</w:t>
      </w:r>
    </w:p>
    <w:bookmarkEnd w:id="78"/>
    <w:bookmarkStart w:id="79" w:name="X9e14b215fdcc735a3c27bdecdf581973626c82a"/>
    <w:p>
      <w:pPr>
        <w:pStyle w:val="Heading2"/>
      </w:pPr>
      <w:r>
        <w:t xml:space="preserve">19. Mutation safety</w:t>
      </w:r>
    </w:p>
    <w:p>
      <w:pPr>
        <w:pStyle w:val="FirstParagraph"/>
      </w:pPr>
      <w:r>
        <w:t xml:space="preserve">All financially or ownership-sensitive mutations require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header:</w:t>
      </w:r>
    </w:p>
    <w:p>
      <w:pPr>
        <w:pStyle w:val="Compact"/>
        <w:numPr>
          <w:ilvl w:val="0"/>
          <w:numId w:val="1034"/>
        </w:numPr>
      </w:pPr>
      <w:r>
        <w:t xml:space="preserve">plot claim;</w:t>
      </w:r>
    </w:p>
    <w:p>
      <w:pPr>
        <w:pStyle w:val="Compact"/>
        <w:numPr>
          <w:ilvl w:val="0"/>
          <w:numId w:val="1034"/>
        </w:numPr>
      </w:pPr>
      <w:r>
        <w:t xml:space="preserve">purchase;</w:t>
      </w:r>
    </w:p>
    <w:p>
      <w:pPr>
        <w:pStyle w:val="Compact"/>
        <w:numPr>
          <w:ilvl w:val="0"/>
          <w:numId w:val="1034"/>
        </w:numPr>
      </w:pPr>
      <w:r>
        <w:t xml:space="preserve">gift;</w:t>
      </w:r>
    </w:p>
    <w:p>
      <w:pPr>
        <w:pStyle w:val="Compact"/>
        <w:numPr>
          <w:ilvl w:val="0"/>
          <w:numId w:val="1034"/>
        </w:numPr>
      </w:pPr>
      <w:r>
        <w:t xml:space="preserve">craft;</w:t>
      </w:r>
    </w:p>
    <w:p>
      <w:pPr>
        <w:pStyle w:val="Compact"/>
        <w:numPr>
          <w:ilvl w:val="0"/>
          <w:numId w:val="1034"/>
        </w:numPr>
      </w:pPr>
      <w:r>
        <w:t xml:space="preserve">procurement submission;</w:t>
      </w:r>
    </w:p>
    <w:p>
      <w:pPr>
        <w:pStyle w:val="Compact"/>
        <w:numPr>
          <w:ilvl w:val="0"/>
          <w:numId w:val="1034"/>
        </w:numPr>
      </w:pPr>
      <w:r>
        <w:t xml:space="preserve">listing purchase;</w:t>
      </w:r>
    </w:p>
    <w:p>
      <w:pPr>
        <w:pStyle w:val="Compact"/>
        <w:numPr>
          <w:ilvl w:val="0"/>
          <w:numId w:val="1034"/>
        </w:numPr>
      </w:pPr>
      <w:r>
        <w:t xml:space="preserve">property acquisition.</w:t>
      </w:r>
    </w:p>
    <w:p>
      <w:pPr>
        <w:pStyle w:val="FirstParagraph"/>
      </w:pPr>
      <w:r>
        <w:t xml:space="preserve">Server stores the key scoped to authenticated user + operation. Repeated identical requests return the original result. Reuse with a different request hash returns conflict.</w:t>
      </w:r>
    </w:p>
    <w:p>
      <w:pPr>
        <w:pStyle w:val="BodyText"/>
      </w:pPr>
      <w:r>
        <w:t xml:space="preserve">Do not use Postgres advisory locks because Hyperdrive does not support them. Use row-level locks, unique constraints, and transaction isolation.</w:t>
      </w:r>
    </w:p>
    <w:bookmarkEnd w:id="79"/>
    <w:bookmarkStart w:id="80" w:name="Xa5bf6d644067cbe02892a542ade3187c1735f93"/>
    <w:p>
      <w:pPr>
        <w:pStyle w:val="Heading2"/>
      </w:pPr>
      <w:r>
        <w:t xml:space="preserve">20. Recommended backend libraries</w:t>
      </w:r>
    </w:p>
    <w:p>
      <w:pPr>
        <w:pStyle w:val="FirstParagraph"/>
      </w:pPr>
      <w:r>
        <w:t xml:space="preserve">Lock these conventions, but treat exact package versions as dependency-management details:</w:t>
      </w:r>
    </w:p>
    <w:p>
      <w:pPr>
        <w:pStyle w:val="Compact"/>
        <w:numPr>
          <w:ilvl w:val="0"/>
          <w:numId w:val="1035"/>
        </w:numPr>
      </w:pPr>
      <w:r>
        <w:t xml:space="preserve">TypeScript;</w:t>
      </w:r>
    </w:p>
    <w:p>
      <w:pPr>
        <w:pStyle w:val="Compact"/>
        <w:numPr>
          <w:ilvl w:val="0"/>
          <w:numId w:val="1035"/>
        </w:numPr>
      </w:pPr>
      <w:r>
        <w:t xml:space="preserve">Cloudflare Workers runtime;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pg</w:t>
      </w:r>
      <w:r>
        <w:t xml:space="preserve"> </w:t>
      </w:r>
      <w:r>
        <w:t xml:space="preserve">through Hyperdrive;</w:t>
      </w:r>
    </w:p>
    <w:p>
      <w:pPr>
        <w:pStyle w:val="Compact"/>
        <w:numPr>
          <w:ilvl w:val="0"/>
          <w:numId w:val="1035"/>
        </w:numPr>
      </w:pPr>
      <w:r>
        <w:t xml:space="preserve">Drizzle schema/migrations for typed DDL/query ergonomics;</w:t>
      </w:r>
    </w:p>
    <w:p>
      <w:pPr>
        <w:pStyle w:val="Compact"/>
        <w:numPr>
          <w:ilvl w:val="0"/>
          <w:numId w:val="1035"/>
        </w:numPr>
      </w:pPr>
      <w:r>
        <w:t xml:space="preserve">explicit SQL/</w:t>
      </w:r>
      <w:r>
        <w:rPr>
          <w:rStyle w:val="VerbatimChar"/>
        </w:rPr>
        <w:t xml:space="preserve">pg</w:t>
      </w:r>
      <w:r>
        <w:t xml:space="preserve"> </w:t>
      </w:r>
      <w:r>
        <w:t xml:space="preserve">transactions for critical ledger/ownership commands;</w:t>
      </w:r>
    </w:p>
    <w:p>
      <w:pPr>
        <w:pStyle w:val="Compact"/>
        <w:numPr>
          <w:ilvl w:val="0"/>
          <w:numId w:val="1035"/>
        </w:numPr>
      </w:pPr>
      <w:r>
        <w:t xml:space="preserve">Zod or equivalent runtime request validation;</w:t>
      </w:r>
    </w:p>
    <w:p>
      <w:pPr>
        <w:pStyle w:val="Compact"/>
        <w:numPr>
          <w:ilvl w:val="0"/>
          <w:numId w:val="1035"/>
        </w:numPr>
      </w:pPr>
      <w:r>
        <w:t xml:space="preserve">OpenAPI as the public API contract.</w:t>
      </w:r>
    </w:p>
    <w:p>
      <w:pPr>
        <w:pStyle w:val="FirstParagraph"/>
      </w:pPr>
      <w:r>
        <w:t xml:space="preserve">Critical business logic must not be hidden in client code or ORM magic.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2" w:name="part-vii--canonical-data-model"/>
    <w:p>
      <w:pPr>
        <w:pStyle w:val="Heading1"/>
      </w:pPr>
      <w:r>
        <w:t xml:space="preserve">Part VII — Canonical Data Model</w:t>
      </w:r>
    </w:p>
    <w:bookmarkStart w:id="82" w:name="X07343ba2a06a6584e6960c3edd9d9151267a8f8"/>
    <w:p>
      <w:pPr>
        <w:pStyle w:val="Heading2"/>
      </w:pPr>
      <w:r>
        <w:t xml:space="preserve">21. Data model principles</w:t>
      </w:r>
    </w:p>
    <w:p>
      <w:pPr>
        <w:pStyle w:val="Compact"/>
        <w:numPr>
          <w:ilvl w:val="0"/>
          <w:numId w:val="1036"/>
        </w:numPr>
      </w:pPr>
      <w:r>
        <w:t xml:space="preserve">IDs are UUIDs, never display names.</w:t>
      </w:r>
    </w:p>
    <w:p>
      <w:pPr>
        <w:pStyle w:val="Compact"/>
        <w:numPr>
          <w:ilvl w:val="0"/>
          <w:numId w:val="1036"/>
        </w:numPr>
      </w:pPr>
      <w:r>
        <w:t xml:space="preserve">Expected one-to-many concepts are modeled as relations from day one (</w:t>
      </w:r>
      <w:r>
        <w:rPr>
          <w:rStyle w:val="VerbatimChar"/>
        </w:rPr>
        <w:t xml:space="preserve">properties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user.house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Currency values are signed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minor world-currency units. Never floats.</w:t>
      </w:r>
    </w:p>
    <w:p>
      <w:pPr>
        <w:pStyle w:val="Compact"/>
        <w:numPr>
          <w:ilvl w:val="0"/>
          <w:numId w:val="1036"/>
        </w:numPr>
      </w:pPr>
      <w:r>
        <w:t xml:space="preserve">Canonical transforms are fixed-point integers.</w:t>
      </w:r>
    </w:p>
    <w:p>
      <w:pPr>
        <w:pStyle w:val="Compact"/>
        <w:numPr>
          <w:ilvl w:val="0"/>
          <w:numId w:val="1036"/>
        </w:numPr>
      </w:pPr>
      <w:r>
        <w:t xml:space="preserve">Soft delete/archive is used only where history/provenance matters; personal data deletion remains real deletion/anonymization.</w:t>
      </w:r>
    </w:p>
    <w:p>
      <w:pPr>
        <w:pStyle w:val="Compact"/>
        <w:numPr>
          <w:ilvl w:val="0"/>
          <w:numId w:val="1036"/>
        </w:numPr>
      </w:pPr>
      <w:r>
        <w:t xml:space="preserve">All high-volume temporal tables have retention plans.</w:t>
      </w:r>
    </w:p>
    <w:p>
      <w:pPr>
        <w:pStyle w:val="Compact"/>
        <w:numPr>
          <w:ilvl w:val="0"/>
          <w:numId w:val="1036"/>
        </w:numPr>
      </w:pPr>
      <w:r>
        <w:t xml:space="preserve">Every mutable resource that clients edit has a revision integer.</w:t>
      </w:r>
    </w:p>
    <w:bookmarkEnd w:id="82"/>
    <w:bookmarkStart w:id="90" w:name="X6f61f33024d497b3ed5b90bca5b8c9d15d3ef48"/>
    <w:p>
      <w:pPr>
        <w:pStyle w:val="Heading2"/>
      </w:pPr>
      <w:r>
        <w:t xml:space="preserve">22. Core entities</w:t>
      </w:r>
    </w:p>
    <w:bookmarkStart w:id="83" w:name="accounts"/>
    <w:p>
      <w:pPr>
        <w:pStyle w:val="Heading3"/>
      </w:pPr>
      <w:r>
        <w:t xml:space="preserve">Accounts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auth_identities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auth_sessions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residents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companion_minis</w:t>
      </w:r>
    </w:p>
    <w:bookmarkEnd w:id="83"/>
    <w:bookmarkStart w:id="84" w:name="world"/>
    <w:p>
      <w:pPr>
        <w:pStyle w:val="Heading3"/>
      </w:pPr>
      <w:r>
        <w:t xml:space="preserve">World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worlds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regions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cities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districts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chunks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road_nodes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road_edges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plots</w:t>
      </w:r>
    </w:p>
    <w:bookmarkEnd w:id="84"/>
    <w:bookmarkStart w:id="85" w:name="property"/>
    <w:p>
      <w:pPr>
        <w:pStyle w:val="Heading3"/>
      </w:pPr>
      <w:r>
        <w:t xml:space="preserve">Property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properties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spaces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placements</w:t>
      </w:r>
    </w:p>
    <w:bookmarkEnd w:id="85"/>
    <w:bookmarkStart w:id="86" w:name="items"/>
    <w:p>
      <w:pPr>
        <w:pStyle w:val="Heading3"/>
      </w:pPr>
      <w:r>
        <w:t xml:space="preserve">Items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item_definitions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item_instances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material_balances</w:t>
      </w:r>
      <w:r>
        <w:t xml:space="preserve"> </w:t>
      </w:r>
      <w:r>
        <w:t xml:space="preserve">(when crafting ships)</w:t>
      </w:r>
    </w:p>
    <w:bookmarkEnd w:id="86"/>
    <w:bookmarkStart w:id="87" w:name="social"/>
    <w:p>
      <w:pPr>
        <w:pStyle w:val="Heading3"/>
      </w:pPr>
      <w:r>
        <w:t xml:space="preserve">Social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presence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stays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visit_receipts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property_visit_daily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gifts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blocks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reports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moderation_actions</w:t>
      </w:r>
    </w:p>
    <w:bookmarkEnd w:id="87"/>
    <w:bookmarkStart w:id="88" w:name="economy"/>
    <w:p>
      <w:pPr>
        <w:pStyle w:val="Heading3"/>
      </w:pPr>
      <w:r>
        <w:t xml:space="preserve">Economy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wallets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ledger_transactions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ledger_entries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store_listings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market_listings</w:t>
      </w:r>
      <w:r>
        <w:t xml:space="preserve"> </w:t>
      </w:r>
      <w:r>
        <w:t xml:space="preserve">(later)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procurement_orders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procurement_submissions</w:t>
      </w:r>
    </w:p>
    <w:bookmarkEnd w:id="88"/>
    <w:bookmarkStart w:id="89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idempotency_keys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outbox_events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deletion_requests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feature_flags</w:t>
      </w:r>
    </w:p>
    <w:p>
      <w:pPr>
        <w:pStyle w:val="FirstParagraph"/>
      </w:pPr>
      <w:r>
        <w:t xml:space="preserve">A concrete initial SQL schema accompanies this document.</w:t>
      </w:r>
    </w:p>
    <w:bookmarkEnd w:id="89"/>
    <w:bookmarkEnd w:id="90"/>
    <w:bookmarkStart w:id="91" w:name="X002af5103fbfb836be7906ad84fc26cfcdc1b81"/>
    <w:p>
      <w:pPr>
        <w:pStyle w:val="Heading2"/>
      </w:pPr>
      <w:r>
        <w:t xml:space="preserve">23. Required indexes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plots(city_id, status)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plots(city_id, chunk_x, chunk_y)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properties(owner_resident_id)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unique active property per</w:t>
      </w:r>
      <w:r>
        <w:t xml:space="preserve"> </w:t>
      </w:r>
      <w:r>
        <w:rPr>
          <w:rStyle w:val="VerbatimChar"/>
        </w:rPr>
        <w:t xml:space="preserve">plot_id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spaces(property_id)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placements(space_id)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item_instances(owner_resident_id, state)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unique one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row per resident;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stays(space_id, ended_at)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visit_receipts(property_id, occurred_on)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property_visit_daily(property_id, day)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blocks(blocker_resident_id, blocked_resident_id)</w:t>
      </w:r>
      <w:r>
        <w:t xml:space="preserve"> </w:t>
      </w:r>
      <w:r>
        <w:t xml:space="preserve">and reverse lookup index;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ledger_entries(wallet_id, created_at desc)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unique ledger transaction idempotency key;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procurement_orders(city_id, status, category)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outbox_events(status, available_at)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part-viii--api-boundary"/>
    <w:p>
      <w:pPr>
        <w:pStyle w:val="Heading1"/>
      </w:pPr>
      <w:r>
        <w:t xml:space="preserve">Part VIII — API Boundary</w:t>
      </w:r>
    </w:p>
    <w:bookmarkStart w:id="101" w:name="X5675de6bb876e6bf8aa0bf37da430208e1bdb87"/>
    <w:p>
      <w:pPr>
        <w:pStyle w:val="Heading2"/>
      </w:pPr>
      <w:r>
        <w:t xml:space="preserve">24. v1 endpoint groups</w:t>
      </w:r>
    </w:p>
    <w:bookmarkStart w:id="93" w:name="authaccount"/>
    <w:p>
      <w:pPr>
        <w:pStyle w:val="Heading3"/>
      </w:pPr>
      <w:r>
        <w:t xml:space="preserve">Auth/account</w:t>
      </w:r>
    </w:p>
    <w:p>
      <w:pPr>
        <w:pStyle w:val="SourceCode"/>
      </w:pPr>
      <w:r>
        <w:rPr>
          <w:rStyle w:val="VerbatimChar"/>
        </w:rPr>
        <w:t xml:space="preserve">POST   /v1/auth/apple</w:t>
      </w:r>
      <w:r>
        <w:br/>
      </w:r>
      <w:r>
        <w:rPr>
          <w:rStyle w:val="VerbatimChar"/>
        </w:rPr>
        <w:t xml:space="preserve">POST   /v1/auth/refresh</w:t>
      </w:r>
      <w:r>
        <w:br/>
      </w:r>
      <w:r>
        <w:rPr>
          <w:rStyle w:val="VerbatimChar"/>
        </w:rPr>
        <w:t xml:space="preserve">POST   /v1/auth/logout</w:t>
      </w:r>
      <w:r>
        <w:br/>
      </w:r>
      <w:r>
        <w:rPr>
          <w:rStyle w:val="VerbatimChar"/>
        </w:rPr>
        <w:t xml:space="preserve">GET    /v1/me</w:t>
      </w:r>
      <w:r>
        <w:br/>
      </w:r>
      <w:r>
        <w:rPr>
          <w:rStyle w:val="VerbatimChar"/>
        </w:rPr>
        <w:t xml:space="preserve">DELETE /v1/account</w:t>
      </w:r>
    </w:p>
    <w:bookmarkEnd w:id="93"/>
    <w:bookmarkStart w:id="94" w:name="resident"/>
    <w:p>
      <w:pPr>
        <w:pStyle w:val="Heading3"/>
      </w:pPr>
      <w:r>
        <w:t xml:space="preserve">Resident</w:t>
      </w:r>
    </w:p>
    <w:p>
      <w:pPr>
        <w:pStyle w:val="SourceCode"/>
      </w:pPr>
      <w:r>
        <w:rPr>
          <w:rStyle w:val="VerbatimChar"/>
        </w:rPr>
        <w:t xml:space="preserve">GET    /v1/resident</w:t>
      </w:r>
      <w:r>
        <w:br/>
      </w:r>
      <w:r>
        <w:rPr>
          <w:rStyle w:val="VerbatimChar"/>
        </w:rPr>
        <w:t xml:space="preserve">PATCH  /v1/resident</w:t>
      </w:r>
      <w:r>
        <w:br/>
      </w:r>
      <w:r>
        <w:rPr>
          <w:rStyle w:val="VerbatimChar"/>
        </w:rPr>
        <w:t xml:space="preserve">PUT    /v1/resident/mini</w:t>
      </w:r>
    </w:p>
    <w:bookmarkEnd w:id="94"/>
    <w:bookmarkStart w:id="95" w:name="worldonboarding"/>
    <w:p>
      <w:pPr>
        <w:pStyle w:val="Heading3"/>
      </w:pPr>
      <w:r>
        <w:t xml:space="preserve">World/onboarding</w:t>
      </w:r>
    </w:p>
    <w:p>
      <w:pPr>
        <w:pStyle w:val="SourceCode"/>
      </w:pPr>
      <w:r>
        <w:rPr>
          <w:rStyle w:val="VerbatimChar"/>
        </w:rPr>
        <w:t xml:space="preserve">GET    /v1/world/bootstrap</w:t>
      </w:r>
      <w:r>
        <w:br/>
      </w:r>
      <w:r>
        <w:rPr>
          <w:rStyle w:val="VerbatimChar"/>
        </w:rPr>
        <w:t xml:space="preserve">GET    /v1/cities/{cityId}/chunks?minX=&amp;minY=&amp;maxX=&amp;maxY=</w:t>
      </w:r>
      <w:r>
        <w:br/>
      </w:r>
      <w:r>
        <w:rPr>
          <w:rStyle w:val="VerbatimChar"/>
        </w:rPr>
        <w:t xml:space="preserve">GET    /v1/onboarding/plots</w:t>
      </w:r>
      <w:r>
        <w:br/>
      </w:r>
      <w:r>
        <w:rPr>
          <w:rStyle w:val="VerbatimChar"/>
        </w:rPr>
        <w:t xml:space="preserve">POST   /v1/plots/{plotId}/reserve</w:t>
      </w:r>
      <w:r>
        <w:br/>
      </w:r>
      <w:r>
        <w:rPr>
          <w:rStyle w:val="VerbatimChar"/>
        </w:rPr>
        <w:t xml:space="preserve">POST   /v1/plots/{plotId}/claim</w:t>
      </w:r>
    </w:p>
    <w:bookmarkEnd w:id="95"/>
    <w:bookmarkStart w:id="96" w:name="propertylayout"/>
    <w:p>
      <w:pPr>
        <w:pStyle w:val="Heading3"/>
      </w:pPr>
      <w:r>
        <w:t xml:space="preserve">Property/layout</w:t>
      </w:r>
    </w:p>
    <w:p>
      <w:pPr>
        <w:pStyle w:val="SourceCode"/>
      </w:pPr>
      <w:r>
        <w:rPr>
          <w:rStyle w:val="VerbatimChar"/>
        </w:rPr>
        <w:t xml:space="preserve">GET    /v1/properties/{propertyId}</w:t>
      </w:r>
      <w:r>
        <w:br/>
      </w:r>
      <w:r>
        <w:rPr>
          <w:rStyle w:val="VerbatimChar"/>
        </w:rPr>
        <w:t xml:space="preserve">PATCH  /v1/properties/{propertyId}/access</w:t>
      </w:r>
      <w:r>
        <w:br/>
      </w:r>
      <w:r>
        <w:rPr>
          <w:rStyle w:val="VerbatimChar"/>
        </w:rPr>
        <w:t xml:space="preserve">GET    /v1/spaces/{spaceId}</w:t>
      </w:r>
      <w:r>
        <w:br/>
      </w:r>
      <w:r>
        <w:rPr>
          <w:rStyle w:val="VerbatimChar"/>
        </w:rPr>
        <w:t xml:space="preserve">PUT    /v1/spaces/{spaceId}/layout</w:t>
      </w:r>
    </w:p>
    <w:p>
      <w:pPr>
        <w:pStyle w:val="FirstParagraph"/>
      </w:pPr>
      <w:r>
        <w:rPr>
          <w:rStyle w:val="VerbatimChar"/>
        </w:rPr>
        <w:t xml:space="preserve">PUT layout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expected_revision</w:t>
      </w:r>
      <w:r>
        <w:t xml:space="preserve">. Revision mismatch returns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with current revision metadata.</w:t>
      </w:r>
    </w:p>
    <w:bookmarkEnd w:id="96"/>
    <w:bookmarkStart w:id="97" w:name="social-1"/>
    <w:p>
      <w:pPr>
        <w:pStyle w:val="Heading3"/>
      </w:pPr>
      <w:r>
        <w:t xml:space="preserve">Social</w:t>
      </w:r>
    </w:p>
    <w:p>
      <w:pPr>
        <w:pStyle w:val="SourceCode"/>
      </w:pPr>
      <w:r>
        <w:rPr>
          <w:rStyle w:val="VerbatimChar"/>
        </w:rPr>
        <w:t xml:space="preserve">POST   /v1/properties/{propertyId}/visit</w:t>
      </w:r>
      <w:r>
        <w:br/>
      </w:r>
      <w:r>
        <w:rPr>
          <w:rStyle w:val="VerbatimChar"/>
        </w:rPr>
        <w:t xml:space="preserve">POST   /v1/spaces/{spaceId}/stay</w:t>
      </w:r>
      <w:r>
        <w:br/>
      </w:r>
      <w:r>
        <w:rPr>
          <w:rStyle w:val="VerbatimChar"/>
        </w:rPr>
        <w:t xml:space="preserve">DELETE /v1/stay</w:t>
      </w:r>
      <w:r>
        <w:br/>
      </w:r>
      <w:r>
        <w:rPr>
          <w:rStyle w:val="VerbatimChar"/>
        </w:rPr>
        <w:t xml:space="preserve">DELETE /v1/spaces/{spaceId}/stays/{residentId}   # owner Send Home</w:t>
      </w:r>
      <w:r>
        <w:br/>
      </w:r>
      <w:r>
        <w:rPr>
          <w:rStyle w:val="VerbatimChar"/>
        </w:rPr>
        <w:t xml:space="preserve">POST   /v1/gifts</w:t>
      </w:r>
      <w:r>
        <w:br/>
      </w:r>
      <w:r>
        <w:rPr>
          <w:rStyle w:val="VerbatimChar"/>
        </w:rPr>
        <w:t xml:space="preserve">GET    /v1/gifts/inbox</w:t>
      </w:r>
      <w:r>
        <w:br/>
      </w:r>
      <w:r>
        <w:rPr>
          <w:rStyle w:val="VerbatimChar"/>
        </w:rPr>
        <w:t xml:space="preserve">POST   /v1/gifts/{giftId}/resolve                 # keep_here | put_away | decline</w:t>
      </w:r>
      <w:r>
        <w:br/>
      </w:r>
      <w:r>
        <w:rPr>
          <w:rStyle w:val="VerbatimChar"/>
        </w:rPr>
        <w:t xml:space="preserve">POST   /v1/blocks</w:t>
      </w:r>
      <w:r>
        <w:br/>
      </w:r>
      <w:r>
        <w:rPr>
          <w:rStyle w:val="VerbatimChar"/>
        </w:rPr>
        <w:t xml:space="preserve">DELETE /v1/blocks/{residentId}</w:t>
      </w:r>
      <w:r>
        <w:br/>
      </w:r>
      <w:r>
        <w:rPr>
          <w:rStyle w:val="VerbatimChar"/>
        </w:rPr>
        <w:t xml:space="preserve">POST   /v1/reports</w:t>
      </w:r>
    </w:p>
    <w:bookmarkEnd w:id="97"/>
    <w:bookmarkStart w:id="98" w:name="inventoryeconomy"/>
    <w:p>
      <w:pPr>
        <w:pStyle w:val="Heading3"/>
      </w:pPr>
      <w:r>
        <w:t xml:space="preserve">Inventory/economy</w:t>
      </w:r>
    </w:p>
    <w:p>
      <w:pPr>
        <w:pStyle w:val="SourceCode"/>
      </w:pPr>
      <w:r>
        <w:rPr>
          <w:rStyle w:val="VerbatimChar"/>
        </w:rPr>
        <w:t xml:space="preserve">GET    /v1/inventory</w:t>
      </w:r>
      <w:r>
        <w:br/>
      </w:r>
      <w:r>
        <w:rPr>
          <w:rStyle w:val="VerbatimChar"/>
        </w:rPr>
        <w:t xml:space="preserve">GET    /v1/wallet</w:t>
      </w:r>
      <w:r>
        <w:br/>
      </w:r>
      <w:r>
        <w:rPr>
          <w:rStyle w:val="VerbatimChar"/>
        </w:rPr>
        <w:t xml:space="preserve">GET    /v1/catalog</w:t>
      </w:r>
      <w:r>
        <w:br/>
      </w:r>
      <w:r>
        <w:rPr>
          <w:rStyle w:val="VerbatimChar"/>
        </w:rPr>
        <w:t xml:space="preserve">POST   /v1/store/purchases</w:t>
      </w:r>
    </w:p>
    <w:bookmarkEnd w:id="98"/>
    <w:bookmarkStart w:id="99" w:name="creator-economy-later-same-api-family"/>
    <w:p>
      <w:pPr>
        <w:pStyle w:val="Heading3"/>
      </w:pPr>
      <w:r>
        <w:t xml:space="preserve">Creator economy later, same API family</w:t>
      </w:r>
    </w:p>
    <w:p>
      <w:pPr>
        <w:pStyle w:val="SourceCode"/>
      </w:pPr>
      <w:r>
        <w:rPr>
          <w:rStyle w:val="VerbatimChar"/>
        </w:rPr>
        <w:t xml:space="preserve">POST   /v1/designs</w:t>
      </w:r>
      <w:r>
        <w:br/>
      </w:r>
      <w:r>
        <w:rPr>
          <w:rStyle w:val="VerbatimChar"/>
        </w:rPr>
        <w:t xml:space="preserve">POST   /v1/craft</w:t>
      </w:r>
      <w:r>
        <w:br/>
      </w:r>
      <w:r>
        <w:rPr>
          <w:rStyle w:val="VerbatimChar"/>
        </w:rPr>
        <w:t xml:space="preserve">GET    /v1/procurement/orders</w:t>
      </w:r>
      <w:r>
        <w:br/>
      </w:r>
      <w:r>
        <w:rPr>
          <w:rStyle w:val="VerbatimChar"/>
        </w:rPr>
        <w:t xml:space="preserve">POST   /v1/procurement/{orderId}/submissions</w:t>
      </w:r>
      <w:r>
        <w:br/>
      </w:r>
      <w:r>
        <w:rPr>
          <w:rStyle w:val="VerbatimChar"/>
        </w:rPr>
        <w:t xml:space="preserve">GET    /v1/market/listings</w:t>
      </w:r>
      <w:r>
        <w:br/>
      </w:r>
      <w:r>
        <w:rPr>
          <w:rStyle w:val="VerbatimChar"/>
        </w:rPr>
        <w:t xml:space="preserve">POST   /v1/market/listings</w:t>
      </w:r>
      <w:r>
        <w:br/>
      </w:r>
      <w:r>
        <w:rPr>
          <w:rStyle w:val="VerbatimChar"/>
        </w:rPr>
        <w:t xml:space="preserve">POST   /v1/market/listings/{listingId}/purchase</w:t>
      </w:r>
    </w:p>
    <w:bookmarkEnd w:id="99"/>
    <w:bookmarkStart w:id="100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Admin moderation does not share normal resident authorization. Protect a separate admin surface with Cloudflare Access and explicit admin roles.</w:t>
      </w:r>
    </w:p>
    <w:bookmarkEnd w:id="100"/>
    <w:bookmarkEnd w:id="101"/>
    <w:bookmarkStart w:id="102" w:name="Xdbbfedb066cceb9191255520e47fc5331c59138"/>
    <w:p>
      <w:pPr>
        <w:pStyle w:val="Heading2"/>
      </w:pPr>
      <w:r>
        <w:t xml:space="preserve">25. Standard response envelope</w:t>
      </w:r>
    </w:p>
    <w:p>
      <w:pPr>
        <w:pStyle w:val="FirstParagraph"/>
      </w:pPr>
      <w:r>
        <w:t xml:space="preserve">Mutation responses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include a stable machine code plus human-safe message. Never expose raw SQL/provider errors to clients.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9" w:name="part-ix--economy-and-ledger"/>
    <w:p>
      <w:pPr>
        <w:pStyle w:val="Heading1"/>
      </w:pPr>
      <w:r>
        <w:t xml:space="preserve">Part IX — Economy and Ledger</w:t>
      </w:r>
    </w:p>
    <w:bookmarkStart w:id="104" w:name="X442756bc7bfb2ef3b767a6cb535b0d5bb00b576"/>
    <w:p>
      <w:pPr>
        <w:pStyle w:val="Heading2"/>
      </w:pPr>
      <w:r>
        <w:t xml:space="preserve">26. Economic goals</w:t>
      </w:r>
    </w:p>
    <w:p>
      <w:pPr>
        <w:pStyle w:val="FirstParagraph"/>
      </w:pPr>
      <w:r>
        <w:t xml:space="preserve">The economy must:</w:t>
      </w:r>
    </w:p>
    <w:p>
      <w:pPr>
        <w:pStyle w:val="Compact"/>
        <w:numPr>
          <w:ilvl w:val="0"/>
          <w:numId w:val="1045"/>
        </w:numPr>
      </w:pPr>
      <w:r>
        <w:t xml:space="preserve">work when only five people exist;</w:t>
      </w:r>
    </w:p>
    <w:p>
      <w:pPr>
        <w:pStyle w:val="Compact"/>
        <w:numPr>
          <w:ilvl w:val="0"/>
          <w:numId w:val="1045"/>
        </w:numPr>
      </w:pPr>
      <w:r>
        <w:t xml:space="preserve">not require another human to buy your first creation;</w:t>
      </w:r>
    </w:p>
    <w:p>
      <w:pPr>
        <w:pStyle w:val="Compact"/>
        <w:numPr>
          <w:ilvl w:val="0"/>
          <w:numId w:val="1045"/>
        </w:numPr>
      </w:pPr>
      <w:r>
        <w:t xml:space="preserve">prevent infinite money creation;</w:t>
      </w:r>
    </w:p>
    <w:p>
      <w:pPr>
        <w:pStyle w:val="Compact"/>
        <w:numPr>
          <w:ilvl w:val="0"/>
          <w:numId w:val="1045"/>
        </w:numPr>
      </w:pPr>
      <w:r>
        <w:t xml:space="preserve">create reasons to spend without punishing absence;</w:t>
      </w:r>
    </w:p>
    <w:p>
      <w:pPr>
        <w:pStyle w:val="Compact"/>
        <w:numPr>
          <w:ilvl w:val="0"/>
          <w:numId w:val="1045"/>
        </w:numPr>
      </w:pPr>
      <w:r>
        <w:t xml:space="preserve">let geography and making drive commerce;</w:t>
      </w:r>
    </w:p>
    <w:p>
      <w:pPr>
        <w:pStyle w:val="Compact"/>
        <w:numPr>
          <w:ilvl w:val="0"/>
          <w:numId w:val="1045"/>
        </w:numPr>
      </w:pPr>
      <w:r>
        <w:t xml:space="preserve">remain auditable when real users disagree about balances/items;</w:t>
      </w:r>
    </w:p>
    <w:p>
      <w:pPr>
        <w:pStyle w:val="Compact"/>
        <w:numPr>
          <w:ilvl w:val="0"/>
          <w:numId w:val="1045"/>
        </w:numPr>
      </w:pPr>
      <w:r>
        <w:t xml:space="preserve">keep real-money complexity out of v0.1.</w:t>
      </w:r>
    </w:p>
    <w:bookmarkEnd w:id="104"/>
    <w:bookmarkStart w:id="105" w:name="X2205c7a01bb3af9272943052b62fd2f8b43fb08"/>
    <w:p>
      <w:pPr>
        <w:pStyle w:val="Heading2"/>
      </w:pPr>
      <w:r>
        <w:t xml:space="preserve">27. Wallet and ledger invariant</w:t>
      </w:r>
    </w:p>
    <w:p>
      <w:pPr>
        <w:pStyle w:val="FirstParagraph"/>
      </w:pPr>
      <w:r>
        <w:rPr>
          <w:rStyle w:val="VerbatimChar"/>
        </w:rPr>
        <w:t xml:space="preserve">wallets.balance</w:t>
      </w:r>
      <w:r>
        <w:t xml:space="preserve"> </w:t>
      </w:r>
      <w:r>
        <w:t xml:space="preserve">is a fast materialized balance, not the historical source of truth.</w:t>
      </w:r>
    </w:p>
    <w:p>
      <w:pPr>
        <w:pStyle w:val="BodyText"/>
      </w:pPr>
      <w:r>
        <w:t xml:space="preserve">Every logical movement of currency creates:</w:t>
      </w:r>
    </w:p>
    <w:p>
      <w:pPr>
        <w:pStyle w:val="Compact"/>
        <w:numPr>
          <w:ilvl w:val="0"/>
          <w:numId w:val="1046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two or more immutable</w:t>
      </w:r>
      <w:r>
        <w:t xml:space="preserve"> </w:t>
      </w:r>
      <w:r>
        <w:rPr>
          <w:rStyle w:val="VerbatimChar"/>
        </w:rPr>
        <w:t xml:space="preserve">ledger_entries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entry amounts sum to zero before the transaction becomes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wallet balance updates happen in the same Postgres transaction.</w:t>
      </w:r>
    </w:p>
    <w:p>
      <w:pPr>
        <w:pStyle w:val="FirstParagraph"/>
      </w:pPr>
      <w:r>
        <w:t xml:space="preserve">System wallets include: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MINT</w:t>
      </w:r>
      <w:r>
        <w:t xml:space="preserve"> </w:t>
      </w:r>
      <w:r>
        <w:t xml:space="preserve">— explicit currency source;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CITY_TREASURY:{city}</w:t>
      </w:r>
      <w:r>
        <w:t xml:space="preserve"> </w:t>
      </w:r>
      <w:r>
        <w:t xml:space="preserve">— bounded civic spending;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SYSTEM_SINK</w:t>
      </w:r>
      <w:r>
        <w:t xml:space="preserve"> </w:t>
      </w:r>
      <w:r>
        <w:t xml:space="preserve">— currency destroyed from spend sinks;</w:t>
      </w:r>
    </w:p>
    <w:p>
      <w:pPr>
        <w:pStyle w:val="Compact"/>
        <w:numPr>
          <w:ilvl w:val="0"/>
          <w:numId w:val="1047"/>
        </w:numPr>
      </w:pPr>
      <w:r>
        <w:t xml:space="preserve">store operating wallets if needed.</w:t>
      </w:r>
    </w:p>
    <w:p>
      <w:pPr>
        <w:pStyle w:val="FirstParagraph"/>
      </w:pPr>
      <w:r>
        <w:t xml:space="preserve">Resident wallets are never allowed to go below zero.</w:t>
      </w:r>
    </w:p>
    <w:bookmarkEnd w:id="105"/>
    <w:bookmarkStart w:id="106" w:name="Xd525fbc39e1004c0ced7bca7ef3d2f84747f4df"/>
    <w:p>
      <w:pPr>
        <w:pStyle w:val="Heading2"/>
      </w:pPr>
      <w:r>
        <w:t xml:space="preserve">28. Purchase transaction algorithm</w:t>
      </w:r>
    </w:p>
    <w:p>
      <w:pPr>
        <w:pStyle w:val="FirstParagraph"/>
      </w:pPr>
      <w:r>
        <w:t xml:space="preserve">For a store/user purchase:</w:t>
      </w:r>
    </w:p>
    <w:p>
      <w:pPr>
        <w:pStyle w:val="Compact"/>
        <w:numPr>
          <w:ilvl w:val="0"/>
          <w:numId w:val="1048"/>
        </w:numPr>
      </w:pPr>
      <w:r>
        <w:t xml:space="preserve">begin DB transaction;</w:t>
      </w:r>
    </w:p>
    <w:p>
      <w:pPr>
        <w:pStyle w:val="Compact"/>
        <w:numPr>
          <w:ilvl w:val="0"/>
          <w:numId w:val="1048"/>
        </w:numPr>
      </w:pPr>
      <w:r>
        <w:t xml:space="preserve">resolve idempotency key;</w:t>
      </w:r>
    </w:p>
    <w:p>
      <w:pPr>
        <w:pStyle w:val="Compact"/>
        <w:numPr>
          <w:ilvl w:val="0"/>
          <w:numId w:val="1048"/>
        </w:numPr>
      </w:pPr>
      <w:r>
        <w:t xml:space="preserve">lock listing/item instance;</w:t>
      </w:r>
    </w:p>
    <w:p>
      <w:pPr>
        <w:pStyle w:val="Compact"/>
        <w:numPr>
          <w:ilvl w:val="0"/>
          <w:numId w:val="1048"/>
        </w:numPr>
      </w:pPr>
      <w:r>
        <w:t xml:space="preserve">lock buyer wallet and seller/system wallet rows in deterministic ID order;</w:t>
      </w:r>
    </w:p>
    <w:p>
      <w:pPr>
        <w:pStyle w:val="Compact"/>
        <w:numPr>
          <w:ilvl w:val="0"/>
          <w:numId w:val="1048"/>
        </w:numPr>
      </w:pPr>
      <w:r>
        <w:t xml:space="preserve">validate listing still active, price server-side, buyer balance, ownership/block rules;</w:t>
      </w:r>
    </w:p>
    <w:p>
      <w:pPr>
        <w:pStyle w:val="Compact"/>
        <w:numPr>
          <w:ilvl w:val="0"/>
          <w:numId w:val="1048"/>
        </w:numPr>
      </w:pPr>
      <w:r>
        <w:t xml:space="preserve">create pending ledger transaction;</w:t>
      </w:r>
    </w:p>
    <w:p>
      <w:pPr>
        <w:pStyle w:val="Compact"/>
        <w:numPr>
          <w:ilvl w:val="0"/>
          <w:numId w:val="1048"/>
        </w:numPr>
      </w:pPr>
      <w:r>
        <w:t xml:space="preserve">insert balanced ledger entries;</w:t>
      </w:r>
    </w:p>
    <w:p>
      <w:pPr>
        <w:pStyle w:val="Compact"/>
        <w:numPr>
          <w:ilvl w:val="0"/>
          <w:numId w:val="1048"/>
        </w:numPr>
      </w:pPr>
      <w:r>
        <w:t xml:space="preserve">update cached wallet balances;</w:t>
      </w:r>
    </w:p>
    <w:p>
      <w:pPr>
        <w:pStyle w:val="Compact"/>
        <w:numPr>
          <w:ilvl w:val="0"/>
          <w:numId w:val="1048"/>
        </w:numPr>
      </w:pPr>
      <w:r>
        <w:t xml:space="preserve">transfer item instance owner;</w:t>
      </w:r>
    </w:p>
    <w:p>
      <w:pPr>
        <w:pStyle w:val="Compact"/>
        <w:numPr>
          <w:ilvl w:val="0"/>
          <w:numId w:val="1048"/>
        </w:numPr>
      </w:pPr>
      <w:r>
        <w:t xml:space="preserve">mark listing/stock state;</w:t>
      </w:r>
    </w:p>
    <w:p>
      <w:pPr>
        <w:pStyle w:val="Compact"/>
        <w:numPr>
          <w:ilvl w:val="0"/>
          <w:numId w:val="1048"/>
        </w:numPr>
      </w:pPr>
      <w:r>
        <w:t xml:space="preserve">assert ledger sum = 0;</w:t>
      </w:r>
    </w:p>
    <w:p>
      <w:pPr>
        <w:pStyle w:val="Compact"/>
        <w:numPr>
          <w:ilvl w:val="0"/>
          <w:numId w:val="1048"/>
        </w:numPr>
      </w:pPr>
      <w:r>
        <w:t xml:space="preserve">mark ledger transaction posted;</w:t>
      </w:r>
    </w:p>
    <w:p>
      <w:pPr>
        <w:pStyle w:val="Compact"/>
        <w:numPr>
          <w:ilvl w:val="0"/>
          <w:numId w:val="1048"/>
        </w:numPr>
      </w:pPr>
      <w:r>
        <w:t xml:space="preserve">write outbox event;</w:t>
      </w:r>
    </w:p>
    <w:p>
      <w:pPr>
        <w:pStyle w:val="Compact"/>
        <w:numPr>
          <w:ilvl w:val="0"/>
          <w:numId w:val="1048"/>
        </w:numPr>
      </w:pPr>
      <w:r>
        <w:t xml:space="preserve">commit;</w:t>
      </w:r>
    </w:p>
    <w:p>
      <w:pPr>
        <w:pStyle w:val="Compact"/>
        <w:numPr>
          <w:ilvl w:val="0"/>
          <w:numId w:val="1048"/>
        </w:numPr>
      </w:pPr>
      <w:r>
        <w:t xml:space="preserve">queue downstream side effects asynchronously.</w:t>
      </w:r>
    </w:p>
    <w:p>
      <w:pPr>
        <w:pStyle w:val="FirstParagraph"/>
      </w:pPr>
      <w:r>
        <w:t xml:space="preserve">A client retry with the same idempotency key cannot create a second purchase.</w:t>
      </w:r>
    </w:p>
    <w:bookmarkEnd w:id="106"/>
    <w:bookmarkStart w:id="108" w:name="X576a2a7632044d6880458b7d7132fba1c9d8bc6"/>
    <w:p>
      <w:pPr>
        <w:pStyle w:val="Heading2"/>
      </w:pPr>
      <w:r>
        <w:t xml:space="preserve">29. Faucets: how money enters</w:t>
      </w:r>
    </w:p>
    <w:p>
      <w:pPr>
        <w:pStyle w:val="FirstParagraph"/>
      </w:pPr>
      <w:r>
        <w:t xml:space="preserve">Allowed faucets for the</w:t>
      </w:r>
      <w:r>
        <w:t xml:space="preserve"> </w:t>
      </w:r>
      <w:r>
        <w:rPr>
          <w:b/>
          <w:bCs/>
        </w:rPr>
        <w:t xml:space="preserve">soft world currency (</w:t>
      </w:r>
      <w:r>
        <w:rPr>
          <w:rStyle w:val="VerbatimChar"/>
          <w:b/>
          <w:bCs/>
        </w:rPr>
        <w:t xml:space="preserve">WORLD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starter grant;</w:t>
      </w:r>
    </w:p>
    <w:p>
      <w:pPr>
        <w:pStyle w:val="Compact"/>
        <w:numPr>
          <w:ilvl w:val="0"/>
          <w:numId w:val="1049"/>
        </w:numPr>
      </w:pPr>
      <w:r>
        <w:t xml:space="preserve">bounded city procurement;</w:t>
      </w:r>
    </w:p>
    <w:p>
      <w:pPr>
        <w:pStyle w:val="Compact"/>
        <w:numPr>
          <w:ilvl w:val="0"/>
          <w:numId w:val="1049"/>
        </w:numPr>
      </w:pPr>
      <w:r>
        <w:t xml:space="preserve">limited civic system rewards introduced later only with explicit budget.</w:t>
      </w:r>
    </w:p>
    <w:p>
      <w:pPr>
        <w:pStyle w:val="FirstParagraph"/>
      </w:pPr>
      <w:r>
        <w:t xml:space="preserve">Resident-to-resident sales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faucet; they transfer existing money.</w:t>
      </w:r>
      <w:r>
        <w:t xml:space="preserve"> </w:t>
      </w:r>
      <w:r>
        <w:rPr>
          <w:b/>
          <w:bCs/>
        </w:rPr>
        <w:t xml:space="preserve">Real money is not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WORLD</w:t>
      </w:r>
      <w:r>
        <w:rPr>
          <w:b/>
          <w:bCs/>
        </w:rPr>
        <w:t xml:space="preserve"> </w:t>
      </w:r>
      <w:r>
        <w:rPr>
          <w:b/>
          <w:bCs/>
        </w:rPr>
        <w:t xml:space="preserve">faucet.</w:t>
      </w:r>
    </w:p>
    <w:bookmarkStart w:id="107" w:name="X3e6917a43dc71b1c497c6245a83edf064f1bbdf"/>
    <w:p>
      <w:pPr>
        <w:pStyle w:val="Heading3"/>
      </w:pPr>
      <w:r>
        <w:t xml:space="preserve">29.1 Locked real-money separation</w:t>
      </w:r>
    </w:p>
    <w:p>
      <w:pPr>
        <w:pStyle w:val="FirstParagraph"/>
      </w:pPr>
      <w:r>
        <w:t xml:space="preserve">The resident economy and future monetization are two different rails: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WORLD</w:t>
      </w:r>
      <w:r>
        <w:t xml:space="preserve">: earned/issued by world rules, transferable through allowed resident/city transactions, never cash-out, and</w:t>
      </w:r>
      <w:r>
        <w:t xml:space="preserve"> </w:t>
      </w:r>
      <w:r>
        <w:rPr>
          <w:b/>
          <w:bCs/>
        </w:rPr>
        <w:t xml:space="preserve">not directly purchasable with real money in the initial business model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premium monetization later: platform-compliant StoreKit/web purchases for IMPLEMON-authored cosmetics, property shells, packs, or entitlements. Premium goods are non-tradable unless a future App Store/legal review explicitly approves a different model.</w:t>
      </w:r>
    </w:p>
    <w:p>
      <w:pPr>
        <w:pStyle w:val="FirstParagraph"/>
      </w:pPr>
      <w:r>
        <w:t xml:space="preserve">A StoreKit receipt must never directly credit a creator's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wallet. This prevents pay-to-print-money inflation, arbitrage, and accidental coupling between App Store purchases and the internal creator economy. The schema keeps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 </w:t>
      </w:r>
      <w:r>
        <w:t xml:space="preserve">extensible, but adding any purchasable currency requires a separate ADR and payment-policy review.</w:t>
      </w:r>
    </w:p>
    <w:bookmarkEnd w:id="107"/>
    <w:bookmarkEnd w:id="108"/>
    <w:bookmarkStart w:id="109" w:name="Xe04d261babd7ac348d0608dc7827be20f9f6fe3"/>
    <w:p>
      <w:pPr>
        <w:pStyle w:val="Heading2"/>
      </w:pPr>
      <w:r>
        <w:t xml:space="preserve">30. Sinks: how money leaves</w:t>
      </w:r>
    </w:p>
    <w:p>
      <w:pPr>
        <w:pStyle w:val="FirstParagraph"/>
      </w:pPr>
      <w:r>
        <w:t xml:space="preserve">Healthy sinks:</w:t>
      </w:r>
    </w:p>
    <w:p>
      <w:pPr>
        <w:pStyle w:val="Compact"/>
        <w:numPr>
          <w:ilvl w:val="0"/>
          <w:numId w:val="1051"/>
        </w:numPr>
      </w:pPr>
      <w:r>
        <w:t xml:space="preserve">system catalog purchases;</w:t>
      </w:r>
    </w:p>
    <w:p>
      <w:pPr>
        <w:pStyle w:val="Compact"/>
        <w:numPr>
          <w:ilvl w:val="0"/>
          <w:numId w:val="1051"/>
        </w:numPr>
      </w:pPr>
      <w:r>
        <w:t xml:space="preserve">crafting materials;</w:t>
      </w:r>
    </w:p>
    <w:p>
      <w:pPr>
        <w:pStyle w:val="Compact"/>
        <w:numPr>
          <w:ilvl w:val="0"/>
          <w:numId w:val="1051"/>
        </w:numPr>
      </w:pPr>
      <w:r>
        <w:t xml:space="preserve">home/property upgrade modules;</w:t>
      </w:r>
    </w:p>
    <w:p>
      <w:pPr>
        <w:pStyle w:val="Compact"/>
        <w:numPr>
          <w:ilvl w:val="0"/>
          <w:numId w:val="1051"/>
        </w:numPr>
      </w:pPr>
      <w:r>
        <w:t xml:space="preserve">additional property acquisition;</w:t>
      </w:r>
    </w:p>
    <w:p>
      <w:pPr>
        <w:pStyle w:val="Compact"/>
        <w:numPr>
          <w:ilvl w:val="0"/>
          <w:numId w:val="1051"/>
        </w:numPr>
      </w:pPr>
      <w:r>
        <w:t xml:space="preserve">studio/shop acquisition;</w:t>
      </w:r>
    </w:p>
    <w:p>
      <w:pPr>
        <w:pStyle w:val="Compact"/>
        <w:numPr>
          <w:ilvl w:val="0"/>
          <w:numId w:val="1051"/>
        </w:numPr>
      </w:pPr>
      <w:r>
        <w:t xml:space="preserve">optional transport/convenience services;</w:t>
      </w:r>
    </w:p>
    <w:p>
      <w:pPr>
        <w:pStyle w:val="Compact"/>
        <w:numPr>
          <w:ilvl w:val="0"/>
          <w:numId w:val="1051"/>
        </w:numPr>
      </w:pPr>
      <w:r>
        <w:t xml:space="preserve">marketplace fee;</w:t>
      </w:r>
    </w:p>
    <w:p>
      <w:pPr>
        <w:pStyle w:val="Compact"/>
        <w:numPr>
          <w:ilvl w:val="0"/>
          <w:numId w:val="1051"/>
        </w:numPr>
      </w:pPr>
      <w:r>
        <w:t xml:space="preserve">future cosmetic customization.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52"/>
        </w:numPr>
      </w:pPr>
      <w:r>
        <w:t xml:space="preserve">punitive rent;</w:t>
      </w:r>
    </w:p>
    <w:p>
      <w:pPr>
        <w:pStyle w:val="Compact"/>
        <w:numPr>
          <w:ilvl w:val="0"/>
          <w:numId w:val="1052"/>
        </w:numPr>
      </w:pPr>
      <w:r>
        <w:t xml:space="preserve">property loss due to inactivity;</w:t>
      </w:r>
    </w:p>
    <w:p>
      <w:pPr>
        <w:pStyle w:val="Compact"/>
        <w:numPr>
          <w:ilvl w:val="0"/>
          <w:numId w:val="1052"/>
        </w:numPr>
      </w:pPr>
      <w:r>
        <w:t xml:space="preserve">daily tax that forces logins;</w:t>
      </w:r>
    </w:p>
    <w:p>
      <w:pPr>
        <w:pStyle w:val="Compact"/>
        <w:numPr>
          <w:ilvl w:val="0"/>
          <w:numId w:val="1052"/>
        </w:numPr>
      </w:pPr>
      <w:r>
        <w:t xml:space="preserve">arbitrary decay of purchased objects;</w:t>
      </w:r>
    </w:p>
    <w:p>
      <w:pPr>
        <w:pStyle w:val="Compact"/>
        <w:numPr>
          <w:ilvl w:val="0"/>
          <w:numId w:val="1052"/>
        </w:numPr>
      </w:pPr>
      <w:r>
        <w:t xml:space="preserve">expiring purchased currency.</w:t>
      </w:r>
    </w:p>
    <w:bookmarkEnd w:id="109"/>
    <w:bookmarkStart w:id="114" w:name="X64e455db423a957812ebf7b661ca1bbd209f068"/>
    <w:p>
      <w:pPr>
        <w:pStyle w:val="Heading2"/>
      </w:pPr>
      <w:r>
        <w:t xml:space="preserve">31. City procurement</w:t>
      </w:r>
    </w:p>
    <w:p>
      <w:pPr>
        <w:pStyle w:val="FirstParagraph"/>
      </w:pPr>
      <w:r>
        <w:t xml:space="preserve">City procurement solves the cold-start economy.</w:t>
      </w:r>
    </w:p>
    <w:bookmarkStart w:id="110" w:name="X6dfdbc28796b2f784c299cbc5cb127c63627e2c"/>
    <w:p>
      <w:pPr>
        <w:pStyle w:val="Heading3"/>
      </w:pPr>
      <w:r>
        <w:t xml:space="preserve">31.1 Order structure</w:t>
      </w:r>
    </w:p>
    <w:p>
      <w:pPr>
        <w:pStyle w:val="FirstParagraph"/>
      </w:pPr>
      <w:r>
        <w:t xml:space="preserve">Each order defines:</w:t>
      </w:r>
    </w:p>
    <w:p>
      <w:pPr>
        <w:pStyle w:val="SourceCode"/>
      </w:pPr>
      <w:r>
        <w:rPr>
          <w:rStyle w:val="VerbatimChar"/>
        </w:rPr>
        <w:t xml:space="preserve">city_id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allowed_recipe_family</w:t>
      </w:r>
      <w:r>
        <w:br/>
      </w:r>
      <w:r>
        <w:rPr>
          <w:rStyle w:val="VerbatimChar"/>
        </w:rPr>
        <w:t xml:space="preserve">quantity_total</w:t>
      </w:r>
      <w:r>
        <w:br/>
      </w:r>
      <w:r>
        <w:rPr>
          <w:rStyle w:val="VerbatimChar"/>
        </w:rPr>
        <w:t xml:space="preserve">quantity_remaining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per_creator_limit</w:t>
      </w:r>
      <w:r>
        <w:br/>
      </w:r>
      <w:r>
        <w:rPr>
          <w:rStyle w:val="VerbatimChar"/>
        </w:rPr>
        <w:t xml:space="preserve">budget_total</w:t>
      </w:r>
      <w:r>
        <w:br/>
      </w:r>
      <w:r>
        <w:rPr>
          <w:rStyle w:val="VerbatimChar"/>
        </w:rPr>
        <w:t xml:space="preserve">starts_at</w:t>
      </w:r>
      <w:r>
        <w:br/>
      </w:r>
      <w:r>
        <w:rPr>
          <w:rStyle w:val="VerbatimChar"/>
        </w:rPr>
        <w:t xml:space="preserve">ends_at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Example visible language:</w:t>
      </w:r>
    </w:p>
    <w:p>
      <w:pPr>
        <w:pStyle w:val="BlockText"/>
      </w:pPr>
      <w:r>
        <w:t xml:space="preserve">Furniture Depot is currently buying small lamps.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QUEST: Craft 10 lamps for 500 XP!</w:t>
      </w:r>
    </w:p>
    <w:bookmarkEnd w:id="110"/>
    <w:bookmarkStart w:id="111" w:name="Xba67c533ffc9985dd214d5569aad93a287b9665"/>
    <w:p>
      <w:pPr>
        <w:pStyle w:val="Heading3"/>
      </w:pPr>
      <w:r>
        <w:t xml:space="preserve">31.2 Procurement invariants</w:t>
      </w:r>
    </w:p>
    <w:p>
      <w:pPr>
        <w:pStyle w:val="Compact"/>
        <w:numPr>
          <w:ilvl w:val="0"/>
          <w:numId w:val="1053"/>
        </w:numPr>
      </w:pPr>
      <w:r>
        <w:t xml:space="preserve">finite quantity;</w:t>
      </w:r>
    </w:p>
    <w:p>
      <w:pPr>
        <w:pStyle w:val="Compact"/>
        <w:numPr>
          <w:ilvl w:val="0"/>
          <w:numId w:val="1053"/>
        </w:numPr>
      </w:pPr>
      <w:r>
        <w:t xml:space="preserve">finite city budget;</w:t>
      </w:r>
    </w:p>
    <w:p>
      <w:pPr>
        <w:pStyle w:val="Compact"/>
        <w:numPr>
          <w:ilvl w:val="0"/>
          <w:numId w:val="1053"/>
        </w:numPr>
      </w:pPr>
      <w:r>
        <w:t xml:space="preserve">per-creator cap;</w:t>
      </w:r>
    </w:p>
    <w:p>
      <w:pPr>
        <w:pStyle w:val="Compact"/>
        <w:numPr>
          <w:ilvl w:val="0"/>
          <w:numId w:val="1053"/>
        </w:numPr>
      </w:pPr>
      <w:r>
        <w:t xml:space="preserve">item must be a real owned instance;</w:t>
      </w:r>
    </w:p>
    <w:p>
      <w:pPr>
        <w:pStyle w:val="Compact"/>
        <w:numPr>
          <w:ilvl w:val="0"/>
          <w:numId w:val="1053"/>
        </w:numPr>
      </w:pPr>
      <w:r>
        <w:t xml:space="preserve">accepted item transfers to city ownership;</w:t>
      </w:r>
    </w:p>
    <w:p>
      <w:pPr>
        <w:pStyle w:val="Compact"/>
        <w:numPr>
          <w:ilvl w:val="0"/>
          <w:numId w:val="1053"/>
        </w:numPr>
      </w:pPr>
      <w:r>
        <w:t xml:space="preserve">exact and near-duplicate submission spam is limited by definition/content hash, recipe-family constraints, per-creator caps, and cooldowns;</w:t>
      </w:r>
    </w:p>
    <w:p>
      <w:pPr>
        <w:pStyle w:val="Compact"/>
        <w:numPr>
          <w:ilvl w:val="0"/>
          <w:numId w:val="1053"/>
        </w:numPr>
      </w:pPr>
      <w:r>
        <w:t xml:space="preserve">crafting itself has material cost once creator tools ship;</w:t>
      </w:r>
    </w:p>
    <w:p>
      <w:pPr>
        <w:pStyle w:val="Compact"/>
        <w:numPr>
          <w:ilvl w:val="0"/>
          <w:numId w:val="1053"/>
        </w:numPr>
      </w:pPr>
      <w:r>
        <w:t xml:space="preserve">closed order cannot accept late submissions;</w:t>
      </w:r>
    </w:p>
    <w:p>
      <w:pPr>
        <w:pStyle w:val="Compact"/>
        <w:numPr>
          <w:ilvl w:val="0"/>
          <w:numId w:val="1053"/>
        </w:numPr>
      </w:pPr>
      <w:r>
        <w:t xml:space="preserve">city does not silently mint beyond configured budget.</w:t>
      </w:r>
    </w:p>
    <w:bookmarkEnd w:id="111"/>
    <w:bookmarkStart w:id="112" w:name="X8272b0c978d4b5c1f24574a1a41c765646346f8"/>
    <w:p>
      <w:pPr>
        <w:pStyle w:val="Heading3"/>
      </w:pPr>
      <w:r>
        <w:t xml:space="preserve">31.3 City budget policy</w:t>
      </w:r>
    </w:p>
    <w:p>
      <w:pPr>
        <w:pStyle w:val="FirstParagraph"/>
      </w:pPr>
      <w:r>
        <w:t xml:space="preserve">Do not hard-code an economic formula into clients. Server configuration determines weekly city procurement budget using:</w:t>
      </w:r>
    </w:p>
    <w:p>
      <w:pPr>
        <w:pStyle w:val="Compact"/>
        <w:numPr>
          <w:ilvl w:val="0"/>
          <w:numId w:val="1054"/>
        </w:numPr>
      </w:pPr>
      <w:r>
        <w:t xml:space="preserve">active resident population band;</w:t>
      </w:r>
    </w:p>
    <w:p>
      <w:pPr>
        <w:pStyle w:val="Compact"/>
        <w:numPr>
          <w:ilvl w:val="0"/>
          <w:numId w:val="1054"/>
        </w:numPr>
      </w:pPr>
      <w:r>
        <w:t xml:space="preserve">previous sink revenue;</w:t>
      </w:r>
    </w:p>
    <w:p>
      <w:pPr>
        <w:pStyle w:val="Compact"/>
        <w:numPr>
          <w:ilvl w:val="0"/>
          <w:numId w:val="1054"/>
        </w:numPr>
      </w:pPr>
      <w:r>
        <w:t xml:space="preserve">city treasury balance;</w:t>
      </w:r>
    </w:p>
    <w:p>
      <w:pPr>
        <w:pStyle w:val="Compact"/>
        <w:numPr>
          <w:ilvl w:val="0"/>
          <w:numId w:val="1054"/>
        </w:numPr>
      </w:pPr>
      <w:r>
        <w:t xml:space="preserve">hard maximum issuance cap.</w:t>
      </w:r>
    </w:p>
    <w:p>
      <w:pPr>
        <w:pStyle w:val="FirstParagraph"/>
      </w:pPr>
      <w:r>
        <w:t xml:space="preserve">A safe conceptual form is:</w:t>
      </w:r>
    </w:p>
    <w:p>
      <w:pPr>
        <w:pStyle w:val="SourceCode"/>
      </w:pPr>
      <w:r>
        <w:rPr>
          <w:rStyle w:val="VerbatimChar"/>
        </w:rPr>
        <w:t xml:space="preserve">weekly_budget = min(</w:t>
      </w:r>
      <w:r>
        <w:br/>
      </w:r>
      <w:r>
        <w:rPr>
          <w:rStyle w:val="VerbatimChar"/>
        </w:rPr>
        <w:t xml:space="preserve">  hard_cap,</w:t>
      </w:r>
      <w:r>
        <w:br/>
      </w:r>
      <w:r>
        <w:rPr>
          <w:rStyle w:val="VerbatimChar"/>
        </w:rPr>
        <w:t xml:space="preserve">  base_population_allowance + share_of_recent_system_sink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 coefficients are economy-tuning data, not schema decisions.</w:t>
      </w:r>
    </w:p>
    <w:bookmarkEnd w:id="112"/>
    <w:bookmarkStart w:id="113" w:name="X2c068f7936d4333859319fd32c5f0f32a467947"/>
    <w:p>
      <w:pPr>
        <w:pStyle w:val="Heading3"/>
      </w:pPr>
      <w:r>
        <w:t xml:space="preserve">31.4 What the city does with purchased goods</w:t>
      </w:r>
    </w:p>
    <w:p>
      <w:pPr>
        <w:pStyle w:val="FirstParagraph"/>
      </w:pPr>
      <w:r>
        <w:t xml:space="preserve">Initially, procurement accepts</w:t>
      </w:r>
      <w:r>
        <w:t xml:space="preserve"> </w:t>
      </w:r>
      <w:r>
        <w:rPr>
          <w:b/>
          <w:bCs/>
        </w:rPr>
        <w:t xml:space="preserve">physical item instances</w:t>
      </w:r>
      <w:r>
        <w:t xml:space="preserve">, not infinitely reproducible designs.</w:t>
      </w:r>
    </w:p>
    <w:p>
      <w:pPr>
        <w:pStyle w:val="BodyText"/>
      </w:pPr>
      <w:r>
        <w:t xml:space="preserve">Accepted goods may:</w:t>
      </w:r>
    </w:p>
    <w:p>
      <w:pPr>
        <w:pStyle w:val="Compact"/>
        <w:numPr>
          <w:ilvl w:val="0"/>
          <w:numId w:val="1055"/>
        </w:numPr>
      </w:pPr>
      <w:r>
        <w:t xml:space="preserve">enter limited civic store stock at markup;</w:t>
      </w:r>
    </w:p>
    <w:p>
      <w:pPr>
        <w:pStyle w:val="Compact"/>
        <w:numPr>
          <w:ilvl w:val="0"/>
          <w:numId w:val="1055"/>
        </w:numPr>
      </w:pPr>
      <w:r>
        <w:t xml:space="preserve">decorate civic buildings;</w:t>
      </w:r>
    </w:p>
    <w:p>
      <w:pPr>
        <w:pStyle w:val="Compact"/>
        <w:numPr>
          <w:ilvl w:val="0"/>
          <w:numId w:val="1055"/>
        </w:numPr>
      </w:pPr>
      <w:r>
        <w:t xml:space="preserve">rotate out/recycle after a long unsold period.</w:t>
      </w:r>
    </w:p>
    <w:p>
      <w:pPr>
        <w:pStyle w:val="FirstParagraph"/>
      </w:pPr>
      <w:r>
        <w:t xml:space="preserve">Later, approved design licensing/royalty can be added as a distinct mechanism without changing physical ownership semantics.</w:t>
      </w:r>
    </w:p>
    <w:bookmarkEnd w:id="113"/>
    <w:bookmarkEnd w:id="114"/>
    <w:bookmarkStart w:id="118" w:name="X996a837909699ea461eb487c92ad40d5033b269"/>
    <w:p>
      <w:pPr>
        <w:pStyle w:val="Heading2"/>
      </w:pPr>
      <w:r>
        <w:t xml:space="preserve">32. Making system</w:t>
      </w:r>
    </w:p>
    <w:bookmarkStart w:id="115" w:name="X6d4135ec35c12786142f30d0a41a00714cd5703"/>
    <w:p>
      <w:pPr>
        <w:pStyle w:val="Heading3"/>
      </w:pPr>
      <w:r>
        <w:t xml:space="preserve">32.1 Item definition vs instance</w:t>
      </w:r>
    </w:p>
    <w:p>
      <w:pPr>
        <w:pStyle w:val="FirstParagraph"/>
      </w:pPr>
      <w:r>
        <w:rPr>
          <w:rStyle w:val="VerbatimChar"/>
        </w:rPr>
        <w:t xml:space="preserve">ItemDefinition</w:t>
      </w:r>
      <w:r>
        <w:t xml:space="preserve"> </w:t>
      </w:r>
      <w:r>
        <w:t xml:space="preserve">is the recipe/appearance/provenance of a design.</w:t>
      </w:r>
      <w:r>
        <w:br/>
      </w:r>
      <w:r>
        <w:rPr>
          <w:rStyle w:val="VerbatimChar"/>
        </w:rPr>
        <w:t xml:space="preserve">ItemInstance</w:t>
      </w:r>
      <w:r>
        <w:t xml:space="preserve"> </w:t>
      </w:r>
      <w:r>
        <w:t xml:space="preserve">is an actual owned copy in the world.</w:t>
      </w:r>
    </w:p>
    <w:p>
      <w:pPr>
        <w:pStyle w:val="BodyText"/>
      </w:pPr>
      <w:r>
        <w:t xml:space="preserve">This distinction is required from day one even when all v0.1 definitions are made by IMPLEMON.</w:t>
      </w:r>
    </w:p>
    <w:bookmarkEnd w:id="115"/>
    <w:bookmarkStart w:id="116" w:name="Xb830e105ab1b4d032f5aa3a30260edaa5309c22"/>
    <w:p>
      <w:pPr>
        <w:pStyle w:val="Heading3"/>
      </w:pPr>
      <w:r>
        <w:t xml:space="preserve">32.2 Creator tool philosophy</w:t>
      </w:r>
    </w:p>
    <w:p>
      <w:pPr>
        <w:pStyle w:val="FirstParagraph"/>
      </w:pPr>
      <w:r>
        <w:t xml:space="preserve">Creator tools use safe modular grammars.</w:t>
      </w:r>
    </w:p>
    <w:p>
      <w:pPr>
        <w:pStyle w:val="BodyText"/>
      </w:pPr>
      <w:r>
        <w:t xml:space="preserve">Example furniture grammar:</w:t>
      </w:r>
    </w:p>
    <w:p>
      <w:pPr>
        <w:pStyle w:val="SourceCode"/>
      </w:pPr>
      <w:r>
        <w:rPr>
          <w:rStyle w:val="VerbatimChar"/>
        </w:rPr>
        <w:t xml:space="preserve">chair</w:t>
      </w:r>
      <w:r>
        <w:br/>
      </w:r>
      <w:r>
        <w:rPr>
          <w:rStyle w:val="VerbatimChar"/>
        </w:rPr>
        <w:t xml:space="preserve">  seat: [round, soft-square, long]</w:t>
      </w:r>
      <w:r>
        <w:br/>
      </w:r>
      <w:r>
        <w:rPr>
          <w:rStyle w:val="VerbatimChar"/>
        </w:rPr>
        <w:t xml:space="preserve">  back: [none, low, tall, curved]</w:t>
      </w:r>
      <w:r>
        <w:br/>
      </w:r>
      <w:r>
        <w:rPr>
          <w:rStyle w:val="VerbatimChar"/>
        </w:rPr>
        <w:t xml:space="preserve">  legs: [block, four-leg, sled]</w:t>
      </w:r>
      <w:r>
        <w:br/>
      </w:r>
      <w:r>
        <w:rPr>
          <w:rStyle w:val="VerbatimChar"/>
        </w:rPr>
        <w:t xml:space="preserve">  material: [wood, painted, soft]</w:t>
      </w:r>
      <w:r>
        <w:br/>
      </w:r>
      <w:r>
        <w:rPr>
          <w:rStyle w:val="VerbatimChar"/>
        </w:rPr>
        <w:t xml:space="preserve">  pattern: approved texture/palette</w:t>
      </w:r>
      <w:r>
        <w:br/>
      </w:r>
      <w:r>
        <w:rPr>
          <w:rStyle w:val="VerbatimChar"/>
        </w:rPr>
        <w:t xml:space="preserve">  proportions: bounded sliders</w:t>
      </w:r>
    </w:p>
    <w:p>
      <w:pPr>
        <w:pStyle w:val="FirstParagraph"/>
      </w:pPr>
      <w:r>
        <w:t xml:space="preserve">The resulting design is deterministic JSON plus approved asset references. It is not executable code and does not contain arbitrary external URLs.</w:t>
      </w:r>
    </w:p>
    <w:bookmarkEnd w:id="116"/>
    <w:bookmarkStart w:id="117" w:name="X5c253c6351534cc4f85570eedf32e43141918d9"/>
    <w:p>
      <w:pPr>
        <w:pStyle w:val="Heading3"/>
      </w:pPr>
      <w:r>
        <w:t xml:space="preserve">32.3 No real-money creator payout in v1</w:t>
      </w:r>
    </w:p>
    <w:p>
      <w:pPr>
        <w:pStyle w:val="FirstParagraph"/>
      </w:pPr>
      <w:r>
        <w:t xml:space="preserve">Do not promise creator cash-out, revenue share, or real-money resale in the first product. That introduces Store policies, fraud, tax reporting, KYC/payout infrastructure, refunds, territory restrictions, and support obligations.</w:t>
      </w:r>
    </w:p>
    <w:p>
      <w:pPr>
        <w:pStyle w:val="BodyText"/>
      </w:pPr>
      <w:r>
        <w:t xml:space="preserve">The first creator economy is</w:t>
      </w:r>
      <w:r>
        <w:t xml:space="preserve"> </w:t>
      </w:r>
      <w:r>
        <w:rPr>
          <w:b/>
          <w:bCs/>
        </w:rPr>
        <w:t xml:space="preserve">world-currency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4" w:name="part-x--moderation-and-app-store-safety"/>
    <w:p>
      <w:pPr>
        <w:pStyle w:val="Heading1"/>
      </w:pPr>
      <w:r>
        <w:t xml:space="preserve">Part X — Moderation and App Store Safety</w:t>
      </w:r>
    </w:p>
    <w:bookmarkStart w:id="120" w:name="X1455d3aff7c3a10ed04181a2da65ccd1fc46016"/>
    <w:p>
      <w:pPr>
        <w:pStyle w:val="Heading2"/>
      </w:pPr>
      <w:r>
        <w:t xml:space="preserve">33. Public UGC surface is deliberately narrow in v0.1</w:t>
      </w:r>
    </w:p>
    <w:p>
      <w:pPr>
        <w:pStyle w:val="FirstParagraph"/>
      </w:pPr>
      <w:r>
        <w:t xml:space="preserve">Public user-controlled content:</w:t>
      </w:r>
    </w:p>
    <w:p>
      <w:pPr>
        <w:pStyle w:val="Compact"/>
        <w:numPr>
          <w:ilvl w:val="0"/>
          <w:numId w:val="1056"/>
        </w:numPr>
      </w:pPr>
      <w:r>
        <w:t xml:space="preserve">display name;</w:t>
      </w:r>
    </w:p>
    <w:p>
      <w:pPr>
        <w:pStyle w:val="Compact"/>
        <w:numPr>
          <w:ilvl w:val="0"/>
          <w:numId w:val="1056"/>
        </w:numPr>
      </w:pPr>
      <w:r>
        <w:t xml:space="preserve">Mini assembled from approved parts;</w:t>
      </w:r>
    </w:p>
    <w:p>
      <w:pPr>
        <w:pStyle w:val="Compact"/>
        <w:numPr>
          <w:ilvl w:val="0"/>
          <w:numId w:val="1056"/>
        </w:numPr>
      </w:pPr>
      <w:r>
        <w:t xml:space="preserve">placement of approved objects;</w:t>
      </w:r>
    </w:p>
    <w:p>
      <w:pPr>
        <w:pStyle w:val="Compact"/>
        <w:numPr>
          <w:ilvl w:val="0"/>
          <w:numId w:val="1056"/>
        </w:numPr>
      </w:pPr>
      <w:r>
        <w:t xml:space="preserve">property composition;</w:t>
      </w:r>
    </w:p>
    <w:p>
      <w:pPr>
        <w:pStyle w:val="Compact"/>
        <w:numPr>
          <w:ilvl w:val="0"/>
          <w:numId w:val="1056"/>
        </w:numPr>
      </w:pPr>
      <w:r>
        <w:t xml:space="preserve">presence/Stay;</w:t>
      </w:r>
    </w:p>
    <w:p>
      <w:pPr>
        <w:pStyle w:val="Compact"/>
        <w:numPr>
          <w:ilvl w:val="0"/>
          <w:numId w:val="1056"/>
        </w:numPr>
      </w:pPr>
      <w:r>
        <w:t xml:space="preserve">approved gifts.</w:t>
      </w:r>
    </w:p>
    <w:p>
      <w:pPr>
        <w:pStyle w:val="FirstParagraph"/>
      </w:pPr>
      <w:r>
        <w:t xml:space="preserve">Not public in v0.1:</w:t>
      </w:r>
    </w:p>
    <w:p>
      <w:pPr>
        <w:pStyle w:val="Compact"/>
        <w:numPr>
          <w:ilvl w:val="0"/>
          <w:numId w:val="1057"/>
        </w:numPr>
      </w:pPr>
      <w:r>
        <w:t xml:space="preserve">arbitrary image uploads;</w:t>
      </w:r>
    </w:p>
    <w:p>
      <w:pPr>
        <w:pStyle w:val="Compact"/>
        <w:numPr>
          <w:ilvl w:val="0"/>
          <w:numId w:val="1057"/>
        </w:numPr>
      </w:pPr>
      <w:r>
        <w:t xml:space="preserve">arbitrary audio uploads;</w:t>
      </w:r>
    </w:p>
    <w:p>
      <w:pPr>
        <w:pStyle w:val="Compact"/>
        <w:numPr>
          <w:ilvl w:val="0"/>
          <w:numId w:val="1057"/>
        </w:numPr>
      </w:pPr>
      <w:r>
        <w:t xml:space="preserve">public free-text descriptions;</w:t>
      </w:r>
    </w:p>
    <w:p>
      <w:pPr>
        <w:pStyle w:val="Compact"/>
        <w:numPr>
          <w:ilvl w:val="0"/>
          <w:numId w:val="1057"/>
        </w:numPr>
      </w:pPr>
      <w:r>
        <w:t xml:space="preserve">custom message boards;</w:t>
      </w:r>
    </w:p>
    <w:p>
      <w:pPr>
        <w:pStyle w:val="Compact"/>
        <w:numPr>
          <w:ilvl w:val="0"/>
          <w:numId w:val="1057"/>
        </w:numPr>
      </w:pPr>
      <w:r>
        <w:t xml:space="preserve">public private notes.</w:t>
      </w:r>
    </w:p>
    <w:p>
      <w:pPr>
        <w:pStyle w:val="FirstParagraph"/>
      </w:pPr>
      <w:r>
        <w:t xml:space="preserve">This is not only safer; it gives the world a coherent visual identity.</w:t>
      </w:r>
    </w:p>
    <w:bookmarkEnd w:id="120"/>
    <w:bookmarkStart w:id="122" w:name="X472fd91617cb031690808b832e432bdec73c816"/>
    <w:p>
      <w:pPr>
        <w:pStyle w:val="Heading2"/>
      </w:pPr>
      <w:r>
        <w:t xml:space="preserve">34. Required moderation mechanisms</w:t>
      </w:r>
    </w:p>
    <w:p>
      <w:pPr>
        <w:pStyle w:val="FirstParagraph"/>
      </w:pPr>
      <w:r>
        <w:t xml:space="preserve">Apple's current UGC rules require objectionable-content filtering, reporting, blocking, and published contact information. Another Society therefore ships moderation foundations before public App Store release.</w:t>
      </w:r>
    </w:p>
    <w:p>
      <w:pPr>
        <w:pStyle w:val="BodyText"/>
      </w:pPr>
      <w:r>
        <w:t xml:space="preserve">Required capabilities:</w:t>
      </w:r>
    </w:p>
    <w:p>
      <w:pPr>
        <w:pStyle w:val="Compact"/>
        <w:numPr>
          <w:ilvl w:val="0"/>
          <w:numId w:val="1058"/>
        </w:numPr>
      </w:pPr>
      <w:r>
        <w:t xml:space="preserve">filter public display names;</w:t>
      </w:r>
    </w:p>
    <w:p>
      <w:pPr>
        <w:pStyle w:val="Compact"/>
        <w:numPr>
          <w:ilvl w:val="0"/>
          <w:numId w:val="1058"/>
        </w:numPr>
      </w:pPr>
      <w:r>
        <w:t xml:space="preserve">Report Resident;</w:t>
      </w:r>
    </w:p>
    <w:p>
      <w:pPr>
        <w:pStyle w:val="Compact"/>
        <w:numPr>
          <w:ilvl w:val="0"/>
          <w:numId w:val="1058"/>
        </w:numPr>
      </w:pPr>
      <w:r>
        <w:t xml:space="preserve">Report Property;</w:t>
      </w:r>
    </w:p>
    <w:p>
      <w:pPr>
        <w:pStyle w:val="Compact"/>
        <w:numPr>
          <w:ilvl w:val="0"/>
          <w:numId w:val="1058"/>
        </w:numPr>
      </w:pPr>
      <w:r>
        <w:t xml:space="preserve">Report Item (when creators ship);</w:t>
      </w:r>
    </w:p>
    <w:p>
      <w:pPr>
        <w:pStyle w:val="Compact"/>
        <w:numPr>
          <w:ilvl w:val="0"/>
          <w:numId w:val="1058"/>
        </w:numPr>
      </w:pPr>
      <w:r>
        <w:t xml:space="preserve">Block Resident;</w:t>
      </w:r>
    </w:p>
    <w:p>
      <w:pPr>
        <w:pStyle w:val="Compact"/>
        <w:numPr>
          <w:ilvl w:val="0"/>
          <w:numId w:val="1058"/>
        </w:numPr>
      </w:pPr>
      <w:r>
        <w:t xml:space="preserve">admin report queue;</w:t>
      </w:r>
    </w:p>
    <w:p>
      <w:pPr>
        <w:pStyle w:val="Compact"/>
        <w:numPr>
          <w:ilvl w:val="0"/>
          <w:numId w:val="1058"/>
        </w:numPr>
      </w:pPr>
      <w:r>
        <w:t xml:space="preserve">moderation status/action records;</w:t>
      </w:r>
    </w:p>
    <w:p>
      <w:pPr>
        <w:pStyle w:val="Compact"/>
        <w:numPr>
          <w:ilvl w:val="0"/>
          <w:numId w:val="1058"/>
        </w:numPr>
      </w:pPr>
      <w:r>
        <w:t xml:space="preserve">hide/suspend resident/property/item;</w:t>
      </w:r>
    </w:p>
    <w:p>
      <w:pPr>
        <w:pStyle w:val="Compact"/>
        <w:numPr>
          <w:ilvl w:val="0"/>
          <w:numId w:val="1058"/>
        </w:numPr>
      </w:pPr>
      <w:r>
        <w:t xml:space="preserve">visible support/contact path;</w:t>
      </w:r>
    </w:p>
    <w:p>
      <w:pPr>
        <w:pStyle w:val="Compact"/>
        <w:numPr>
          <w:ilvl w:val="0"/>
          <w:numId w:val="1058"/>
        </w:numPr>
      </w:pPr>
      <w:r>
        <w:t xml:space="preserve">community standards/Terms.</w:t>
      </w:r>
    </w:p>
    <w:bookmarkStart w:id="121" w:name="Xc5f4014c71e2a0999438d5f60617cbf6e4d13b5"/>
    <w:p>
      <w:pPr>
        <w:pStyle w:val="Heading3"/>
      </w:pPr>
      <w:r>
        <w:t xml:space="preserve">34.1 Payment-policy boundary</w:t>
      </w:r>
    </w:p>
    <w:p>
      <w:pPr>
        <w:pStyle w:val="FirstParagraph"/>
      </w:pPr>
      <w:r>
        <w:t xml:space="preserve">Apple currently requires in-app purchase for digital features, digital goods, and in-game currencies used in an iOS app. Purchased credits/in-game currency may not expire. Multi-platform access to items acquired elsewhere has additional App Store conditions. Therefore v0.x avoids using real money to seed the transferable resident economy. Future paid digital content is implemented as a separate premium entitlement/catalog rail with StoreKit on iOS and server-side entitlement verification. This is a business/compliance boundary, not merely a checkout implementation detail.</w:t>
      </w:r>
    </w:p>
    <w:bookmarkEnd w:id="121"/>
    <w:bookmarkEnd w:id="122"/>
    <w:bookmarkStart w:id="123" w:name="Xd4f73e308e16719a474a7845b7fc10dec2ef127"/>
    <w:p>
      <w:pPr>
        <w:pStyle w:val="Heading2"/>
      </w:pPr>
      <w:r>
        <w:t xml:space="preserve">35. Public intimacy rules</w:t>
      </w:r>
    </w:p>
    <w:p>
      <w:pPr>
        <w:pStyle w:val="FirstParagraph"/>
      </w:pPr>
      <w:r>
        <w:t xml:space="preserve">Public world content is non-explicit.</w:t>
      </w:r>
    </w:p>
    <w:p>
      <w:pPr>
        <w:pStyle w:val="BodyText"/>
      </w:pPr>
      <w:r>
        <w:t xml:space="preserve">Allowed aesthetic examples for owner-created companions may include restrained affection (holding hands, hugging, a simple kiss), but no explicit sexual animation or pornographic depiction.</w:t>
      </w:r>
    </w:p>
    <w:p>
      <w:pPr>
        <w:pStyle w:val="BodyText"/>
      </w:pPr>
      <w:r>
        <w:t xml:space="preserve">Two real resident accounts cannot trigger intimate pair animations in v0.1. This avoids ambiguity and coercive use. Future mutual interactions require explicit opt-in by both residents.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3" w:name="Xbd90daf507b2d9b4b1004bc3899d270d8d1020f"/>
    <w:p>
      <w:pPr>
        <w:pStyle w:val="Heading1"/>
      </w:pPr>
      <w:r>
        <w:t xml:space="preserve">Part XI — Cost Architecture and Vendor Choice</w:t>
      </w:r>
    </w:p>
    <w:bookmarkStart w:id="125" w:name="Xf44fc6bf63efa7bcdc433e9ec0971aaa8ef88f4"/>
    <w:p>
      <w:pPr>
        <w:pStyle w:val="Heading2"/>
      </w:pPr>
      <w:r>
        <w:t xml:space="preserve">36. Cost objective</w:t>
      </w:r>
    </w:p>
    <w:p>
      <w:pPr>
        <w:pStyle w:val="FirstParagraph"/>
      </w:pPr>
      <w:r>
        <w:t xml:space="preserve">The infrastructure should be almost trivial when the world has only a few people, grow with actual use, and contain enough guardrails that a bug cannot silently create a catastrophic bill.</w:t>
      </w:r>
    </w:p>
    <w:bookmarkEnd w:id="125"/>
    <w:bookmarkStart w:id="126" w:name="Xd82ddaa5eb2f3760025106c04806da7b200dc7b"/>
    <w:p>
      <w:pPr>
        <w:pStyle w:val="Heading2"/>
      </w:pPr>
      <w:r>
        <w:t xml:space="preserve">37. Cloudflare Workers</w:t>
      </w:r>
    </w:p>
    <w:p>
      <w:pPr>
        <w:pStyle w:val="FirstParagraph"/>
      </w:pPr>
      <w:r>
        <w:t xml:space="preserve">Current verified public pricing (2026-09-25):</w:t>
      </w:r>
    </w:p>
    <w:p>
      <w:pPr>
        <w:pStyle w:val="Compact"/>
        <w:numPr>
          <w:ilvl w:val="0"/>
          <w:numId w:val="1059"/>
        </w:numPr>
      </w:pPr>
      <w:r>
        <w:t xml:space="preserve">Workers Paid base:</w:t>
      </w:r>
      <w:r>
        <w:t xml:space="preserve"> </w:t>
      </w:r>
      <w:r>
        <w:rPr>
          <w:b/>
          <w:bCs/>
        </w:rPr>
        <w:t xml:space="preserve">$5/month</w:t>
      </w:r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10 million requests/month included;</w:t>
      </w:r>
    </w:p>
    <w:p>
      <w:pPr>
        <w:pStyle w:val="Compact"/>
        <w:numPr>
          <w:ilvl w:val="0"/>
          <w:numId w:val="1059"/>
        </w:numPr>
      </w:pPr>
      <w:r>
        <w:t xml:space="preserve">$0.30/additional million requests;</w:t>
      </w:r>
    </w:p>
    <w:p>
      <w:pPr>
        <w:pStyle w:val="Compact"/>
        <w:numPr>
          <w:ilvl w:val="0"/>
          <w:numId w:val="1059"/>
        </w:numPr>
      </w:pPr>
      <w:r>
        <w:t xml:space="preserve">30 million CPU-ms/month included;</w:t>
      </w:r>
    </w:p>
    <w:p>
      <w:pPr>
        <w:pStyle w:val="Compact"/>
        <w:numPr>
          <w:ilvl w:val="0"/>
          <w:numId w:val="1059"/>
        </w:numPr>
      </w:pPr>
      <w:r>
        <w:t xml:space="preserve">$0.02/additional million CPU-ms;</w:t>
      </w:r>
    </w:p>
    <w:p>
      <w:pPr>
        <w:pStyle w:val="Compact"/>
        <w:numPr>
          <w:ilvl w:val="0"/>
          <w:numId w:val="1059"/>
        </w:numPr>
      </w:pPr>
      <w:r>
        <w:t xml:space="preserve">configurable per-invocation CPU limits.</w:t>
      </w:r>
    </w:p>
    <w:p>
      <w:pPr>
        <w:pStyle w:val="FirstParagraph"/>
      </w:pPr>
      <w:r>
        <w:t xml:space="preserve">Decision:</w:t>
      </w:r>
    </w:p>
    <w:p>
      <w:pPr>
        <w:pStyle w:val="Compact"/>
        <w:numPr>
          <w:ilvl w:val="0"/>
          <w:numId w:val="1060"/>
        </w:numPr>
      </w:pPr>
      <w:r>
        <w:t xml:space="preserve">local/early closed development may use Free;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public beta switches to Workers Paid</w:t>
      </w:r>
      <w:r>
        <w:t xml:space="preserve"> </w:t>
      </w:r>
      <w:r>
        <w:t xml:space="preserve">so a daily free-limit failure does not take the world offline;</w:t>
      </w:r>
    </w:p>
    <w:p>
      <w:pPr>
        <w:pStyle w:val="Compact"/>
        <w:numPr>
          <w:ilvl w:val="0"/>
          <w:numId w:val="1060"/>
        </w:numPr>
      </w:pPr>
      <w:r>
        <w:t xml:space="preserve">set a conservative Worker CPU limit;</w:t>
      </w:r>
    </w:p>
    <w:p>
      <w:pPr>
        <w:pStyle w:val="Compact"/>
        <w:numPr>
          <w:ilvl w:val="0"/>
          <w:numId w:val="1060"/>
        </w:numPr>
      </w:pPr>
      <w:r>
        <w:t xml:space="preserve">keep handlers I/O-oriented, move heavy jobs to Queue consumers.</w:t>
      </w:r>
    </w:p>
    <w:bookmarkEnd w:id="126"/>
    <w:bookmarkStart w:id="128" w:name="Xd3e60a6a9d60f9997dfb4577efef11899567724"/>
    <w:p>
      <w:pPr>
        <w:pStyle w:val="Heading2"/>
      </w:pPr>
      <w:r>
        <w:t xml:space="preserve">38. Neon Postgres</w:t>
      </w:r>
    </w:p>
    <w:p>
      <w:pPr>
        <w:pStyle w:val="FirstParagraph"/>
      </w:pPr>
      <w:r>
        <w:t xml:space="preserve">Current verified Launch pricing baseline:</w:t>
      </w:r>
    </w:p>
    <w:p>
      <w:pPr>
        <w:pStyle w:val="Compact"/>
        <w:numPr>
          <w:ilvl w:val="0"/>
          <w:numId w:val="1061"/>
        </w:numPr>
      </w:pPr>
      <w:r>
        <w:t xml:space="preserve">no monthly minimum;</w:t>
      </w:r>
    </w:p>
    <w:p>
      <w:pPr>
        <w:pStyle w:val="Compact"/>
        <w:numPr>
          <w:ilvl w:val="0"/>
          <w:numId w:val="1061"/>
        </w:numPr>
      </w:pPr>
      <w:r>
        <w:t xml:space="preserve">compute:</w:t>
      </w:r>
      <w:r>
        <w:t xml:space="preserve"> </w:t>
      </w:r>
      <w:r>
        <w:rPr>
          <w:b/>
          <w:bCs/>
        </w:rPr>
        <w:t xml:space="preserve">$0.106 per CU-hour</w:t>
      </w:r>
      <w:r>
        <w:t xml:space="preserve"> </w:t>
      </w:r>
      <w:r>
        <w:t xml:space="preserve">(Launch; price reduced November 3, 2025);</w:t>
      </w:r>
    </w:p>
    <w:p>
      <w:pPr>
        <w:pStyle w:val="Compact"/>
        <w:numPr>
          <w:ilvl w:val="0"/>
          <w:numId w:val="1061"/>
        </w:numPr>
      </w:pPr>
      <w:r>
        <w:t xml:space="preserve">storage:</w:t>
      </w:r>
      <w:r>
        <w:t xml:space="preserve"> </w:t>
      </w:r>
      <w:r>
        <w:rPr>
          <w:b/>
          <w:bCs/>
        </w:rPr>
        <w:t xml:space="preserve">$0.35/GB-month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paid plans include</w:t>
      </w:r>
      <w:r>
        <w:t xml:space="preserve"> </w:t>
      </w:r>
      <w:r>
        <w:rPr>
          <w:b/>
          <w:bCs/>
        </w:rPr>
        <w:t xml:space="preserve">500 GB/month data transfer</w:t>
      </w:r>
      <w:r>
        <w:t xml:space="preserve"> </w:t>
      </w:r>
      <w:r>
        <w:t xml:space="preserve">as of June 2026;</w:t>
      </w:r>
    </w:p>
    <w:p>
      <w:pPr>
        <w:pStyle w:val="Compact"/>
        <w:numPr>
          <w:ilvl w:val="0"/>
          <w:numId w:val="1061"/>
        </w:numPr>
      </w:pPr>
      <w:r>
        <w:t xml:space="preserve">autoscaling and scale-to-zero supported;</w:t>
      </w:r>
    </w:p>
    <w:p>
      <w:pPr>
        <w:pStyle w:val="Compact"/>
        <w:numPr>
          <w:ilvl w:val="0"/>
          <w:numId w:val="1061"/>
        </w:numPr>
      </w:pPr>
      <w:r>
        <w:t xml:space="preserve">default idle suspend behavior can reduce compute cost for very small/quiet environments.</w:t>
      </w:r>
    </w:p>
    <w:p>
      <w:pPr>
        <w:pStyle w:val="FirstParagraph"/>
      </w:pPr>
      <w:r>
        <w:t xml:space="preserve">Scenario arithmetic (not a Neon quote):</w:t>
      </w:r>
    </w:p>
    <w:p>
      <w:pPr>
        <w:pStyle w:val="Compact"/>
        <w:numPr>
          <w:ilvl w:val="0"/>
          <w:numId w:val="1062"/>
        </w:numPr>
      </w:pPr>
      <w:r>
        <w:t xml:space="preserve">if a 0.25-CU compute stayed active 730 hours/month: about</w:t>
      </w:r>
      <w:r>
        <w:t xml:space="preserve"> </w:t>
      </w:r>
      <w:r>
        <w:rPr>
          <w:b/>
          <w:bCs/>
        </w:rPr>
        <w:t xml:space="preserve">$19.35 compute/month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0.5 CU always active: about</w:t>
      </w:r>
      <w:r>
        <w:t xml:space="preserve"> </w:t>
      </w:r>
      <w:r>
        <w:rPr>
          <w:b/>
          <w:bCs/>
        </w:rPr>
        <w:t xml:space="preserve">$38.69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1 CU always active: about</w:t>
      </w:r>
      <w:r>
        <w:t xml:space="preserve"> </w:t>
      </w:r>
      <w:r>
        <w:rPr>
          <w:b/>
          <w:bCs/>
        </w:rPr>
        <w:t xml:space="preserve">$77.38</w:t>
      </w:r>
      <w:r>
        <w:t xml:space="preserve">.</w:t>
      </w:r>
    </w:p>
    <w:p>
      <w:pPr>
        <w:pStyle w:val="FirstParagraph"/>
      </w:pPr>
      <w:r>
        <w:t xml:space="preserve">A tiny world that sleeps frequently can cost materially less. A busy world will cost more because compute is genuinely active. This is why cost control must be based on real metrics, not optimistic user-count estimates.</w:t>
      </w:r>
    </w:p>
    <w:bookmarkStart w:id="127" w:name="production-compute-policy"/>
    <w:p>
      <w:pPr>
        <w:pStyle w:val="Heading3"/>
      </w:pPr>
      <w:r>
        <w:t xml:space="preserve">Production compute policy</w:t>
      </w:r>
    </w:p>
    <w:p>
      <w:pPr>
        <w:pStyle w:val="Compact"/>
        <w:numPr>
          <w:ilvl w:val="0"/>
          <w:numId w:val="1063"/>
        </w:numPr>
      </w:pPr>
      <w:r>
        <w:t xml:space="preserve">development/closed test: Free plan where practical;</w:t>
      </w:r>
    </w:p>
    <w:p>
      <w:pPr>
        <w:pStyle w:val="Compact"/>
        <w:numPr>
          <w:ilvl w:val="0"/>
          <w:numId w:val="1063"/>
        </w:numPr>
      </w:pPr>
      <w:r>
        <w:t xml:space="preserve">public beta: Launch plan;</w:t>
      </w:r>
    </w:p>
    <w:p>
      <w:pPr>
        <w:pStyle w:val="Compact"/>
        <w:numPr>
          <w:ilvl w:val="0"/>
          <w:numId w:val="1063"/>
        </w:numPr>
      </w:pPr>
      <w:r>
        <w:t xml:space="preserve">start production autoscaling conservatively (target min 0.25 CU; max 1 CU if current plan/region supports it);</w:t>
      </w:r>
    </w:p>
    <w:p>
      <w:pPr>
        <w:pStyle w:val="Compact"/>
        <w:numPr>
          <w:ilvl w:val="0"/>
          <w:numId w:val="1063"/>
        </w:numPr>
      </w:pPr>
      <w:r>
        <w:t xml:space="preserve">keep autosuspend enabled while the workload still has quiet periods;</w:t>
      </w:r>
    </w:p>
    <w:p>
      <w:pPr>
        <w:pStyle w:val="Compact"/>
        <w:numPr>
          <w:ilvl w:val="0"/>
          <w:numId w:val="1063"/>
        </w:numPr>
      </w:pPr>
      <w:r>
        <w:t xml:space="preserve">raise maximum only from measured CPU/query pressure;</w:t>
      </w:r>
    </w:p>
    <w:p>
      <w:pPr>
        <w:pStyle w:val="Compact"/>
        <w:numPr>
          <w:ilvl w:val="0"/>
          <w:numId w:val="1063"/>
        </w:numPr>
      </w:pPr>
      <w:r>
        <w:t xml:space="preserve">do not add a read replica until read load justifies it.</w:t>
      </w:r>
    </w:p>
    <w:bookmarkEnd w:id="127"/>
    <w:bookmarkEnd w:id="128"/>
    <w:bookmarkStart w:id="129" w:name="X3e9c7891c1c9349e03cec64a98ad9d290ab7e0d"/>
    <w:p>
      <w:pPr>
        <w:pStyle w:val="Heading2"/>
      </w:pPr>
      <w:r>
        <w:t xml:space="preserve">39. R2</w:t>
      </w:r>
    </w:p>
    <w:p>
      <w:pPr>
        <w:pStyle w:val="FirstParagraph"/>
      </w:pPr>
      <w:r>
        <w:t xml:space="preserve">Verified Standard pricing:</w:t>
      </w:r>
    </w:p>
    <w:p>
      <w:pPr>
        <w:pStyle w:val="Compact"/>
        <w:numPr>
          <w:ilvl w:val="0"/>
          <w:numId w:val="1064"/>
        </w:numPr>
      </w:pPr>
      <w:r>
        <w:t xml:space="preserve">10 GB-month free tier;</w:t>
      </w:r>
    </w:p>
    <w:p>
      <w:pPr>
        <w:pStyle w:val="Compact"/>
        <w:numPr>
          <w:ilvl w:val="0"/>
          <w:numId w:val="1064"/>
        </w:numPr>
      </w:pPr>
      <w:r>
        <w:t xml:space="preserve">$0.015/GB-month after free tier;</w:t>
      </w:r>
    </w:p>
    <w:p>
      <w:pPr>
        <w:pStyle w:val="Compact"/>
        <w:numPr>
          <w:ilvl w:val="0"/>
          <w:numId w:val="1064"/>
        </w:numPr>
      </w:pPr>
      <w:r>
        <w:t xml:space="preserve">1M Class A + 10M Class B operations free/month;</w:t>
      </w:r>
    </w:p>
    <w:p>
      <w:pPr>
        <w:pStyle w:val="Compact"/>
        <w:numPr>
          <w:ilvl w:val="0"/>
          <w:numId w:val="1064"/>
        </w:numPr>
      </w:pPr>
      <w:r>
        <w:t xml:space="preserve">no Internet egress charge directly from R2.</w:t>
      </w:r>
    </w:p>
    <w:p>
      <w:pPr>
        <w:pStyle w:val="FirstParagraph"/>
      </w:pPr>
      <w:r>
        <w:t xml:space="preserve">Use R2 for immutable/versioned visual assets. Put core launch assets in the app bundle too so the first experience does not depend on downloading the world shell.</w:t>
      </w:r>
    </w:p>
    <w:bookmarkEnd w:id="129"/>
    <w:bookmarkStart w:id="130" w:name="Xf6702f3e3cba2ca9a66579c350d4b024ea56734"/>
    <w:p>
      <w:pPr>
        <w:pStyle w:val="Heading2"/>
      </w:pPr>
      <w:r>
        <w:t xml:space="preserve">40. Queues</w:t>
      </w:r>
    </w:p>
    <w:p>
      <w:pPr>
        <w:pStyle w:val="FirstParagraph"/>
      </w:pPr>
      <w:r>
        <w:t xml:space="preserve">Verified Workers Paid allowance:</w:t>
      </w:r>
    </w:p>
    <w:p>
      <w:pPr>
        <w:pStyle w:val="Compact"/>
        <w:numPr>
          <w:ilvl w:val="0"/>
          <w:numId w:val="1065"/>
        </w:numPr>
      </w:pPr>
      <w:r>
        <w:t xml:space="preserve">1M operations/month included;</w:t>
      </w:r>
    </w:p>
    <w:p>
      <w:pPr>
        <w:pStyle w:val="Compact"/>
        <w:numPr>
          <w:ilvl w:val="0"/>
          <w:numId w:val="1065"/>
        </w:numPr>
      </w:pPr>
      <w:r>
        <w:t xml:space="preserve">$0.40 per additional million operations;</w:t>
      </w:r>
    </w:p>
    <w:p>
      <w:pPr>
        <w:pStyle w:val="Compact"/>
        <w:numPr>
          <w:ilvl w:val="0"/>
          <w:numId w:val="1065"/>
        </w:numPr>
      </w:pPr>
      <w:r>
        <w:t xml:space="preserve">typical successfully delivered small message is approximately three operations (write/read/delete);</w:t>
      </w:r>
    </w:p>
    <w:p>
      <w:pPr>
        <w:pStyle w:val="Compact"/>
        <w:numPr>
          <w:ilvl w:val="0"/>
          <w:numId w:val="1065"/>
        </w:numPr>
      </w:pPr>
      <w:r>
        <w:t xml:space="preserve">no egress charge.</w:t>
      </w:r>
    </w:p>
    <w:p>
      <w:pPr>
        <w:pStyle w:val="FirstParagraph"/>
      </w:pPr>
      <w:r>
        <w:t xml:space="preserve">Use queues only for asynchronous work. Never make a purchase depend on a queue consumer finishing.</w:t>
      </w:r>
    </w:p>
    <w:bookmarkEnd w:id="130"/>
    <w:bookmarkStart w:id="131" w:name="X2092df0ad6759d2bb7cfac5847202e44497c167"/>
    <w:p>
      <w:pPr>
        <w:pStyle w:val="Heading2"/>
      </w:pPr>
      <w:r>
        <w:t xml:space="preserve">41. Cost guardrails</w:t>
      </w:r>
    </w:p>
    <w:p>
      <w:pPr>
        <w:pStyle w:val="FirstParagraph"/>
      </w:pPr>
      <w:r>
        <w:t xml:space="preserve">Infrastructure settings:</w:t>
      </w:r>
    </w:p>
    <w:p>
      <w:pPr>
        <w:pStyle w:val="Compact"/>
        <w:numPr>
          <w:ilvl w:val="0"/>
          <w:numId w:val="1066"/>
        </w:numPr>
      </w:pPr>
      <w:r>
        <w:t xml:space="preserve">Cloudflare billing alerts at low thresholds (</w:t>
      </w:r>
      <w:r>
        <w:rPr>
          <w:b/>
          <w:bCs/>
        </w:rPr>
        <w:t xml:space="preserve">informational; currently processed after usage, not a hard cap</w:t>
      </w:r>
      <w:r>
        <w:t xml:space="preserve">);</w:t>
      </w:r>
    </w:p>
    <w:p>
      <w:pPr>
        <w:pStyle w:val="Compact"/>
        <w:numPr>
          <w:ilvl w:val="0"/>
          <w:numId w:val="1066"/>
        </w:numPr>
      </w:pPr>
      <w:r>
        <w:t xml:space="preserve">Neon organization spending alerts at low thresholds;</w:t>
      </w:r>
    </w:p>
    <w:p>
      <w:pPr>
        <w:pStyle w:val="Compact"/>
        <w:numPr>
          <w:ilvl w:val="0"/>
          <w:numId w:val="1066"/>
        </w:numPr>
      </w:pPr>
      <w:r>
        <w:t xml:space="preserve">configure a conservative Neon</w:t>
      </w:r>
      <w:r>
        <w:t xml:space="preserve"> </w:t>
      </w:r>
      <w:r>
        <w:rPr>
          <w:rStyle w:val="VerbatimChar"/>
        </w:rPr>
        <w:t xml:space="preserve">autoscaling_limit_max_cu</w:t>
      </w:r>
      <w:r>
        <w:t xml:space="preserve">; for early production also use Neon project consumption quotas (compute time/write/transfer/storage) where operationally acceptable, so runaway application behavior has a provider-side ceiling;</w:t>
      </w:r>
    </w:p>
    <w:p>
      <w:pPr>
        <w:pStyle w:val="Compact"/>
        <w:numPr>
          <w:ilvl w:val="0"/>
          <w:numId w:val="1066"/>
        </w:numPr>
      </w:pPr>
      <w:r>
        <w:t xml:space="preserve">Worker per-invocation CPU limit;</w:t>
      </w:r>
    </w:p>
    <w:p>
      <w:pPr>
        <w:pStyle w:val="Compact"/>
        <w:numPr>
          <w:ilvl w:val="0"/>
          <w:numId w:val="1066"/>
        </w:numPr>
      </w:pPr>
      <w:r>
        <w:t xml:space="preserve">R2 upload size/content-type limits;</w:t>
      </w:r>
    </w:p>
    <w:p>
      <w:pPr>
        <w:pStyle w:val="Compact"/>
        <w:numPr>
          <w:ilvl w:val="0"/>
          <w:numId w:val="1066"/>
        </w:numPr>
      </w:pPr>
      <w:r>
        <w:t xml:space="preserve">API rate limits by user/IP/operation;</w:t>
      </w:r>
    </w:p>
    <w:p>
      <w:pPr>
        <w:pStyle w:val="Compact"/>
        <w:numPr>
          <w:ilvl w:val="0"/>
          <w:numId w:val="1066"/>
        </w:numPr>
      </w:pPr>
      <w:r>
        <w:t xml:space="preserve">creator upload and heavy processing behind feature flags;</w:t>
      </w:r>
    </w:p>
    <w:p>
      <w:pPr>
        <w:pStyle w:val="Compact"/>
        <w:numPr>
          <w:ilvl w:val="0"/>
          <w:numId w:val="1066"/>
        </w:numPr>
      </w:pPr>
      <w:r>
        <w:t xml:space="preserve">strict pagination/chunk window limits;</w:t>
      </w:r>
    </w:p>
    <w:p>
      <w:pPr>
        <w:pStyle w:val="Compact"/>
        <w:numPr>
          <w:ilvl w:val="0"/>
          <w:numId w:val="1066"/>
        </w:numPr>
      </w:pPr>
      <w:r>
        <w:t xml:space="preserve">visit raw-event retention 7 days;</w:t>
      </w:r>
    </w:p>
    <w:p>
      <w:pPr>
        <w:pStyle w:val="Compact"/>
        <w:numPr>
          <w:ilvl w:val="0"/>
          <w:numId w:val="1066"/>
        </w:numPr>
      </w:pPr>
      <w:r>
        <w:t xml:space="preserve">logs have retention limits;</w:t>
      </w:r>
    </w:p>
    <w:p>
      <w:pPr>
        <w:pStyle w:val="Compact"/>
        <w:numPr>
          <w:ilvl w:val="0"/>
          <w:numId w:val="1066"/>
        </w:numPr>
      </w:pPr>
      <w:r>
        <w:t xml:space="preserve">no frame-by-frame presence writes.</w:t>
      </w:r>
    </w:p>
    <w:p>
      <w:pPr>
        <w:pStyle w:val="FirstParagraph"/>
      </w:pPr>
      <w:r>
        <w:t xml:space="preserve">Application kill switches:</w:t>
      </w:r>
    </w:p>
    <w:p>
      <w:pPr>
        <w:pStyle w:val="Compact"/>
        <w:numPr>
          <w:ilvl w:val="0"/>
          <w:numId w:val="1067"/>
        </w:numPr>
      </w:pPr>
      <w:r>
        <w:t xml:space="preserve">disable new creator uploads;</w:t>
      </w:r>
    </w:p>
    <w:p>
      <w:pPr>
        <w:pStyle w:val="Compact"/>
        <w:numPr>
          <w:ilvl w:val="0"/>
          <w:numId w:val="1067"/>
        </w:numPr>
      </w:pPr>
      <w:r>
        <w:t xml:space="preserve">pause procurement refresh;</w:t>
      </w:r>
    </w:p>
    <w:p>
      <w:pPr>
        <w:pStyle w:val="Compact"/>
        <w:numPr>
          <w:ilvl w:val="0"/>
          <w:numId w:val="1067"/>
        </w:numPr>
      </w:pPr>
      <w:r>
        <w:t xml:space="preserve">pause nonessential asset processing;</w:t>
      </w:r>
    </w:p>
    <w:p>
      <w:pPr>
        <w:pStyle w:val="Compact"/>
        <w:numPr>
          <w:ilvl w:val="0"/>
          <w:numId w:val="1067"/>
        </w:numPr>
      </w:pPr>
      <w:r>
        <w:t xml:space="preserve">reduce analytics detail;</w:t>
      </w:r>
    </w:p>
    <w:p>
      <w:pPr>
        <w:pStyle w:val="Compact"/>
        <w:numPr>
          <w:ilvl w:val="0"/>
          <w:numId w:val="1067"/>
        </w:numPr>
      </w:pPr>
      <w:r>
        <w:t xml:space="preserve">preserve core login/home/visit ownership operations.</w:t>
      </w:r>
    </w:p>
    <w:p>
      <w:pPr>
        <w:pStyle w:val="FirstParagraph"/>
      </w:pPr>
      <w:r>
        <w:t xml:space="preserve">Budget alarms should never auto-disable ownership or ledger correctness.</w:t>
      </w:r>
    </w:p>
    <w:bookmarkEnd w:id="131"/>
    <w:bookmarkStart w:id="132" w:name="Xe5b30bb2b6fc0dd96e418ba1e7a34328c1f55cb"/>
    <w:p>
      <w:pPr>
        <w:pStyle w:val="Heading2"/>
      </w:pPr>
      <w:r>
        <w:t xml:space="preserve">42. Why this should not create a “backend bill bomb” at low usage</w:t>
      </w:r>
    </w:p>
    <w:p>
      <w:pPr>
        <w:pStyle w:val="FirstParagraph"/>
      </w:pPr>
      <w:r>
        <w:t xml:space="preserve">The chosen system has no always-on app server. Worker API compute is request/CPU based. R2 has a meaningful free tier and no direct egress fee. Neon can scale/suspend compute during quiet periods and Launch has no monthly minimum.</w:t>
      </w:r>
    </w:p>
    <w:p>
      <w:pPr>
        <w:pStyle w:val="BodyText"/>
      </w:pPr>
      <w:r>
        <w:t xml:space="preserve">The main cost risk at scale is database compute caused by inefficient queries or genuinely high usage, not idle infrastructure. The architecture therefore makes database query counts/latency visible from the first beta and caps query scope by city/chunk.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part-xii--scaling-plan"/>
    <w:p>
      <w:pPr>
        <w:pStyle w:val="Heading1"/>
      </w:pPr>
      <w:r>
        <w:t xml:space="preserve">Part XII — Scaling Plan</w:t>
      </w:r>
    </w:p>
    <w:bookmarkStart w:id="134" w:name="X8eaf58b5a73a732f6bb3bf4305df3d51157cdae"/>
    <w:p>
      <w:pPr>
        <w:pStyle w:val="Heading2"/>
      </w:pPr>
      <w:r>
        <w:t xml:space="preserve">43. Scale is based on measured concurrency, not registered-user count</w:t>
      </w:r>
    </w:p>
    <w:p>
      <w:pPr>
        <w:pStyle w:val="FirstParagraph"/>
      </w:pPr>
      <w:r>
        <w:t xml:space="preserve">100,000 registered residents do not imply 100,000 simultaneous users. Another Society also avoids the two most expensive social patterns:</w:t>
      </w:r>
    </w:p>
    <w:p>
      <w:pPr>
        <w:pStyle w:val="Compact"/>
        <w:numPr>
          <w:ilvl w:val="0"/>
          <w:numId w:val="1068"/>
        </w:numPr>
      </w:pPr>
      <w:r>
        <w:t xml:space="preserve">continuous websocket presence for everyone;</w:t>
      </w:r>
    </w:p>
    <w:p>
      <w:pPr>
        <w:pStyle w:val="Compact"/>
        <w:numPr>
          <w:ilvl w:val="0"/>
          <w:numId w:val="1068"/>
        </w:numPr>
      </w:pPr>
      <w:r>
        <w:t xml:space="preserve">high-frequency position writes.</w:t>
      </w:r>
    </w:p>
    <w:p>
      <w:pPr>
        <w:pStyle w:val="FirstParagraph"/>
      </w:pPr>
      <w:r>
        <w:t xml:space="preserve">Most persistent state changes only when a resident claims, edits, arrives, stays, gifts, buys, or makes something.</w:t>
      </w:r>
    </w:p>
    <w:bookmarkEnd w:id="134"/>
    <w:bookmarkStart w:id="135" w:name="X7111f2c1872bab408daa70721be48c717857e2f"/>
    <w:p>
      <w:pPr>
        <w:pStyle w:val="Heading2"/>
      </w:pPr>
      <w:r>
        <w:t xml:space="preserve">44. Stage A: 1–100 residents</w:t>
      </w:r>
    </w:p>
    <w:p>
      <w:pPr>
        <w:pStyle w:val="FirstParagraph"/>
      </w:pPr>
      <w:r>
        <w:t xml:space="preserve">Architecture:</w:t>
      </w:r>
    </w:p>
    <w:p>
      <w:pPr>
        <w:pStyle w:val="Compact"/>
        <w:numPr>
          <w:ilvl w:val="0"/>
          <w:numId w:val="1069"/>
        </w:numPr>
      </w:pPr>
      <w:r>
        <w:t xml:space="preserve">one Neon primary;</w:t>
      </w:r>
    </w:p>
    <w:p>
      <w:pPr>
        <w:pStyle w:val="Compact"/>
        <w:numPr>
          <w:ilvl w:val="0"/>
          <w:numId w:val="1069"/>
        </w:numPr>
      </w:pPr>
      <w:r>
        <w:t xml:space="preserve">Workers + Hyperdrive;</w:t>
      </w:r>
    </w:p>
    <w:p>
      <w:pPr>
        <w:pStyle w:val="Compact"/>
        <w:numPr>
          <w:ilvl w:val="0"/>
          <w:numId w:val="1069"/>
        </w:numPr>
      </w:pPr>
      <w:r>
        <w:t xml:space="preserve">R2 core remote packs;</w:t>
      </w:r>
    </w:p>
    <w:p>
      <w:pPr>
        <w:pStyle w:val="Compact"/>
        <w:numPr>
          <w:ilvl w:val="0"/>
          <w:numId w:val="1069"/>
        </w:numPr>
      </w:pPr>
      <w:r>
        <w:t xml:space="preserve">Queue for aggregates/deletion/moderation jobs;</w:t>
      </w:r>
    </w:p>
    <w:p>
      <w:pPr>
        <w:pStyle w:val="Compact"/>
        <w:numPr>
          <w:ilvl w:val="0"/>
          <w:numId w:val="1069"/>
        </w:numPr>
      </w:pPr>
      <w:r>
        <w:t xml:space="preserve">no read replica;</w:t>
      </w:r>
    </w:p>
    <w:p>
      <w:pPr>
        <w:pStyle w:val="Compact"/>
        <w:numPr>
          <w:ilvl w:val="0"/>
          <w:numId w:val="1069"/>
        </w:numPr>
      </w:pPr>
      <w:r>
        <w:t xml:space="preserve">one Founding City;</w:t>
      </w:r>
    </w:p>
    <w:p>
      <w:pPr>
        <w:pStyle w:val="Compact"/>
        <w:numPr>
          <w:ilvl w:val="0"/>
          <w:numId w:val="1069"/>
        </w:numPr>
      </w:pPr>
      <w:r>
        <w:t xml:space="preserve">raw visits retained briefly.</w:t>
      </w:r>
    </w:p>
    <w:p>
      <w:pPr>
        <w:pStyle w:val="FirstParagraph"/>
      </w:pPr>
      <w:r>
        <w:t xml:space="preserve">Operational target: correctness and product feel, not optimization.</w:t>
      </w:r>
    </w:p>
    <w:bookmarkEnd w:id="135"/>
    <w:bookmarkStart w:id="136" w:name="X0033e70dc6c812ffbf0467a1e3d7af6cc96c252"/>
    <w:p>
      <w:pPr>
        <w:pStyle w:val="Heading2"/>
      </w:pPr>
      <w:r>
        <w:t xml:space="preserve">45. Stage B: 100–5,000 residents</w:t>
      </w:r>
    </w:p>
    <w:p>
      <w:pPr>
        <w:pStyle w:val="FirstParagraph"/>
      </w:pPr>
      <w:r>
        <w:t xml:space="preserve">Add only when metrics justify:</w:t>
      </w:r>
    </w:p>
    <w:p>
      <w:pPr>
        <w:pStyle w:val="Compact"/>
        <w:numPr>
          <w:ilvl w:val="0"/>
          <w:numId w:val="1070"/>
        </w:numPr>
      </w:pPr>
      <w:r>
        <w:t xml:space="preserve">refine indexes from real query plans;</w:t>
      </w:r>
    </w:p>
    <w:p>
      <w:pPr>
        <w:pStyle w:val="Compact"/>
        <w:numPr>
          <w:ilvl w:val="0"/>
          <w:numId w:val="1070"/>
        </w:numPr>
      </w:pPr>
      <w:r>
        <w:t xml:space="preserve">scheduled procurement/visit aggregate queue jobs;</w:t>
      </w:r>
    </w:p>
    <w:p>
      <w:pPr>
        <w:pStyle w:val="Compact"/>
        <w:numPr>
          <w:ilvl w:val="0"/>
          <w:numId w:val="1070"/>
        </w:numPr>
      </w:pPr>
      <w:r>
        <w:t xml:space="preserve">stronger rate limits;</w:t>
      </w:r>
    </w:p>
    <w:p>
      <w:pPr>
        <w:pStyle w:val="Compact"/>
        <w:numPr>
          <w:ilvl w:val="0"/>
          <w:numId w:val="1070"/>
        </w:numPr>
      </w:pPr>
      <w:r>
        <w:t xml:space="preserve">admin moderation console;</w:t>
      </w:r>
    </w:p>
    <w:p>
      <w:pPr>
        <w:pStyle w:val="Compact"/>
        <w:numPr>
          <w:ilvl w:val="0"/>
          <w:numId w:val="1070"/>
        </w:numPr>
      </w:pPr>
      <w:r>
        <w:t xml:space="preserve">asset caching and thumbnails;</w:t>
      </w:r>
    </w:p>
    <w:p>
      <w:pPr>
        <w:pStyle w:val="Compact"/>
        <w:numPr>
          <w:ilvl w:val="0"/>
          <w:numId w:val="1070"/>
        </w:numPr>
      </w:pPr>
      <w:r>
        <w:t xml:space="preserve">increase Neon max autoscale if p95 DB wait rises.</w:t>
      </w:r>
    </w:p>
    <w:bookmarkEnd w:id="136"/>
    <w:bookmarkStart w:id="137" w:name="X85b51bbe2aa61aeaa31add0e292950afe599841"/>
    <w:p>
      <w:pPr>
        <w:pStyle w:val="Heading2"/>
      </w:pPr>
      <w:r>
        <w:t xml:space="preserve">46. Stage C: 5,000–25,000 residents</w:t>
      </w:r>
    </w:p>
    <w:p>
      <w:pPr>
        <w:pStyle w:val="FirstParagraph"/>
      </w:pPr>
      <w:r>
        <w:t xml:space="preserve">Possible changes:</w:t>
      </w:r>
    </w:p>
    <w:p>
      <w:pPr>
        <w:pStyle w:val="Compact"/>
        <w:numPr>
          <w:ilvl w:val="0"/>
          <w:numId w:val="1071"/>
        </w:numPr>
      </w:pPr>
      <w:r>
        <w:t xml:space="preserve">Neon read replica for public chunk/property/catalog reads if primary read pressure is material;</w:t>
      </w:r>
    </w:p>
    <w:p>
      <w:pPr>
        <w:pStyle w:val="Compact"/>
        <w:numPr>
          <w:ilvl w:val="0"/>
          <w:numId w:val="1071"/>
        </w:numPr>
      </w:pPr>
      <w:r>
        <w:t xml:space="preserve">write/read-your-write traffic remains on primary;</w:t>
      </w:r>
    </w:p>
    <w:p>
      <w:pPr>
        <w:pStyle w:val="Compact"/>
        <w:numPr>
          <w:ilvl w:val="0"/>
          <w:numId w:val="1071"/>
        </w:numPr>
      </w:pPr>
      <w:r>
        <w:t xml:space="preserve">more aggressive static/public preview caching;</w:t>
      </w:r>
    </w:p>
    <w:p>
      <w:pPr>
        <w:pStyle w:val="Compact"/>
        <w:numPr>
          <w:ilvl w:val="0"/>
          <w:numId w:val="1071"/>
        </w:numPr>
      </w:pPr>
      <w:r>
        <w:t xml:space="preserve">partition or archive raw visit/event data if table growth warrants it.</w:t>
      </w:r>
    </w:p>
    <w:p>
      <w:pPr>
        <w:pStyle w:val="FirstParagraph"/>
      </w:pPr>
      <w:r>
        <w:t xml:space="preserve">Neon read replicas share underlying storage rather than duplicating it, and can scale separately.</w:t>
      </w:r>
    </w:p>
    <w:bookmarkEnd w:id="137"/>
    <w:bookmarkStart w:id="138" w:name="X184a84f5514455f652bcb0da24b266f2236c60d"/>
    <w:p>
      <w:pPr>
        <w:pStyle w:val="Heading2"/>
      </w:pPr>
      <w:r>
        <w:t xml:space="preserve">47. Stage D: 25,000–100,000 residents</w:t>
      </w:r>
    </w:p>
    <w:p>
      <w:pPr>
        <w:pStyle w:val="FirstParagraph"/>
      </w:pPr>
      <w:r>
        <w:t xml:space="preserve">Possible changes based on metrics:</w:t>
      </w:r>
    </w:p>
    <w:p>
      <w:pPr>
        <w:pStyle w:val="Compact"/>
        <w:numPr>
          <w:ilvl w:val="0"/>
          <w:numId w:val="1072"/>
        </w:numPr>
      </w:pPr>
      <w:r>
        <w:t xml:space="preserve">one or more read replicas;</w:t>
      </w:r>
    </w:p>
    <w:p>
      <w:pPr>
        <w:pStyle w:val="Compact"/>
        <w:numPr>
          <w:ilvl w:val="0"/>
          <w:numId w:val="1072"/>
        </w:numPr>
      </w:pPr>
      <w:r>
        <w:t xml:space="preserve">monthly partitioning for high-volume temporal tables;</w:t>
      </w:r>
    </w:p>
    <w:p>
      <w:pPr>
        <w:pStyle w:val="Compact"/>
        <w:numPr>
          <w:ilvl w:val="0"/>
          <w:numId w:val="1072"/>
        </w:numPr>
      </w:pPr>
      <w:r>
        <w:t xml:space="preserve">materialized city/chunk preview cache rebuilt asynchronously;</w:t>
      </w:r>
    </w:p>
    <w:p>
      <w:pPr>
        <w:pStyle w:val="Compact"/>
        <w:numPr>
          <w:ilvl w:val="0"/>
          <w:numId w:val="1072"/>
        </w:numPr>
      </w:pPr>
      <w:r>
        <w:t xml:space="preserve">asset pack CDN/cache tuning;</w:t>
      </w:r>
    </w:p>
    <w:p>
      <w:pPr>
        <w:pStyle w:val="Compact"/>
        <w:numPr>
          <w:ilvl w:val="0"/>
          <w:numId w:val="1072"/>
        </w:numPr>
      </w:pPr>
      <w:r>
        <w:t xml:space="preserve">more formal anti-fraud/economy anomaly detection;</w:t>
      </w:r>
    </w:p>
    <w:p>
      <w:pPr>
        <w:pStyle w:val="Compact"/>
        <w:numPr>
          <w:ilvl w:val="0"/>
          <w:numId w:val="1072"/>
        </w:numPr>
      </w:pPr>
      <w:r>
        <w:t xml:space="preserve">expand settlements so each remains human-scale.</w:t>
      </w:r>
    </w:p>
    <w:p>
      <w:pPr>
        <w:pStyle w:val="FirstParagraph"/>
      </w:pPr>
      <w:r>
        <w:t xml:space="preserve">Still keep a single canonical transactional Postgres database unless database measurements demonstrate the need to split it.</w:t>
      </w:r>
    </w:p>
    <w:bookmarkEnd w:id="138"/>
    <w:bookmarkStart w:id="139" w:name="X0b26e87c084fdddd67f00b84702d18ef5d9c5b5"/>
    <w:p>
      <w:pPr>
        <w:pStyle w:val="Heading2"/>
      </w:pPr>
      <w:r>
        <w:t xml:space="preserve">48. Beyond target: only then consider sharding</w:t>
      </w:r>
    </w:p>
    <w:p>
      <w:pPr>
        <w:pStyle w:val="FirstParagraph"/>
      </w:pPr>
      <w:r>
        <w:t xml:space="preserve">If the system truly exceeds a single Postgres write domain:</w:t>
      </w:r>
    </w:p>
    <w:p>
      <w:pPr>
        <w:pStyle w:val="Compact"/>
        <w:numPr>
          <w:ilvl w:val="0"/>
          <w:numId w:val="1073"/>
        </w:numPr>
      </w:pPr>
      <w:r>
        <w:t xml:space="preserve">keep global account/economy coordination in a canonical core;</w:t>
      </w:r>
    </w:p>
    <w:p>
      <w:pPr>
        <w:pStyle w:val="Compact"/>
        <w:numPr>
          <w:ilvl w:val="0"/>
          <w:numId w:val="1073"/>
        </w:numPr>
      </w:pPr>
      <w:r>
        <w:t xml:space="preserve">shard world-state by</w:t>
      </w:r>
      <w:r>
        <w:t xml:space="preserve"> </w:t>
      </w:r>
      <w:r>
        <w:rPr>
          <w:rStyle w:val="VerbatimChar"/>
        </w:rPr>
        <w:t xml:space="preserve">world_id/city_id</w:t>
      </w:r>
      <w:r>
        <w:t xml:space="preserve">;</w:t>
      </w:r>
    </w:p>
    <w:p>
      <w:pPr>
        <w:pStyle w:val="Compact"/>
        <w:numPr>
          <w:ilvl w:val="0"/>
          <w:numId w:val="1073"/>
        </w:numPr>
      </w:pPr>
      <w:r>
        <w:t xml:space="preserve">cross-shard workflows use transactional outbox + saga/compensation;</w:t>
      </w:r>
    </w:p>
    <w:p>
      <w:pPr>
        <w:pStyle w:val="Compact"/>
        <w:numPr>
          <w:ilvl w:val="0"/>
          <w:numId w:val="1073"/>
        </w:numPr>
      </w:pPr>
      <w:r>
        <w:t xml:space="preserve">never retrofit client authority.</w:t>
      </w:r>
    </w:p>
    <w:p>
      <w:pPr>
        <w:pStyle w:val="FirstParagraph"/>
      </w:pPr>
      <w:r>
        <w:t xml:space="preserve">This is intentionally</w:t>
      </w:r>
      <w:r>
        <w:t xml:space="preserve"> </w:t>
      </w:r>
      <w:r>
        <w:rPr>
          <w:b/>
          <w:bCs/>
        </w:rPr>
        <w:t xml:space="preserve">not implemented now</w:t>
      </w:r>
      <w:r>
        <w:t xml:space="preserve">. Premature sharding would increase bugs and cost more than it saves.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8" w:name="X11b80990241d91777557cca1a2c1270f06ad3b3"/>
    <w:p>
      <w:pPr>
        <w:pStyle w:val="Heading1"/>
      </w:pPr>
      <w:r>
        <w:t xml:space="preserve">Part XIII — Reliability, Recovery, and Migration</w:t>
      </w:r>
    </w:p>
    <w:bookmarkStart w:id="141" w:name="Xbb9a8141f7d8e3ed3f658ec68463f0f47ceada8"/>
    <w:p>
      <w:pPr>
        <w:pStyle w:val="Heading2"/>
      </w:pPr>
      <w:r>
        <w:t xml:space="preserve">49. Transactional outbox</w:t>
      </w:r>
    </w:p>
    <w:p>
      <w:pPr>
        <w:pStyle w:val="FirstParagraph"/>
      </w:pPr>
      <w:r>
        <w:t xml:space="preserve">Any database mutation that requires an asynchronous side effect also writes an</w:t>
      </w:r>
      <w:r>
        <w:t xml:space="preserve"> </w:t>
      </w:r>
      <w:r>
        <w:rPr>
          <w:rStyle w:val="VerbatimChar"/>
        </w:rPr>
        <w:t xml:space="preserve">outbox_event</w:t>
      </w:r>
      <w:r>
        <w:t xml:space="preserve"> </w:t>
      </w:r>
      <w:r>
        <w:t xml:space="preserve">in the same Postgres transaction.</w:t>
      </w:r>
    </w:p>
    <w:p>
      <w:pPr>
        <w:pStyle w:val="BodyText"/>
      </w:pPr>
      <w:r>
        <w:t xml:space="preserve">A publisher/consumer moves pending events to Cloudflare Queues. Consumers are idempotent by event ID.</w:t>
      </w:r>
    </w:p>
    <w:p>
      <w:pPr>
        <w:pStyle w:val="BodyText"/>
      </w:pPr>
      <w:r>
        <w:t xml:space="preserve">This prevents “DB committed but queue message was lost” and “queue message fired but DB rolled back” inconsistencies.</w:t>
      </w:r>
    </w:p>
    <w:bookmarkEnd w:id="141"/>
    <w:bookmarkStart w:id="142" w:name="X801ce549d3ee2dbcf4d7a4d600c82a9c99584c2"/>
    <w:p>
      <w:pPr>
        <w:pStyle w:val="Heading2"/>
      </w:pPr>
      <w:r>
        <w:t xml:space="preserve">50. Queue failure policy</w:t>
      </w:r>
    </w:p>
    <w:p>
      <w:pPr>
        <w:pStyle w:val="Compact"/>
        <w:numPr>
          <w:ilvl w:val="0"/>
          <w:numId w:val="1074"/>
        </w:numPr>
      </w:pPr>
      <w:r>
        <w:t xml:space="preserve">exponential retry;</w:t>
      </w:r>
    </w:p>
    <w:p>
      <w:pPr>
        <w:pStyle w:val="Compact"/>
        <w:numPr>
          <w:ilvl w:val="0"/>
          <w:numId w:val="1074"/>
        </w:numPr>
      </w:pPr>
      <w:r>
        <w:t xml:space="preserve">bounded attempts;</w:t>
      </w:r>
    </w:p>
    <w:p>
      <w:pPr>
        <w:pStyle w:val="Compact"/>
        <w:numPr>
          <w:ilvl w:val="0"/>
          <w:numId w:val="1074"/>
        </w:numPr>
      </w:pPr>
      <w:r>
        <w:t xml:space="preserve">dead-letter queue;</w:t>
      </w:r>
    </w:p>
    <w:p>
      <w:pPr>
        <w:pStyle w:val="Compact"/>
        <w:numPr>
          <w:ilvl w:val="0"/>
          <w:numId w:val="1074"/>
        </w:numPr>
      </w:pPr>
      <w:r>
        <w:t xml:space="preserve">admin visibility for DLQ count;</w:t>
      </w:r>
    </w:p>
    <w:p>
      <w:pPr>
        <w:pStyle w:val="Compact"/>
        <w:numPr>
          <w:ilvl w:val="0"/>
          <w:numId w:val="1074"/>
        </w:numPr>
      </w:pPr>
      <w:r>
        <w:t xml:space="preserve">replay command by event ID;</w:t>
      </w:r>
    </w:p>
    <w:p>
      <w:pPr>
        <w:pStyle w:val="Compact"/>
        <w:numPr>
          <w:ilvl w:val="0"/>
          <w:numId w:val="1074"/>
        </w:numPr>
      </w:pPr>
      <w:r>
        <w:t xml:space="preserve">side effects must be idempotent.</w:t>
      </w:r>
    </w:p>
    <w:bookmarkEnd w:id="142"/>
    <w:bookmarkStart w:id="143" w:name="Xbd49793143587358fc7caf16f426b3561cbfa44"/>
    <w:p>
      <w:pPr>
        <w:pStyle w:val="Heading2"/>
      </w:pPr>
      <w:r>
        <w:t xml:space="preserve">51. R2 asset upload lifecycle</w:t>
      </w:r>
    </w:p>
    <w:p>
      <w:pPr>
        <w:pStyle w:val="FirstParagraph"/>
      </w:pPr>
      <w:r>
        <w:t xml:space="preserve">Later creator asset processing:</w:t>
      </w:r>
    </w:p>
    <w:p>
      <w:pPr>
        <w:pStyle w:val="Compact"/>
        <w:numPr>
          <w:ilvl w:val="0"/>
          <w:numId w:val="1075"/>
        </w:numPr>
      </w:pPr>
      <w:r>
        <w:t xml:space="preserve">upload to temporary object key;</w:t>
      </w:r>
    </w:p>
    <w:p>
      <w:pPr>
        <w:pStyle w:val="Compact"/>
        <w:numPr>
          <w:ilvl w:val="0"/>
          <w:numId w:val="1075"/>
        </w:numPr>
      </w:pPr>
      <w:r>
        <w:t xml:space="preserve">validate size/type/manifest and moderation constraints;</w:t>
      </w:r>
    </w:p>
    <w:p>
      <w:pPr>
        <w:pStyle w:val="Compact"/>
        <w:numPr>
          <w:ilvl w:val="0"/>
          <w:numId w:val="1075"/>
        </w:numPr>
      </w:pPr>
      <w:r>
        <w:t xml:space="preserve">process/derive thumbnails if needed;</w:t>
      </w:r>
    </w:p>
    <w:p>
      <w:pPr>
        <w:pStyle w:val="Compact"/>
        <w:numPr>
          <w:ilvl w:val="0"/>
          <w:numId w:val="1075"/>
        </w:numPr>
      </w:pPr>
      <w:r>
        <w:t xml:space="preserve">write immutable final version key;</w:t>
      </w:r>
    </w:p>
    <w:p>
      <w:pPr>
        <w:pStyle w:val="Compact"/>
        <w:numPr>
          <w:ilvl w:val="0"/>
          <w:numId w:val="1075"/>
        </w:numPr>
      </w:pPr>
      <w:r>
        <w:t xml:space="preserve">create DB definition referencing final object;</w:t>
      </w:r>
    </w:p>
    <w:p>
      <w:pPr>
        <w:pStyle w:val="Compact"/>
        <w:numPr>
          <w:ilvl w:val="0"/>
          <w:numId w:val="1075"/>
        </w:numPr>
      </w:pPr>
      <w:r>
        <w:t xml:space="preserve">delete temporary object.</w:t>
      </w:r>
    </w:p>
    <w:p>
      <w:pPr>
        <w:pStyle w:val="FirstParagraph"/>
      </w:pPr>
      <w:r>
        <w:t xml:space="preserve">Never commit a public DB asset reference before the final object exists.</w:t>
      </w:r>
    </w:p>
    <w:bookmarkEnd w:id="143"/>
    <w:bookmarkStart w:id="144" w:name="X2b6d6218d40205e92f626efa6b669fadf664d51"/>
    <w:p>
      <w:pPr>
        <w:pStyle w:val="Heading2"/>
      </w:pPr>
      <w:r>
        <w:t xml:space="preserve">52. Layout conflict strategy</w:t>
      </w:r>
    </w:p>
    <w:p>
      <w:pPr>
        <w:pStyle w:val="FirstParagraph"/>
      </w:pPr>
      <w:r>
        <w:t xml:space="preserve">A layout has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.</w:t>
      </w:r>
    </w:p>
    <w:p>
      <w:pPr>
        <w:pStyle w:val="BodyText"/>
      </w:pPr>
      <w:r>
        <w:t xml:space="preserve">Client saves with</w:t>
      </w:r>
      <w:r>
        <w:t xml:space="preserve"> </w:t>
      </w:r>
      <w:r>
        <w:rPr>
          <w:rStyle w:val="VerbatimChar"/>
        </w:rPr>
        <w:t xml:space="preserve">expected_revision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match → save + increment;</w:t>
      </w:r>
    </w:p>
    <w:p>
      <w:pPr>
        <w:pStyle w:val="Compact"/>
        <w:numPr>
          <w:ilvl w:val="0"/>
          <w:numId w:val="1076"/>
        </w:numPr>
      </w:pPr>
      <w:r>
        <w:t xml:space="preserve">mismatch →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client refetches canonical layout and can reapply unsaved owner changes.</w:t>
      </w:r>
    </w:p>
    <w:p>
      <w:pPr>
        <w:pStyle w:val="FirstParagraph"/>
      </w:pPr>
      <w:r>
        <w:t xml:space="preserve">Because only the owner edits permanently, conflicts should mainly represent a second device, not collaborative editing. Do not build CRDT complexity.</w:t>
      </w:r>
    </w:p>
    <w:bookmarkEnd w:id="144"/>
    <w:bookmarkStart w:id="145" w:name="X0fd85eb72ad07d77afefa6c083aef6e476daf94"/>
    <w:p>
      <w:pPr>
        <w:pStyle w:val="Heading2"/>
      </w:pPr>
      <w:r>
        <w:t xml:space="preserve">53. Database restore and backup</w:t>
      </w:r>
    </w:p>
    <w:p>
      <w:pPr>
        <w:pStyle w:val="FirstParagraph"/>
      </w:pPr>
      <w:r>
        <w:t xml:space="preserve">Production policy:</w:t>
      </w:r>
    </w:p>
    <w:p>
      <w:pPr>
        <w:pStyle w:val="Compact"/>
        <w:numPr>
          <w:ilvl w:val="0"/>
          <w:numId w:val="1077"/>
        </w:numPr>
      </w:pPr>
      <w:r>
        <w:t xml:space="preserve">enable Neon restore history appropriate to the plan (target 7 days on Launch while affordable);</w:t>
      </w:r>
    </w:p>
    <w:p>
      <w:pPr>
        <w:pStyle w:val="Compact"/>
        <w:numPr>
          <w:ilvl w:val="0"/>
          <w:numId w:val="1077"/>
        </w:numPr>
      </w:pPr>
      <w:r>
        <w:t xml:space="preserve">keep an additional scheduled encrypted logical backup/export to R2 or another controlled backup destination;</w:t>
      </w:r>
    </w:p>
    <w:p>
      <w:pPr>
        <w:pStyle w:val="Compact"/>
        <w:numPr>
          <w:ilvl w:val="0"/>
          <w:numId w:val="1077"/>
        </w:numPr>
      </w:pPr>
      <w:r>
        <w:t xml:space="preserve">test restore at least monthly before public scale;</w:t>
      </w:r>
    </w:p>
    <w:p>
      <w:pPr>
        <w:pStyle w:val="Compact"/>
        <w:numPr>
          <w:ilvl w:val="0"/>
          <w:numId w:val="1077"/>
        </w:numPr>
      </w:pPr>
      <w:r>
        <w:t xml:space="preserve">never consider “backup exists” valid without a restore test.</w:t>
      </w:r>
    </w:p>
    <w:bookmarkEnd w:id="145"/>
    <w:bookmarkStart w:id="146" w:name="X22e30dfb104bfcf6d5059e526be3e399ce983c8"/>
    <w:p>
      <w:pPr>
        <w:pStyle w:val="Heading2"/>
      </w:pPr>
      <w:r>
        <w:t xml:space="preserve">54. Schema migration discipline</w:t>
      </w:r>
    </w:p>
    <w:p>
      <w:pPr>
        <w:pStyle w:val="FirstParagraph"/>
      </w:pPr>
      <w:r>
        <w:t xml:space="preserve">Use expand/contract migrations:</w:t>
      </w:r>
    </w:p>
    <w:p>
      <w:pPr>
        <w:pStyle w:val="Compact"/>
        <w:numPr>
          <w:ilvl w:val="0"/>
          <w:numId w:val="1078"/>
        </w:numPr>
      </w:pPr>
      <w:r>
        <w:t xml:space="preserve">add new nullable/backward-compatible fields/tables;</w:t>
      </w:r>
    </w:p>
    <w:p>
      <w:pPr>
        <w:pStyle w:val="Compact"/>
        <w:numPr>
          <w:ilvl w:val="0"/>
          <w:numId w:val="1078"/>
        </w:numPr>
      </w:pPr>
      <w:r>
        <w:t xml:space="preserve">deploy server that can read old + new;</w:t>
      </w:r>
    </w:p>
    <w:p>
      <w:pPr>
        <w:pStyle w:val="Compact"/>
        <w:numPr>
          <w:ilvl w:val="0"/>
          <w:numId w:val="1078"/>
        </w:numPr>
      </w:pPr>
      <w:r>
        <w:t xml:space="preserve">backfill in bounded jobs;</w:t>
      </w:r>
    </w:p>
    <w:p>
      <w:pPr>
        <w:pStyle w:val="Compact"/>
        <w:numPr>
          <w:ilvl w:val="0"/>
          <w:numId w:val="1078"/>
        </w:numPr>
      </w:pPr>
      <w:r>
        <w:t xml:space="preserve">switch writes/read path;</w:t>
      </w:r>
    </w:p>
    <w:p>
      <w:pPr>
        <w:pStyle w:val="Compact"/>
        <w:numPr>
          <w:ilvl w:val="0"/>
          <w:numId w:val="1078"/>
        </w:numPr>
      </w:pPr>
      <w:r>
        <w:t xml:space="preserve">remove old fields only in a later release.</w:t>
      </w:r>
    </w:p>
    <w:p>
      <w:pPr>
        <w:pStyle w:val="FirstParagraph"/>
      </w:pPr>
      <w:r>
        <w:t xml:space="preserve">Never combine destructive schema removal with the client release that first stops using it. Old iOS clients can exist in the wild.</w:t>
      </w:r>
    </w:p>
    <w:bookmarkEnd w:id="146"/>
    <w:bookmarkStart w:id="147" w:name="X54db1b7dbebabc547b67c2f8119c07ed300d295"/>
    <w:p>
      <w:pPr>
        <w:pStyle w:val="Heading2"/>
      </w:pPr>
      <w:r>
        <w:t xml:space="preserve">55. Provider migration strategy</w:t>
      </w:r>
    </w:p>
    <w:p>
      <w:pPr>
        <w:pStyle w:val="FirstParagraph"/>
      </w:pPr>
      <w:r>
        <w:t xml:space="preserve">Canonical Postgres means moving providers is an operational migration, not a product rewrite.</w:t>
      </w:r>
    </w:p>
    <w:p>
      <w:pPr>
        <w:pStyle w:val="BodyText"/>
      </w:pPr>
      <w:r>
        <w:t xml:space="preserve">Keep:</w:t>
      </w:r>
    </w:p>
    <w:p>
      <w:pPr>
        <w:pStyle w:val="Compact"/>
        <w:numPr>
          <w:ilvl w:val="0"/>
          <w:numId w:val="1079"/>
        </w:numPr>
      </w:pPr>
      <w:r>
        <w:t xml:space="preserve">SQL migrations provider-neutral where practical;</w:t>
      </w:r>
    </w:p>
    <w:p>
      <w:pPr>
        <w:pStyle w:val="Compact"/>
        <w:numPr>
          <w:ilvl w:val="0"/>
          <w:numId w:val="1079"/>
        </w:numPr>
      </w:pPr>
      <w:r>
        <w:t xml:space="preserve">no Neon-only business logic in application schema;</w:t>
      </w:r>
    </w:p>
    <w:p>
      <w:pPr>
        <w:pStyle w:val="Compact"/>
        <w:numPr>
          <w:ilvl w:val="0"/>
          <w:numId w:val="1079"/>
        </w:numPr>
      </w:pPr>
      <w:r>
        <w:t xml:space="preserve">R2 references behind storage adapter/interface;</w:t>
      </w:r>
    </w:p>
    <w:p>
      <w:pPr>
        <w:pStyle w:val="Compact"/>
        <w:numPr>
          <w:ilvl w:val="0"/>
          <w:numId w:val="1079"/>
        </w:numPr>
      </w:pPr>
      <w:r>
        <w:t xml:space="preserve">all provider configuration in environment/infra files.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X7146a50954b3ba1ec31da1a0c08f857374c653a"/>
    <w:p>
      <w:pPr>
        <w:pStyle w:val="Heading1"/>
      </w:pPr>
      <w:r>
        <w:t xml:space="preserve">Part XIV — Observability and Economic Health</w:t>
      </w:r>
    </w:p>
    <w:bookmarkStart w:id="149" w:name="X99320470aa5b560981929f51b9f04e95ad6eb87"/>
    <w:p>
      <w:pPr>
        <w:pStyle w:val="Heading2"/>
      </w:pPr>
      <w:r>
        <w:t xml:space="preserve">56. Request tracing</w:t>
      </w:r>
    </w:p>
    <w:p>
      <w:pPr>
        <w:pStyle w:val="FirstParagraph"/>
      </w:pPr>
      <w:r>
        <w:t xml:space="preserve">Every API request gets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p>
      <w:pPr>
        <w:pStyle w:val="BodyText"/>
      </w:pPr>
      <w:r>
        <w:t xml:space="preserve">Structured logs include:</w:t>
      </w:r>
    </w:p>
    <w:p>
      <w:pPr>
        <w:pStyle w:val="Compact"/>
        <w:numPr>
          <w:ilvl w:val="0"/>
          <w:numId w:val="1080"/>
        </w:numPr>
      </w:pPr>
      <w:r>
        <w:t xml:space="preserve">request ID;</w:t>
      </w:r>
    </w:p>
    <w:p>
      <w:pPr>
        <w:pStyle w:val="Compact"/>
        <w:numPr>
          <w:ilvl w:val="0"/>
          <w:numId w:val="1080"/>
        </w:numPr>
      </w:pPr>
      <w:r>
        <w:t xml:space="preserve">endpoint/template;</w:t>
      </w:r>
    </w:p>
    <w:p>
      <w:pPr>
        <w:pStyle w:val="Compact"/>
        <w:numPr>
          <w:ilvl w:val="0"/>
          <w:numId w:val="1080"/>
        </w:numPr>
      </w:pPr>
      <w:r>
        <w:t xml:space="preserve">status;</w:t>
      </w:r>
    </w:p>
    <w:p>
      <w:pPr>
        <w:pStyle w:val="Compact"/>
        <w:numPr>
          <w:ilvl w:val="0"/>
          <w:numId w:val="1080"/>
        </w:numPr>
      </w:pPr>
      <w:r>
        <w:t xml:space="preserve">latency;</w:t>
      </w:r>
    </w:p>
    <w:p>
      <w:pPr>
        <w:pStyle w:val="Compact"/>
        <w:numPr>
          <w:ilvl w:val="0"/>
          <w:numId w:val="1080"/>
        </w:numPr>
      </w:pPr>
      <w:r>
        <w:t xml:space="preserve">database time;</w:t>
      </w:r>
    </w:p>
    <w:p>
      <w:pPr>
        <w:pStyle w:val="Compact"/>
        <w:numPr>
          <w:ilvl w:val="0"/>
          <w:numId w:val="1080"/>
        </w:numPr>
      </w:pPr>
      <w:r>
        <w:t xml:space="preserve">retry count;</w:t>
      </w:r>
    </w:p>
    <w:p>
      <w:pPr>
        <w:pStyle w:val="Compact"/>
        <w:numPr>
          <w:ilvl w:val="0"/>
          <w:numId w:val="1080"/>
        </w:numPr>
      </w:pPr>
      <w:r>
        <w:t xml:space="preserve">city ID where useful;</w:t>
      </w:r>
    </w:p>
    <w:p>
      <w:pPr>
        <w:pStyle w:val="Compact"/>
        <w:numPr>
          <w:ilvl w:val="0"/>
          <w:numId w:val="1080"/>
        </w:numPr>
      </w:pPr>
      <w:r>
        <w:t xml:space="preserve">user UUID only in protected logs when operationally needed.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81"/>
        </w:numPr>
      </w:pPr>
      <w:r>
        <w:t xml:space="preserve">Apple identity token;</w:t>
      </w:r>
    </w:p>
    <w:p>
      <w:pPr>
        <w:pStyle w:val="Compact"/>
        <w:numPr>
          <w:ilvl w:val="0"/>
          <w:numId w:val="1081"/>
        </w:numPr>
      </w:pPr>
      <w:r>
        <w:t xml:space="preserve">authorization code;</w:t>
      </w:r>
    </w:p>
    <w:p>
      <w:pPr>
        <w:pStyle w:val="Compact"/>
        <w:numPr>
          <w:ilvl w:val="0"/>
          <w:numId w:val="1081"/>
        </w:numPr>
      </w:pPr>
      <w:r>
        <w:t xml:space="preserve">refresh token;</w:t>
      </w:r>
    </w:p>
    <w:p>
      <w:pPr>
        <w:pStyle w:val="Compact"/>
        <w:numPr>
          <w:ilvl w:val="0"/>
          <w:numId w:val="1081"/>
        </w:numPr>
      </w:pPr>
      <w:r>
        <w:t xml:space="preserve">private notes;</w:t>
      </w:r>
    </w:p>
    <w:p>
      <w:pPr>
        <w:pStyle w:val="Compact"/>
        <w:numPr>
          <w:ilvl w:val="0"/>
          <w:numId w:val="1081"/>
        </w:numPr>
      </w:pPr>
      <w:r>
        <w:t xml:space="preserve">sensitive moderation text unless explicitly required in protected tooling.</w:t>
      </w:r>
    </w:p>
    <w:bookmarkEnd w:id="149"/>
    <w:bookmarkStart w:id="150" w:name="Xbadc774b963f30359069406d6d6954ecec4c87e"/>
    <w:p>
      <w:pPr>
        <w:pStyle w:val="Heading2"/>
      </w:pPr>
      <w:r>
        <w:t xml:space="preserve">57. Technical metrics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82"/>
        </w:numPr>
      </w:pPr>
      <w:r>
        <w:t xml:space="preserve">API request rate;</w:t>
      </w:r>
    </w:p>
    <w:p>
      <w:pPr>
        <w:pStyle w:val="Compact"/>
        <w:numPr>
          <w:ilvl w:val="0"/>
          <w:numId w:val="1082"/>
        </w:numPr>
      </w:pPr>
      <w:r>
        <w:t xml:space="preserve">p50/p95/p99 latency;</w:t>
      </w:r>
    </w:p>
    <w:p>
      <w:pPr>
        <w:pStyle w:val="Compact"/>
        <w:numPr>
          <w:ilvl w:val="0"/>
          <w:numId w:val="1082"/>
        </w:numPr>
      </w:pPr>
      <w:r>
        <w:t xml:space="preserve">4xx/5xx rate;</w:t>
      </w:r>
    </w:p>
    <w:p>
      <w:pPr>
        <w:pStyle w:val="Compact"/>
        <w:numPr>
          <w:ilvl w:val="0"/>
          <w:numId w:val="1082"/>
        </w:numPr>
      </w:pPr>
      <w:r>
        <w:t xml:space="preserve">DB query p95 and slow-query count;</w:t>
      </w:r>
    </w:p>
    <w:p>
      <w:pPr>
        <w:pStyle w:val="Compact"/>
        <w:numPr>
          <w:ilvl w:val="0"/>
          <w:numId w:val="1082"/>
        </w:numPr>
      </w:pPr>
      <w:r>
        <w:t xml:space="preserve">Hyperdrive/DB connection errors;</w:t>
      </w:r>
    </w:p>
    <w:p>
      <w:pPr>
        <w:pStyle w:val="Compact"/>
        <w:numPr>
          <w:ilvl w:val="0"/>
          <w:numId w:val="1082"/>
        </w:numPr>
      </w:pPr>
      <w:r>
        <w:t xml:space="preserve">transaction retry/deadlock count;</w:t>
      </w:r>
    </w:p>
    <w:p>
      <w:pPr>
        <w:pStyle w:val="Compact"/>
        <w:numPr>
          <w:ilvl w:val="0"/>
          <w:numId w:val="1082"/>
        </w:numPr>
      </w:pPr>
      <w:r>
        <w:t xml:space="preserve">plot claim conflict rate;</w:t>
      </w:r>
    </w:p>
    <w:p>
      <w:pPr>
        <w:pStyle w:val="Compact"/>
        <w:numPr>
          <w:ilvl w:val="0"/>
          <w:numId w:val="1082"/>
        </w:numPr>
      </w:pPr>
      <w:r>
        <w:t xml:space="preserve">queue backlog/oldest message;</w:t>
      </w:r>
    </w:p>
    <w:p>
      <w:pPr>
        <w:pStyle w:val="Compact"/>
        <w:numPr>
          <w:ilvl w:val="0"/>
          <w:numId w:val="1082"/>
        </w:numPr>
      </w:pPr>
      <w:r>
        <w:t xml:space="preserve">DLQ size;</w:t>
      </w:r>
    </w:p>
    <w:p>
      <w:pPr>
        <w:pStyle w:val="Compact"/>
        <w:numPr>
          <w:ilvl w:val="0"/>
          <w:numId w:val="1082"/>
        </w:numPr>
      </w:pPr>
      <w:r>
        <w:t xml:space="preserve">R2 storage/operations;</w:t>
      </w:r>
    </w:p>
    <w:p>
      <w:pPr>
        <w:pStyle w:val="Compact"/>
        <w:numPr>
          <w:ilvl w:val="0"/>
          <w:numId w:val="1082"/>
        </w:numPr>
      </w:pPr>
      <w:r>
        <w:t xml:space="preserve">monthly provider spend;</w:t>
      </w:r>
    </w:p>
    <w:p>
      <w:pPr>
        <w:pStyle w:val="Compact"/>
        <w:numPr>
          <w:ilvl w:val="0"/>
          <w:numId w:val="1082"/>
        </w:numPr>
      </w:pPr>
      <w:r>
        <w:t xml:space="preserve">account deletion backlog.</w:t>
      </w:r>
    </w:p>
    <w:bookmarkEnd w:id="150"/>
    <w:bookmarkStart w:id="151" w:name="X45c26adb749731af4c6f2e4cb5f44bde4c019ff"/>
    <w:p>
      <w:pPr>
        <w:pStyle w:val="Heading2"/>
      </w:pPr>
      <w:r>
        <w:t xml:space="preserve">58. Ledger integrity metrics</w:t>
      </w:r>
    </w:p>
    <w:p>
      <w:pPr>
        <w:pStyle w:val="FirstParagraph"/>
      </w:pPr>
      <w:r>
        <w:t xml:space="preserve">At least daily:</w:t>
      </w:r>
    </w:p>
    <w:p>
      <w:pPr>
        <w:pStyle w:val="Compact"/>
        <w:numPr>
          <w:ilvl w:val="0"/>
          <w:numId w:val="1083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transaction sums to zero;</w:t>
      </w:r>
    </w:p>
    <w:p>
      <w:pPr>
        <w:pStyle w:val="Compact"/>
        <w:numPr>
          <w:ilvl w:val="0"/>
          <w:numId w:val="1083"/>
        </w:numPr>
      </w:pPr>
      <w:r>
        <w:t xml:space="preserve">wallet cached balance reconciles to ledger;</w:t>
      </w:r>
    </w:p>
    <w:p>
      <w:pPr>
        <w:pStyle w:val="Compact"/>
        <w:numPr>
          <w:ilvl w:val="0"/>
          <w:numId w:val="1083"/>
        </w:numPr>
      </w:pPr>
      <w:r>
        <w:t xml:space="preserve">no user wallet is negative;</w:t>
      </w:r>
    </w:p>
    <w:p>
      <w:pPr>
        <w:pStyle w:val="Compact"/>
        <w:numPr>
          <w:ilvl w:val="0"/>
          <w:numId w:val="1083"/>
        </w:numPr>
      </w:pPr>
      <w:r>
        <w:t xml:space="preserve">no item instance has two owners;</w:t>
      </w:r>
    </w:p>
    <w:p>
      <w:pPr>
        <w:pStyle w:val="Compact"/>
        <w:numPr>
          <w:ilvl w:val="0"/>
          <w:numId w:val="1083"/>
        </w:numPr>
      </w:pPr>
      <w:r>
        <w:t xml:space="preserve">no plot has two active properties;</w:t>
      </w:r>
    </w:p>
    <w:p>
      <w:pPr>
        <w:pStyle w:val="Compact"/>
        <w:numPr>
          <w:ilvl w:val="0"/>
          <w:numId w:val="1083"/>
        </w:numPr>
      </w:pPr>
      <w:r>
        <w:t xml:space="preserve">no resident has more than one active foreign Stay.</w:t>
      </w:r>
    </w:p>
    <w:p>
      <w:pPr>
        <w:pStyle w:val="FirstParagraph"/>
      </w:pPr>
      <w:r>
        <w:t xml:space="preserve">Integrity failures page the operator before product analytics.</w:t>
      </w:r>
    </w:p>
    <w:bookmarkEnd w:id="151"/>
    <w:bookmarkStart w:id="152" w:name="X2ab7c24eae6b21926147c3705947e1b7de9fd76"/>
    <w:p>
      <w:pPr>
        <w:pStyle w:val="Heading2"/>
      </w:pPr>
      <w:r>
        <w:t xml:space="preserve">59. Internal economic health metrics</w:t>
      </w:r>
    </w:p>
    <w:p>
      <w:pPr>
        <w:pStyle w:val="FirstParagraph"/>
      </w:pPr>
      <w:r>
        <w:t xml:space="preserve">These are not public rankings:</w:t>
      </w:r>
    </w:p>
    <w:p>
      <w:pPr>
        <w:pStyle w:val="Compact"/>
        <w:numPr>
          <w:ilvl w:val="0"/>
          <w:numId w:val="1084"/>
        </w:numPr>
      </w:pPr>
      <w:r>
        <w:t xml:space="preserve">total money supply;</w:t>
      </w:r>
    </w:p>
    <w:p>
      <w:pPr>
        <w:pStyle w:val="Compact"/>
        <w:numPr>
          <w:ilvl w:val="0"/>
          <w:numId w:val="1084"/>
        </w:numPr>
      </w:pPr>
      <w:r>
        <w:t xml:space="preserve">faucet vs sink ratio;</w:t>
      </w:r>
    </w:p>
    <w:p>
      <w:pPr>
        <w:pStyle w:val="Compact"/>
        <w:numPr>
          <w:ilvl w:val="0"/>
          <w:numId w:val="1084"/>
        </w:numPr>
      </w:pPr>
      <w:r>
        <w:t xml:space="preserve">median/percentile resident balance;</w:t>
      </w:r>
    </w:p>
    <w:p>
      <w:pPr>
        <w:pStyle w:val="Compact"/>
        <w:numPr>
          <w:ilvl w:val="0"/>
          <w:numId w:val="1084"/>
        </w:numPr>
      </w:pPr>
      <w:r>
        <w:t xml:space="preserve">city procurement spend/fill rate;</w:t>
      </w:r>
    </w:p>
    <w:p>
      <w:pPr>
        <w:pStyle w:val="Compact"/>
        <w:numPr>
          <w:ilvl w:val="0"/>
          <w:numId w:val="1084"/>
        </w:numPr>
      </w:pPr>
      <w:r>
        <w:t xml:space="preserve">civic store sell-through;</w:t>
      </w:r>
    </w:p>
    <w:p>
      <w:pPr>
        <w:pStyle w:val="Compact"/>
        <w:numPr>
          <w:ilvl w:val="0"/>
          <w:numId w:val="1084"/>
        </w:numPr>
      </w:pPr>
      <w:r>
        <w:t xml:space="preserve">resident-to-resident sales volume;</w:t>
      </w:r>
    </w:p>
    <w:p>
      <w:pPr>
        <w:pStyle w:val="Compact"/>
        <w:numPr>
          <w:ilvl w:val="0"/>
          <w:numId w:val="1084"/>
        </w:numPr>
      </w:pPr>
      <w:r>
        <w:t xml:space="preserve">creator income concentration;</w:t>
      </w:r>
    </w:p>
    <w:p>
      <w:pPr>
        <w:pStyle w:val="Compact"/>
        <w:numPr>
          <w:ilvl w:val="0"/>
          <w:numId w:val="1084"/>
        </w:numPr>
      </w:pPr>
      <w:r>
        <w:t xml:space="preserve">item creation vs destruction/storage rate;</w:t>
      </w:r>
    </w:p>
    <w:p>
      <w:pPr>
        <w:pStyle w:val="Compact"/>
        <w:numPr>
          <w:ilvl w:val="0"/>
          <w:numId w:val="1084"/>
        </w:numPr>
      </w:pPr>
      <w:r>
        <w:t xml:space="preserve">property acquisition rate;</w:t>
      </w:r>
    </w:p>
    <w:p>
      <w:pPr>
        <w:pStyle w:val="Compact"/>
        <w:numPr>
          <w:ilvl w:val="0"/>
          <w:numId w:val="1084"/>
        </w:numPr>
      </w:pPr>
      <w:r>
        <w:t xml:space="preserve">unsold stock age.</w:t>
      </w:r>
    </w:p>
    <w:p>
      <w:pPr>
        <w:pStyle w:val="FirstParagraph"/>
      </w:pPr>
      <w:r>
        <w:t xml:space="preserve">These metrics tune the economy without turning users into a leaderboard.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part-xv--security-rules"/>
    <w:p>
      <w:pPr>
        <w:pStyle w:val="Heading1"/>
      </w:pPr>
      <w:r>
        <w:t xml:space="preserve">Part XV — Security Rules</w:t>
      </w:r>
    </w:p>
    <w:bookmarkStart w:id="154" w:name="X9e030f42dee7078b17d8f9ab0e7256d67fc4b52"/>
    <w:p>
      <w:pPr>
        <w:pStyle w:val="Heading2"/>
      </w:pPr>
      <w:r>
        <w:t xml:space="preserve">60. Authorization</w:t>
      </w:r>
    </w:p>
    <w:p>
      <w:pPr>
        <w:pStyle w:val="FirstParagraph"/>
      </w:pPr>
      <w:r>
        <w:t xml:space="preserve">Every server command derives actor identity from authenticated session. Never trust a</w:t>
      </w:r>
      <w:r>
        <w:t xml:space="preserve"> </w:t>
      </w:r>
      <w:r>
        <w:rPr>
          <w:rStyle w:val="VerbatimChar"/>
        </w:rPr>
        <w:t xml:space="preserve">sender_id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, or wallet ID supplied by the client for authorization.</w:t>
      </w:r>
    </w:p>
    <w:p>
      <w:pPr>
        <w:pStyle w:val="BodyText"/>
      </w:pPr>
      <w:r>
        <w:t xml:space="preserve">Server checks:</w:t>
      </w:r>
    </w:p>
    <w:p>
      <w:pPr>
        <w:pStyle w:val="Compact"/>
        <w:numPr>
          <w:ilvl w:val="0"/>
          <w:numId w:val="1085"/>
        </w:numPr>
      </w:pPr>
      <w:r>
        <w:t xml:space="preserve">actor owns source item/property;</w:t>
      </w:r>
    </w:p>
    <w:p>
      <w:pPr>
        <w:pStyle w:val="Compact"/>
        <w:numPr>
          <w:ilvl w:val="0"/>
          <w:numId w:val="1085"/>
        </w:numPr>
      </w:pPr>
      <w:r>
        <w:t xml:space="preserve">target is accessible;</w:t>
      </w:r>
    </w:p>
    <w:p>
      <w:pPr>
        <w:pStyle w:val="Compact"/>
        <w:numPr>
          <w:ilvl w:val="0"/>
          <w:numId w:val="1085"/>
        </w:numPr>
      </w:pPr>
      <w:r>
        <w:t xml:space="preserve">block state;</w:t>
      </w:r>
    </w:p>
    <w:p>
      <w:pPr>
        <w:pStyle w:val="Compact"/>
        <w:numPr>
          <w:ilvl w:val="0"/>
          <w:numId w:val="1085"/>
        </w:numPr>
      </w:pPr>
      <w:r>
        <w:t xml:space="preserve">balance;</w:t>
      </w:r>
    </w:p>
    <w:p>
      <w:pPr>
        <w:pStyle w:val="Compact"/>
        <w:numPr>
          <w:ilvl w:val="0"/>
          <w:numId w:val="1085"/>
        </w:numPr>
      </w:pPr>
      <w:r>
        <w:t xml:space="preserve">listing/order active;</w:t>
      </w:r>
    </w:p>
    <w:p>
      <w:pPr>
        <w:pStyle w:val="Compact"/>
        <w:numPr>
          <w:ilvl w:val="0"/>
          <w:numId w:val="1085"/>
        </w:numPr>
      </w:pPr>
      <w:r>
        <w:t xml:space="preserve">capacity;</w:t>
      </w:r>
    </w:p>
    <w:p>
      <w:pPr>
        <w:pStyle w:val="Compact"/>
        <w:numPr>
          <w:ilvl w:val="0"/>
          <w:numId w:val="1085"/>
        </w:numPr>
      </w:pPr>
      <w:r>
        <w:t xml:space="preserve">revision/idempotency.</w:t>
      </w:r>
    </w:p>
    <w:bookmarkEnd w:id="154"/>
    <w:bookmarkStart w:id="155" w:name="X24842b84e8dfc592695f34a09ceeb989a592d12"/>
    <w:p>
      <w:pPr>
        <w:pStyle w:val="Heading2"/>
      </w:pPr>
      <w:r>
        <w:t xml:space="preserve">61. Rate limits</w:t>
      </w:r>
    </w:p>
    <w:p>
      <w:pPr>
        <w:pStyle w:val="FirstParagraph"/>
      </w:pPr>
      <w:r>
        <w:t xml:space="preserve">Separate rate classes:</w:t>
      </w:r>
    </w:p>
    <w:p>
      <w:pPr>
        <w:pStyle w:val="Compact"/>
        <w:numPr>
          <w:ilvl w:val="0"/>
          <w:numId w:val="1086"/>
        </w:numPr>
      </w:pPr>
      <w:r>
        <w:t xml:space="preserve">authentication;</w:t>
      </w:r>
    </w:p>
    <w:p>
      <w:pPr>
        <w:pStyle w:val="Compact"/>
        <w:numPr>
          <w:ilvl w:val="0"/>
          <w:numId w:val="1086"/>
        </w:numPr>
      </w:pPr>
      <w:r>
        <w:t xml:space="preserve">plot reservation/claim;</w:t>
      </w:r>
    </w:p>
    <w:p>
      <w:pPr>
        <w:pStyle w:val="Compact"/>
        <w:numPr>
          <w:ilvl w:val="0"/>
          <w:numId w:val="1086"/>
        </w:numPr>
      </w:pPr>
      <w:r>
        <w:t xml:space="preserve">visit;</w:t>
      </w:r>
    </w:p>
    <w:p>
      <w:pPr>
        <w:pStyle w:val="Compact"/>
        <w:numPr>
          <w:ilvl w:val="0"/>
          <w:numId w:val="1086"/>
        </w:numPr>
      </w:pPr>
      <w:r>
        <w:t xml:space="preserve">Stay transitions;</w:t>
      </w:r>
    </w:p>
    <w:p>
      <w:pPr>
        <w:pStyle w:val="Compact"/>
        <w:numPr>
          <w:ilvl w:val="0"/>
          <w:numId w:val="1086"/>
        </w:numPr>
      </w:pPr>
      <w:r>
        <w:t xml:space="preserve">gifts;</w:t>
      </w:r>
    </w:p>
    <w:p>
      <w:pPr>
        <w:pStyle w:val="Compact"/>
        <w:numPr>
          <w:ilvl w:val="0"/>
          <w:numId w:val="1086"/>
        </w:numPr>
      </w:pPr>
      <w:r>
        <w:t xml:space="preserve">purchases;</w:t>
      </w:r>
    </w:p>
    <w:p>
      <w:pPr>
        <w:pStyle w:val="Compact"/>
        <w:numPr>
          <w:ilvl w:val="0"/>
          <w:numId w:val="1086"/>
        </w:numPr>
      </w:pPr>
      <w:r>
        <w:t xml:space="preserve">reports;</w:t>
      </w:r>
    </w:p>
    <w:p>
      <w:pPr>
        <w:pStyle w:val="Compact"/>
        <w:numPr>
          <w:ilvl w:val="0"/>
          <w:numId w:val="1086"/>
        </w:numPr>
      </w:pPr>
      <w:r>
        <w:t xml:space="preserve">creator uploads later.</w:t>
      </w:r>
    </w:p>
    <w:p>
      <w:pPr>
        <w:pStyle w:val="FirstParagraph"/>
      </w:pPr>
      <w:r>
        <w:t xml:space="preserve">Economy mutations have stricter limits and abuse logging.</w:t>
      </w:r>
    </w:p>
    <w:bookmarkEnd w:id="155"/>
    <w:bookmarkStart w:id="156" w:name="X79e921e356d7df818b1e91714a16299cc2a8fc9"/>
    <w:p>
      <w:pPr>
        <w:pStyle w:val="Heading2"/>
      </w:pPr>
      <w:r>
        <w:t xml:space="preserve">62. Admin security</w:t>
      </w:r>
    </w:p>
    <w:p>
      <w:pPr>
        <w:pStyle w:val="Compact"/>
        <w:numPr>
          <w:ilvl w:val="0"/>
          <w:numId w:val="1087"/>
        </w:numPr>
      </w:pPr>
      <w:r>
        <w:t xml:space="preserve">admin site behind Cloudflare Access;</w:t>
      </w:r>
    </w:p>
    <w:p>
      <w:pPr>
        <w:pStyle w:val="Compact"/>
        <w:numPr>
          <w:ilvl w:val="0"/>
          <w:numId w:val="1087"/>
        </w:numPr>
      </w:pPr>
      <w:r>
        <w:t xml:space="preserve">separate role claim;</w:t>
      </w:r>
    </w:p>
    <w:p>
      <w:pPr>
        <w:pStyle w:val="Compact"/>
        <w:numPr>
          <w:ilvl w:val="0"/>
          <w:numId w:val="1087"/>
        </w:numPr>
      </w:pPr>
      <w:r>
        <w:t xml:space="preserve">all moderation/economic manual actions audited;</w:t>
      </w:r>
    </w:p>
    <w:p>
      <w:pPr>
        <w:pStyle w:val="Compact"/>
        <w:numPr>
          <w:ilvl w:val="0"/>
          <w:numId w:val="1087"/>
        </w:numPr>
      </w:pPr>
      <w:r>
        <w:t xml:space="preserve">no admin endpoint in the normal resident app bundle;</w:t>
      </w:r>
    </w:p>
    <w:p>
      <w:pPr>
        <w:pStyle w:val="Compact"/>
        <w:numPr>
          <w:ilvl w:val="0"/>
          <w:numId w:val="1087"/>
        </w:numPr>
      </w:pPr>
      <w:r>
        <w:t xml:space="preserve">no direct production DB editing as routine support workflow.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8" w:name="part-xvi--v01-implementation-scope"/>
    <w:p>
      <w:pPr>
        <w:pStyle w:val="Heading1"/>
      </w:pPr>
      <w:r>
        <w:t xml:space="preserve">Part XVI — v0.1 Implementation Scope</w:t>
      </w:r>
    </w:p>
    <w:bookmarkStart w:id="165" w:name="X2900724ce5b22be2f2d7c02ffdcb626b7e1448d"/>
    <w:p>
      <w:pPr>
        <w:pStyle w:val="Heading2"/>
      </w:pPr>
      <w:r>
        <w:t xml:space="preserve">63. Build now</w:t>
      </w:r>
    </w:p>
    <w:bookmarkStart w:id="158" w:name="backend-foundation"/>
    <w:p>
      <w:pPr>
        <w:pStyle w:val="Heading3"/>
      </w:pPr>
      <w:r>
        <w:t xml:space="preserve">Backend foundation</w:t>
      </w:r>
    </w:p>
    <w:p>
      <w:pPr>
        <w:pStyle w:val="Compact"/>
        <w:numPr>
          <w:ilvl w:val="0"/>
          <w:numId w:val="1088"/>
        </w:numPr>
      </w:pPr>
      <w:r>
        <w:t xml:space="preserve">repository/CI environments;</w:t>
      </w:r>
    </w:p>
    <w:p>
      <w:pPr>
        <w:pStyle w:val="Compact"/>
        <w:numPr>
          <w:ilvl w:val="0"/>
          <w:numId w:val="1088"/>
        </w:numPr>
      </w:pPr>
      <w:r>
        <w:t xml:space="preserve">Workers API;</w:t>
      </w:r>
    </w:p>
    <w:p>
      <w:pPr>
        <w:pStyle w:val="Compact"/>
        <w:numPr>
          <w:ilvl w:val="0"/>
          <w:numId w:val="1088"/>
        </w:numPr>
      </w:pPr>
      <w:r>
        <w:t xml:space="preserve">Hyperdrive → Neon connection;</w:t>
      </w:r>
    </w:p>
    <w:p>
      <w:pPr>
        <w:pStyle w:val="Compact"/>
        <w:numPr>
          <w:ilvl w:val="0"/>
          <w:numId w:val="1088"/>
        </w:numPr>
      </w:pPr>
      <w:r>
        <w:t xml:space="preserve">migration system;</w:t>
      </w:r>
    </w:p>
    <w:p>
      <w:pPr>
        <w:pStyle w:val="Compact"/>
        <w:numPr>
          <w:ilvl w:val="0"/>
          <w:numId w:val="1088"/>
        </w:numPr>
      </w:pPr>
      <w:r>
        <w:t xml:space="preserve">request IDs/logging;</w:t>
      </w:r>
    </w:p>
    <w:p>
      <w:pPr>
        <w:pStyle w:val="Compact"/>
        <w:numPr>
          <w:ilvl w:val="0"/>
          <w:numId w:val="1088"/>
        </w:numPr>
      </w:pPr>
      <w:r>
        <w:t xml:space="preserve">feature flags;</w:t>
      </w:r>
    </w:p>
    <w:p>
      <w:pPr>
        <w:pStyle w:val="Compact"/>
        <w:numPr>
          <w:ilvl w:val="0"/>
          <w:numId w:val="1088"/>
        </w:numPr>
      </w:pPr>
      <w:r>
        <w:t xml:space="preserve">idempotency store;</w:t>
      </w:r>
    </w:p>
    <w:p>
      <w:pPr>
        <w:pStyle w:val="Compact"/>
        <w:numPr>
          <w:ilvl w:val="0"/>
          <w:numId w:val="1088"/>
        </w:numPr>
      </w:pPr>
      <w:r>
        <w:t xml:space="preserve">outbox + Queue worker.</w:t>
      </w:r>
    </w:p>
    <w:bookmarkEnd w:id="158"/>
    <w:bookmarkStart w:id="159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89"/>
        </w:numPr>
      </w:pPr>
      <w:r>
        <w:t xml:space="preserve">Sign in with Apple;</w:t>
      </w:r>
    </w:p>
    <w:p>
      <w:pPr>
        <w:pStyle w:val="Compact"/>
        <w:numPr>
          <w:ilvl w:val="0"/>
          <w:numId w:val="1089"/>
        </w:numPr>
      </w:pPr>
      <w:r>
        <w:t xml:space="preserve">server UUID;</w:t>
      </w:r>
    </w:p>
    <w:p>
      <w:pPr>
        <w:pStyle w:val="Compact"/>
        <w:numPr>
          <w:ilvl w:val="0"/>
          <w:numId w:val="1089"/>
        </w:numPr>
      </w:pPr>
      <w:r>
        <w:t xml:space="preserve">sessions/refresh;</w:t>
      </w:r>
    </w:p>
    <w:p>
      <w:pPr>
        <w:pStyle w:val="Compact"/>
        <w:numPr>
          <w:ilvl w:val="0"/>
          <w:numId w:val="1089"/>
        </w:numPr>
      </w:pPr>
      <w:r>
        <w:t xml:space="preserve">display name/public tag;</w:t>
      </w:r>
    </w:p>
    <w:p>
      <w:pPr>
        <w:pStyle w:val="Compact"/>
        <w:numPr>
          <w:ilvl w:val="0"/>
          <w:numId w:val="1089"/>
        </w:numPr>
      </w:pPr>
      <w:r>
        <w:t xml:space="preserve">Mini definition;</w:t>
      </w:r>
    </w:p>
    <w:p>
      <w:pPr>
        <w:pStyle w:val="Compact"/>
        <w:numPr>
          <w:ilvl w:val="0"/>
          <w:numId w:val="1089"/>
        </w:numPr>
      </w:pPr>
      <w:r>
        <w:t xml:space="preserve">account deletion.</w:t>
      </w:r>
    </w:p>
    <w:bookmarkEnd w:id="159"/>
    <w:bookmarkStart w:id="160" w:name="world-1"/>
    <w:p>
      <w:pPr>
        <w:pStyle w:val="Heading3"/>
      </w:pPr>
      <w:r>
        <w:t xml:space="preserve">World</w:t>
      </w:r>
    </w:p>
    <w:p>
      <w:pPr>
        <w:pStyle w:val="Compact"/>
        <w:numPr>
          <w:ilvl w:val="0"/>
          <w:numId w:val="1090"/>
        </w:numPr>
      </w:pPr>
      <w:r>
        <w:t xml:space="preserve">Founding City template;</w:t>
      </w:r>
    </w:p>
    <w:p>
      <w:pPr>
        <w:pStyle w:val="Compact"/>
        <w:numPr>
          <w:ilvl w:val="0"/>
          <w:numId w:val="1090"/>
        </w:numPr>
      </w:pPr>
      <w:r>
        <w:t xml:space="preserve">city/chunk/road/plot import;</w:t>
      </w:r>
    </w:p>
    <w:p>
      <w:pPr>
        <w:pStyle w:val="Compact"/>
        <w:numPr>
          <w:ilvl w:val="0"/>
          <w:numId w:val="1090"/>
        </w:numPr>
      </w:pPr>
      <w:r>
        <w:t xml:space="preserve">plot activation state;</w:t>
      </w:r>
    </w:p>
    <w:p>
      <w:pPr>
        <w:pStyle w:val="Compact"/>
        <w:numPr>
          <w:ilvl w:val="0"/>
          <w:numId w:val="1090"/>
        </w:numPr>
      </w:pPr>
      <w:r>
        <w:t xml:space="preserve">map/chunk API;</w:t>
      </w:r>
    </w:p>
    <w:p>
      <w:pPr>
        <w:pStyle w:val="Compact"/>
        <w:numPr>
          <w:ilvl w:val="0"/>
          <w:numId w:val="1090"/>
        </w:numPr>
      </w:pPr>
      <w:r>
        <w:t xml:space="preserve">plot reservation/atomic claim;</w:t>
      </w:r>
    </w:p>
    <w:p>
      <w:pPr>
        <w:pStyle w:val="Compact"/>
        <w:numPr>
          <w:ilvl w:val="0"/>
          <w:numId w:val="1090"/>
        </w:numPr>
      </w:pPr>
      <w:r>
        <w:t xml:space="preserve">starter home creation.</w:t>
      </w:r>
    </w:p>
    <w:bookmarkEnd w:id="160"/>
    <w:bookmarkStart w:id="161" w:name="property-1"/>
    <w:p>
      <w:pPr>
        <w:pStyle w:val="Heading3"/>
      </w:pPr>
      <w:r>
        <w:t xml:space="preserve">Property</w:t>
      </w:r>
    </w:p>
    <w:p>
      <w:pPr>
        <w:pStyle w:val="Compact"/>
        <w:numPr>
          <w:ilvl w:val="0"/>
          <w:numId w:val="1091"/>
        </w:numPr>
      </w:pPr>
      <w:r>
        <w:t xml:space="preserve">one starter property family (visual variants allowed);</w:t>
      </w:r>
    </w:p>
    <w:p>
      <w:pPr>
        <w:pStyle w:val="Compact"/>
        <w:numPr>
          <w:ilvl w:val="0"/>
          <w:numId w:val="1091"/>
        </w:numPr>
      </w:pPr>
      <w:r>
        <w:t xml:space="preserve">one primary interior/yard space;</w:t>
      </w:r>
    </w:p>
    <w:p>
      <w:pPr>
        <w:pStyle w:val="Compact"/>
        <w:numPr>
          <w:ilvl w:val="0"/>
          <w:numId w:val="1091"/>
        </w:numPr>
      </w:pPr>
      <w:r>
        <w:t xml:space="preserve">~20 core item definitions;</w:t>
      </w:r>
    </w:p>
    <w:p>
      <w:pPr>
        <w:pStyle w:val="Compact"/>
        <w:numPr>
          <w:ilvl w:val="0"/>
          <w:numId w:val="1091"/>
        </w:numPr>
      </w:pPr>
      <w:r>
        <w:t xml:space="preserve">inventory;</w:t>
      </w:r>
    </w:p>
    <w:p>
      <w:pPr>
        <w:pStyle w:val="Compact"/>
        <w:numPr>
          <w:ilvl w:val="0"/>
          <w:numId w:val="1091"/>
        </w:numPr>
      </w:pPr>
      <w:r>
        <w:t xml:space="preserve">placement/layout editing with revision.</w:t>
      </w:r>
    </w:p>
    <w:bookmarkEnd w:id="161"/>
    <w:bookmarkStart w:id="162" w:name="social-2"/>
    <w:p>
      <w:pPr>
        <w:pStyle w:val="Heading3"/>
      </w:pPr>
      <w:r>
        <w:t xml:space="preserve">Social</w:t>
      </w:r>
    </w:p>
    <w:p>
      <w:pPr>
        <w:pStyle w:val="Compact"/>
        <w:numPr>
          <w:ilvl w:val="0"/>
          <w:numId w:val="1092"/>
        </w:numPr>
      </w:pPr>
      <w:r>
        <w:t xml:space="preserve">Wander/nearby discovery;</w:t>
      </w:r>
    </w:p>
    <w:p>
      <w:pPr>
        <w:pStyle w:val="Compact"/>
        <w:numPr>
          <w:ilvl w:val="0"/>
          <w:numId w:val="1092"/>
        </w:numPr>
      </w:pPr>
      <w:r>
        <w:t xml:space="preserve">route animation;</w:t>
      </w:r>
    </w:p>
    <w:p>
      <w:pPr>
        <w:pStyle w:val="Compact"/>
        <w:numPr>
          <w:ilvl w:val="0"/>
          <w:numId w:val="1092"/>
        </w:numPr>
      </w:pPr>
      <w:r>
        <w:t xml:space="preserve">Visit;</w:t>
      </w:r>
    </w:p>
    <w:p>
      <w:pPr>
        <w:pStyle w:val="Compact"/>
        <w:numPr>
          <w:ilvl w:val="0"/>
          <w:numId w:val="1092"/>
        </w:numPr>
      </w:pPr>
      <w:r>
        <w:t xml:space="preserve">anonymous visit aggregate;</w:t>
      </w:r>
    </w:p>
    <w:p>
      <w:pPr>
        <w:pStyle w:val="Compact"/>
        <w:numPr>
          <w:ilvl w:val="0"/>
          <w:numId w:val="1092"/>
        </w:numPr>
      </w:pPr>
      <w:r>
        <w:t xml:space="preserve">Stay/Leave;</w:t>
      </w:r>
    </w:p>
    <w:p>
      <w:pPr>
        <w:pStyle w:val="Compact"/>
        <w:numPr>
          <w:ilvl w:val="0"/>
          <w:numId w:val="1092"/>
        </w:numPr>
      </w:pPr>
      <w:r>
        <w:t xml:space="preserve">Open/Closed;</w:t>
      </w:r>
    </w:p>
    <w:p>
      <w:pPr>
        <w:pStyle w:val="Compact"/>
        <w:numPr>
          <w:ilvl w:val="0"/>
          <w:numId w:val="1092"/>
        </w:numPr>
      </w:pPr>
      <w:r>
        <w:t xml:space="preserve">allow_stays/capacity;</w:t>
      </w:r>
    </w:p>
    <w:p>
      <w:pPr>
        <w:pStyle w:val="Compact"/>
        <w:numPr>
          <w:ilvl w:val="0"/>
          <w:numId w:val="1092"/>
        </w:numPr>
      </w:pPr>
      <w:r>
        <w:t xml:space="preserve">10 safe gift items;</w:t>
      </w:r>
    </w:p>
    <w:p>
      <w:pPr>
        <w:pStyle w:val="Compact"/>
        <w:numPr>
          <w:ilvl w:val="0"/>
          <w:numId w:val="1092"/>
        </w:numPr>
      </w:pPr>
      <w:r>
        <w:t xml:space="preserve">Block;</w:t>
      </w:r>
    </w:p>
    <w:p>
      <w:pPr>
        <w:pStyle w:val="Compact"/>
        <w:numPr>
          <w:ilvl w:val="0"/>
          <w:numId w:val="1092"/>
        </w:numPr>
      </w:pPr>
      <w:r>
        <w:t xml:space="preserve">Report.</w:t>
      </w:r>
    </w:p>
    <w:bookmarkEnd w:id="162"/>
    <w:bookmarkStart w:id="163" w:name="economy-foundation"/>
    <w:p>
      <w:pPr>
        <w:pStyle w:val="Heading3"/>
      </w:pPr>
      <w:r>
        <w:t xml:space="preserve">Economy foundation</w:t>
      </w:r>
    </w:p>
    <w:p>
      <w:pPr>
        <w:pStyle w:val="Compact"/>
        <w:numPr>
          <w:ilvl w:val="0"/>
          <w:numId w:val="1093"/>
        </w:numPr>
      </w:pPr>
      <w:r>
        <w:t xml:space="preserve">resident wallet;</w:t>
      </w:r>
    </w:p>
    <w:p>
      <w:pPr>
        <w:pStyle w:val="Compact"/>
        <w:numPr>
          <w:ilvl w:val="0"/>
          <w:numId w:val="1093"/>
        </w:numPr>
      </w:pPr>
      <w:r>
        <w:t xml:space="preserve">starter grant through ledger;</w:t>
      </w:r>
    </w:p>
    <w:p>
      <w:pPr>
        <w:pStyle w:val="Compact"/>
        <w:numPr>
          <w:ilvl w:val="0"/>
          <w:numId w:val="1093"/>
        </w:numPr>
      </w:pPr>
      <w:r>
        <w:t xml:space="preserve">system store;</w:t>
      </w:r>
    </w:p>
    <w:p>
      <w:pPr>
        <w:pStyle w:val="Compact"/>
        <w:numPr>
          <w:ilvl w:val="0"/>
          <w:numId w:val="1093"/>
        </w:numPr>
      </w:pPr>
      <w:r>
        <w:t xml:space="preserve">store purchase through ledger + item transfer;</w:t>
      </w:r>
    </w:p>
    <w:p>
      <w:pPr>
        <w:pStyle w:val="Compact"/>
        <w:numPr>
          <w:ilvl w:val="0"/>
          <w:numId w:val="1093"/>
        </w:numPr>
      </w:pPr>
      <w:r>
        <w:t xml:space="preserve">daily reconciliation.</w:t>
      </w:r>
    </w:p>
    <w:bookmarkEnd w:id="163"/>
    <w:bookmarkStart w:id="164" w:name="moderation"/>
    <w:p>
      <w:pPr>
        <w:pStyle w:val="Heading3"/>
      </w:pPr>
      <w:r>
        <w:t xml:space="preserve">Moderation</w:t>
      </w:r>
    </w:p>
    <w:p>
      <w:pPr>
        <w:pStyle w:val="Compact"/>
        <w:numPr>
          <w:ilvl w:val="0"/>
          <w:numId w:val="1094"/>
        </w:numPr>
      </w:pPr>
      <w:r>
        <w:t xml:space="preserve">display-name filtering;</w:t>
      </w:r>
    </w:p>
    <w:p>
      <w:pPr>
        <w:pStyle w:val="Compact"/>
        <w:numPr>
          <w:ilvl w:val="0"/>
          <w:numId w:val="1094"/>
        </w:numPr>
      </w:pPr>
      <w:r>
        <w:t xml:space="preserve">report records;</w:t>
      </w:r>
    </w:p>
    <w:p>
      <w:pPr>
        <w:pStyle w:val="Compact"/>
        <w:numPr>
          <w:ilvl w:val="0"/>
          <w:numId w:val="1094"/>
        </w:numPr>
      </w:pPr>
      <w:r>
        <w:t xml:space="preserve">basic admin moderation view/action;</w:t>
      </w:r>
    </w:p>
    <w:p>
      <w:pPr>
        <w:pStyle w:val="Compact"/>
        <w:numPr>
          <w:ilvl w:val="0"/>
          <w:numId w:val="1094"/>
        </w:numPr>
      </w:pPr>
      <w:r>
        <w:t xml:space="preserve">published support contact.</w:t>
      </w:r>
    </w:p>
    <w:bookmarkEnd w:id="164"/>
    <w:bookmarkEnd w:id="165"/>
    <w:bookmarkStart w:id="166" w:name="X7bbb0a0cf5d2cb0f8151301e97523988643a88b"/>
    <w:p>
      <w:pPr>
        <w:pStyle w:val="Heading2"/>
      </w:pPr>
      <w:r>
        <w:t xml:space="preserve">64. Architected, but feature-flagged/not surfaced in v0.1</w:t>
      </w:r>
    </w:p>
    <w:p>
      <w:pPr>
        <w:pStyle w:val="Compact"/>
        <w:numPr>
          <w:ilvl w:val="0"/>
          <w:numId w:val="1095"/>
        </w:numPr>
      </w:pPr>
      <w:r>
        <w:t xml:space="preserve">second properties/moving;</w:t>
      </w:r>
    </w:p>
    <w:p>
      <w:pPr>
        <w:pStyle w:val="Compact"/>
        <w:numPr>
          <w:ilvl w:val="0"/>
          <w:numId w:val="1095"/>
        </w:numPr>
      </w:pPr>
      <w:r>
        <w:t xml:space="preserve">creator design grammar;</w:t>
      </w:r>
    </w:p>
    <w:p>
      <w:pPr>
        <w:pStyle w:val="Compact"/>
        <w:numPr>
          <w:ilvl w:val="0"/>
          <w:numId w:val="1095"/>
        </w:numPr>
      </w:pPr>
      <w:r>
        <w:t xml:space="preserve">crafting/materials;</w:t>
      </w:r>
    </w:p>
    <w:p>
      <w:pPr>
        <w:pStyle w:val="Compact"/>
        <w:numPr>
          <w:ilvl w:val="0"/>
          <w:numId w:val="1095"/>
        </w:numPr>
      </w:pPr>
      <w:r>
        <w:t xml:space="preserve">city procurement;</w:t>
      </w:r>
    </w:p>
    <w:p>
      <w:pPr>
        <w:pStyle w:val="Compact"/>
        <w:numPr>
          <w:ilvl w:val="0"/>
          <w:numId w:val="1095"/>
        </w:numPr>
      </w:pPr>
      <w:r>
        <w:t xml:space="preserve">resident marketplace;</w:t>
      </w:r>
    </w:p>
    <w:p>
      <w:pPr>
        <w:pStyle w:val="Compact"/>
        <w:numPr>
          <w:ilvl w:val="0"/>
          <w:numId w:val="1095"/>
        </w:numPr>
      </w:pPr>
      <w:r>
        <w:t xml:space="preserve">resident shops/studios;</w:t>
      </w:r>
    </w:p>
    <w:p>
      <w:pPr>
        <w:pStyle w:val="Compact"/>
        <w:numPr>
          <w:ilvl w:val="0"/>
          <w:numId w:val="1095"/>
        </w:numPr>
      </w:pPr>
      <w:r>
        <w:t xml:space="preserve">second city;</w:t>
      </w:r>
    </w:p>
    <w:p>
      <w:pPr>
        <w:pStyle w:val="Compact"/>
        <w:numPr>
          <w:ilvl w:val="0"/>
          <w:numId w:val="1095"/>
        </w:numPr>
      </w:pPr>
      <w:r>
        <w:t xml:space="preserve">web client;</w:t>
      </w:r>
    </w:p>
    <w:p>
      <w:pPr>
        <w:pStyle w:val="Compact"/>
        <w:numPr>
          <w:ilvl w:val="0"/>
          <w:numId w:val="1095"/>
        </w:numPr>
      </w:pPr>
      <w:r>
        <w:t xml:space="preserve">Android client;</w:t>
      </w:r>
    </w:p>
    <w:p>
      <w:pPr>
        <w:pStyle w:val="Compact"/>
        <w:numPr>
          <w:ilvl w:val="0"/>
          <w:numId w:val="1095"/>
        </w:numPr>
      </w:pPr>
      <w:r>
        <w:t xml:space="preserve">design licensing/royalties.</w:t>
      </w:r>
    </w:p>
    <w:p>
      <w:pPr>
        <w:pStyle w:val="FirstParagraph"/>
      </w:pPr>
      <w:r>
        <w:t xml:space="preserve">The schema/API namespaces are ready for these, but implementation should wait until the basic social loop is proven.</w:t>
      </w:r>
    </w:p>
    <w:bookmarkEnd w:id="166"/>
    <w:bookmarkStart w:id="167" w:name="X8affa06bf71228a39ae369b5e940058b06d7d89"/>
    <w:p>
      <w:pPr>
        <w:pStyle w:val="Heading2"/>
      </w:pPr>
      <w:r>
        <w:t xml:space="preserve">65. Explicitly not in v0.1</w:t>
      </w:r>
    </w:p>
    <w:p>
      <w:pPr>
        <w:pStyle w:val="Compact"/>
        <w:numPr>
          <w:ilvl w:val="0"/>
          <w:numId w:val="1096"/>
        </w:numPr>
      </w:pPr>
      <w:r>
        <w:t xml:space="preserve">chat/DM/comments;</w:t>
      </w:r>
    </w:p>
    <w:p>
      <w:pPr>
        <w:pStyle w:val="Compact"/>
        <w:numPr>
          <w:ilvl w:val="0"/>
          <w:numId w:val="1096"/>
        </w:numPr>
      </w:pPr>
      <w:r>
        <w:t xml:space="preserve">likes/followers/rankings;</w:t>
      </w:r>
    </w:p>
    <w:p>
      <w:pPr>
        <w:pStyle w:val="Compact"/>
        <w:numPr>
          <w:ilvl w:val="0"/>
          <w:numId w:val="1096"/>
        </w:numPr>
      </w:pPr>
      <w:r>
        <w:t xml:space="preserve">arbitrary public image/audio upload;</w:t>
      </w:r>
    </w:p>
    <w:p>
      <w:pPr>
        <w:pStyle w:val="Compact"/>
        <w:numPr>
          <w:ilvl w:val="0"/>
          <w:numId w:val="1096"/>
        </w:numPr>
      </w:pPr>
      <w:r>
        <w:t xml:space="preserve">real-money world currency;</w:t>
      </w:r>
    </w:p>
    <w:p>
      <w:pPr>
        <w:pStyle w:val="Compact"/>
        <w:numPr>
          <w:ilvl w:val="0"/>
          <w:numId w:val="1096"/>
        </w:numPr>
      </w:pPr>
      <w:r>
        <w:t xml:space="preserve">creator cash payouts;</w:t>
      </w:r>
    </w:p>
    <w:p>
      <w:pPr>
        <w:pStyle w:val="Compact"/>
        <w:numPr>
          <w:ilvl w:val="0"/>
          <w:numId w:val="1096"/>
        </w:numPr>
      </w:pPr>
      <w:r>
        <w:t xml:space="preserve">land resale/speculation;</w:t>
      </w:r>
    </w:p>
    <w:p>
      <w:pPr>
        <w:pStyle w:val="Compact"/>
        <w:numPr>
          <w:ilvl w:val="0"/>
          <w:numId w:val="1096"/>
        </w:numPr>
      </w:pPr>
      <w:r>
        <w:t xml:space="preserve">daily chores/streaks;</w:t>
      </w:r>
    </w:p>
    <w:p>
      <w:pPr>
        <w:pStyle w:val="Compact"/>
        <w:numPr>
          <w:ilvl w:val="0"/>
          <w:numId w:val="1096"/>
        </w:numPr>
      </w:pPr>
      <w:r>
        <w:t xml:space="preserve">real-time multiplayer walking;</w:t>
      </w:r>
    </w:p>
    <w:p>
      <w:pPr>
        <w:pStyle w:val="Compact"/>
        <w:numPr>
          <w:ilvl w:val="0"/>
          <w:numId w:val="1096"/>
        </w:numPr>
      </w:pPr>
      <w:r>
        <w:t xml:space="preserve">3D renderer;</w:t>
      </w:r>
    </w:p>
    <w:p>
      <w:pPr>
        <w:pStyle w:val="Compact"/>
        <w:numPr>
          <w:ilvl w:val="0"/>
          <w:numId w:val="1096"/>
        </w:numPr>
      </w:pPr>
      <w:r>
        <w:t xml:space="preserve">CRDT collaborative room editing.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6" w:name="part-xvii--implementation-order"/>
    <w:p>
      <w:pPr>
        <w:pStyle w:val="Heading1"/>
      </w:pPr>
      <w:r>
        <w:t xml:space="preserve">Part XVII — Implementation Order</w:t>
      </w:r>
    </w:p>
    <w:bookmarkStart w:id="169" w:name="X15ac6473a025a8a187fc8becd299111973a7205"/>
    <w:p>
      <w:pPr>
        <w:pStyle w:val="Heading2"/>
      </w:pPr>
      <w:r>
        <w:t xml:space="preserve">66. Milestone 0 — Repo and contracts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97"/>
        </w:numPr>
      </w:pPr>
      <w:r>
        <w:t xml:space="preserve">monorepo skeleton;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/v1</w:t>
      </w:r>
      <w:r>
        <w:t xml:space="preserve"> </w:t>
      </w:r>
      <w:r>
        <w:t xml:space="preserve">OpenAPI checked in;</w:t>
      </w:r>
    </w:p>
    <w:p>
      <w:pPr>
        <w:pStyle w:val="Compact"/>
        <w:numPr>
          <w:ilvl w:val="0"/>
          <w:numId w:val="1097"/>
        </w:numPr>
      </w:pPr>
      <w:r>
        <w:t xml:space="preserve">DB migration 001 applies cleanly to blank Postgres;</w:t>
      </w:r>
    </w:p>
    <w:p>
      <w:pPr>
        <w:pStyle w:val="Compact"/>
        <w:numPr>
          <w:ilvl w:val="0"/>
          <w:numId w:val="1097"/>
        </w:numPr>
      </w:pPr>
      <w:r>
        <w:t xml:space="preserve">Worker health endpoint and DB health check;</w:t>
      </w:r>
    </w:p>
    <w:p>
      <w:pPr>
        <w:pStyle w:val="Compact"/>
        <w:numPr>
          <w:ilvl w:val="0"/>
          <w:numId w:val="1097"/>
        </w:numPr>
      </w:pPr>
      <w:r>
        <w:t xml:space="preserve">CI runs schema/API validation and tests.</w:t>
      </w:r>
    </w:p>
    <w:bookmarkEnd w:id="169"/>
    <w:bookmarkStart w:id="170" w:name="X741a8ae31f07aa58d1b1173c4603adc768bb94f"/>
    <w:p>
      <w:pPr>
        <w:pStyle w:val="Heading2"/>
      </w:pPr>
      <w:r>
        <w:t xml:space="preserve">67. Milestone 1 — Account and resident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98"/>
        </w:numPr>
      </w:pPr>
      <w:r>
        <w:t xml:space="preserve">Sign in with Apple creates/returns same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on repeat login;</w:t>
      </w:r>
    </w:p>
    <w:p>
      <w:pPr>
        <w:pStyle w:val="Compact"/>
        <w:numPr>
          <w:ilvl w:val="0"/>
          <w:numId w:val="1098"/>
        </w:numPr>
      </w:pPr>
      <w:r>
        <w:t xml:space="preserve">session refresh/revocation works;</w:t>
      </w:r>
    </w:p>
    <w:p>
      <w:pPr>
        <w:pStyle w:val="Compact"/>
        <w:numPr>
          <w:ilvl w:val="0"/>
          <w:numId w:val="1098"/>
        </w:numPr>
      </w:pPr>
      <w:r>
        <w:t xml:space="preserve">display name/public tag/Mini persist;</w:t>
      </w:r>
    </w:p>
    <w:p>
      <w:pPr>
        <w:pStyle w:val="Compact"/>
        <w:numPr>
          <w:ilvl w:val="0"/>
          <w:numId w:val="1098"/>
        </w:numPr>
      </w:pPr>
      <w:r>
        <w:t xml:space="preserve">account deletion can be initiated.</w:t>
      </w:r>
    </w:p>
    <w:bookmarkEnd w:id="170"/>
    <w:bookmarkStart w:id="171" w:name="X1db8978e7bd530e5bc3f58b7b581c81c63263a0"/>
    <w:p>
      <w:pPr>
        <w:pStyle w:val="Heading2"/>
      </w:pPr>
      <w:r>
        <w:t xml:space="preserve">68. Milestone 2 — City and plot claim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99"/>
        </w:numPr>
      </w:pPr>
      <w:r>
        <w:t xml:space="preserve">Founding City template renders in iOS;</w:t>
      </w:r>
    </w:p>
    <w:p>
      <w:pPr>
        <w:pStyle w:val="Compact"/>
        <w:numPr>
          <w:ilvl w:val="0"/>
          <w:numId w:val="1099"/>
        </w:numPr>
      </w:pPr>
      <w:r>
        <w:t xml:space="preserve">active plots visible;</w:t>
      </w:r>
    </w:p>
    <w:p>
      <w:pPr>
        <w:pStyle w:val="Compact"/>
        <w:numPr>
          <w:ilvl w:val="0"/>
          <w:numId w:val="1099"/>
        </w:numPr>
      </w:pPr>
      <w:r>
        <w:t xml:space="preserve">two concurrent users cannot claim same plot;</w:t>
      </w:r>
    </w:p>
    <w:p>
      <w:pPr>
        <w:pStyle w:val="Compact"/>
        <w:numPr>
          <w:ilvl w:val="0"/>
          <w:numId w:val="1099"/>
        </w:numPr>
      </w:pPr>
      <w:r>
        <w:t xml:space="preserve">reservation expiry works;</w:t>
      </w:r>
    </w:p>
    <w:p>
      <w:pPr>
        <w:pStyle w:val="Compact"/>
        <w:numPr>
          <w:ilvl w:val="0"/>
          <w:numId w:val="1099"/>
        </w:numPr>
      </w:pPr>
      <w:r>
        <w:t xml:space="preserve">property created on successful claim;</w:t>
      </w:r>
    </w:p>
    <w:p>
      <w:pPr>
        <w:pStyle w:val="Compact"/>
        <w:numPr>
          <w:ilvl w:val="0"/>
          <w:numId w:val="1099"/>
        </w:numPr>
      </w:pPr>
      <w:r>
        <w:t xml:space="preserve">route graph loads only relevant chunks.</w:t>
      </w:r>
    </w:p>
    <w:bookmarkEnd w:id="171"/>
    <w:bookmarkStart w:id="172" w:name="Xb4cb22a67b899f072df9a64dcc363529fdafbf8"/>
    <w:p>
      <w:pPr>
        <w:pStyle w:val="Heading2"/>
      </w:pPr>
      <w:r>
        <w:t xml:space="preserve">69. Milestone 3 — Property and decorating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00"/>
        </w:numPr>
      </w:pPr>
      <w:r>
        <w:t xml:space="preserve">owner enters property;</w:t>
      </w:r>
    </w:p>
    <w:p>
      <w:pPr>
        <w:pStyle w:val="Compact"/>
        <w:numPr>
          <w:ilvl w:val="0"/>
          <w:numId w:val="1100"/>
        </w:numPr>
      </w:pPr>
      <w:r>
        <w:t xml:space="preserve">inventory objects can be placed/moved/removed;</w:t>
      </w:r>
    </w:p>
    <w:p>
      <w:pPr>
        <w:pStyle w:val="Compact"/>
        <w:numPr>
          <w:ilvl w:val="0"/>
          <w:numId w:val="1100"/>
        </w:numPr>
      </w:pPr>
      <w:r>
        <w:t xml:space="preserve">server validates bounds/ownership;</w:t>
      </w:r>
    </w:p>
    <w:p>
      <w:pPr>
        <w:pStyle w:val="Compact"/>
        <w:numPr>
          <w:ilvl w:val="0"/>
          <w:numId w:val="1100"/>
        </w:numPr>
      </w:pPr>
      <w:r>
        <w:t xml:space="preserve">layout revision conflict returns 409;</w:t>
      </w:r>
    </w:p>
    <w:p>
      <w:pPr>
        <w:pStyle w:val="Compact"/>
        <w:numPr>
          <w:ilvl w:val="0"/>
          <w:numId w:val="1100"/>
        </w:numPr>
      </w:pPr>
      <w:r>
        <w:t xml:space="preserve">reinstall/resync recreates canonical layout.</w:t>
      </w:r>
    </w:p>
    <w:bookmarkEnd w:id="172"/>
    <w:bookmarkStart w:id="173" w:name="X198d63908ca8930b5afcf9823216de77108ee8f"/>
    <w:p>
      <w:pPr>
        <w:pStyle w:val="Heading2"/>
      </w:pPr>
      <w:r>
        <w:t xml:space="preserve">70. Milestone 4 — Quiet social loop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01"/>
        </w:numPr>
      </w:pPr>
      <w:r>
        <w:t xml:space="preserve">resident can Wander/visit another accessible property;</w:t>
      </w:r>
    </w:p>
    <w:p>
      <w:pPr>
        <w:pStyle w:val="Compact"/>
        <w:numPr>
          <w:ilvl w:val="0"/>
          <w:numId w:val="1101"/>
        </w:numPr>
      </w:pPr>
      <w:r>
        <w:t xml:space="preserve">owner receives anonymous aggregate only;</w:t>
      </w:r>
    </w:p>
    <w:p>
      <w:pPr>
        <w:pStyle w:val="Compact"/>
        <w:numPr>
          <w:ilvl w:val="0"/>
          <w:numId w:val="1101"/>
        </w:numPr>
      </w:pPr>
      <w:r>
        <w:t xml:space="preserve">Stay persists after app termination;</w:t>
      </w:r>
    </w:p>
    <w:p>
      <w:pPr>
        <w:pStyle w:val="Compact"/>
        <w:numPr>
          <w:ilvl w:val="0"/>
          <w:numId w:val="1101"/>
        </w:numPr>
      </w:pPr>
      <w:r>
        <w:t xml:space="preserve">Leave clears it;</w:t>
      </w:r>
    </w:p>
    <w:p>
      <w:pPr>
        <w:pStyle w:val="Compact"/>
        <w:numPr>
          <w:ilvl w:val="0"/>
          <w:numId w:val="1101"/>
        </w:numPr>
      </w:pPr>
      <w:r>
        <w:t xml:space="preserve">locked property denies entry;</w:t>
      </w:r>
    </w:p>
    <w:p>
      <w:pPr>
        <w:pStyle w:val="Compact"/>
        <w:numPr>
          <w:ilvl w:val="0"/>
          <w:numId w:val="1101"/>
        </w:numPr>
      </w:pPr>
      <w:r>
        <w:t xml:space="preserve">capacity enforced;</w:t>
      </w:r>
    </w:p>
    <w:p>
      <w:pPr>
        <w:pStyle w:val="Compact"/>
        <w:numPr>
          <w:ilvl w:val="0"/>
          <w:numId w:val="1101"/>
        </w:numPr>
      </w:pPr>
      <w:r>
        <w:t xml:space="preserve">block ends/denies interaction.</w:t>
      </w:r>
    </w:p>
    <w:bookmarkEnd w:id="173"/>
    <w:bookmarkStart w:id="174" w:name="Xb87f9a6986aaa38f78544524949096c65bbbe65"/>
    <w:p>
      <w:pPr>
        <w:pStyle w:val="Heading2"/>
      </w:pPr>
      <w:r>
        <w:t xml:space="preserve">71. Milestone 5 — Gift and basic economy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02"/>
        </w:numPr>
      </w:pPr>
      <w:r>
        <w:t xml:space="preserve">starter grant appears via ledger;</w:t>
      </w:r>
    </w:p>
    <w:p>
      <w:pPr>
        <w:pStyle w:val="Compact"/>
        <w:numPr>
          <w:ilvl w:val="0"/>
          <w:numId w:val="1102"/>
        </w:numPr>
      </w:pPr>
      <w:r>
        <w:t xml:space="preserve">store purchase is idempotent;</w:t>
      </w:r>
    </w:p>
    <w:p>
      <w:pPr>
        <w:pStyle w:val="Compact"/>
        <w:numPr>
          <w:ilvl w:val="0"/>
          <w:numId w:val="1102"/>
        </w:numPr>
      </w:pPr>
      <w:r>
        <w:t xml:space="preserve">item transfer is atomic;</w:t>
      </w:r>
    </w:p>
    <w:p>
      <w:pPr>
        <w:pStyle w:val="Compact"/>
        <w:numPr>
          <w:ilvl w:val="0"/>
          <w:numId w:val="1102"/>
        </w:numPr>
      </w:pPr>
      <w:r>
        <w:t xml:space="preserve">gift transfer is atomic;</w:t>
      </w:r>
    </w:p>
    <w:p>
      <w:pPr>
        <w:pStyle w:val="Compact"/>
        <w:numPr>
          <w:ilvl w:val="0"/>
          <w:numId w:val="1102"/>
        </w:numPr>
      </w:pPr>
      <w:r>
        <w:t xml:space="preserve">repeated network retry cannot duplicate money/item;</w:t>
      </w:r>
    </w:p>
    <w:p>
      <w:pPr>
        <w:pStyle w:val="Compact"/>
        <w:numPr>
          <w:ilvl w:val="0"/>
          <w:numId w:val="1102"/>
        </w:numPr>
      </w:pPr>
      <w:r>
        <w:t xml:space="preserve">recipient can Keep Here/Put Away;</w:t>
      </w:r>
    </w:p>
    <w:p>
      <w:pPr>
        <w:pStyle w:val="Compact"/>
        <w:numPr>
          <w:ilvl w:val="0"/>
          <w:numId w:val="1102"/>
        </w:numPr>
      </w:pPr>
      <w:r>
        <w:t xml:space="preserve">daily ledger reconciliation passes.</w:t>
      </w:r>
    </w:p>
    <w:bookmarkEnd w:id="174"/>
    <w:bookmarkStart w:id="175" w:name="X65e438c142dd4ee189447bb58cd33e24702aeae"/>
    <w:p>
      <w:pPr>
        <w:pStyle w:val="Heading2"/>
      </w:pPr>
      <w:r>
        <w:t xml:space="preserve">72. Milestone 6 — Moderation and closed test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03"/>
        </w:numPr>
      </w:pPr>
      <w:r>
        <w:t xml:space="preserve">report/block/admin hide/suspend flows work;</w:t>
      </w:r>
    </w:p>
    <w:p>
      <w:pPr>
        <w:pStyle w:val="Compact"/>
        <w:numPr>
          <w:ilvl w:val="0"/>
          <w:numId w:val="1103"/>
        </w:numPr>
      </w:pPr>
      <w:r>
        <w:t xml:space="preserve">account deletion data workflow works;</w:t>
      </w:r>
    </w:p>
    <w:p>
      <w:pPr>
        <w:pStyle w:val="Compact"/>
        <w:numPr>
          <w:ilvl w:val="0"/>
          <w:numId w:val="1103"/>
        </w:numPr>
      </w:pPr>
      <w:r>
        <w:t xml:space="preserve">5–20 test residents can inhabit city for multiple days without manual DB repair;</w:t>
      </w:r>
    </w:p>
    <w:p>
      <w:pPr>
        <w:pStyle w:val="Compact"/>
        <w:numPr>
          <w:ilvl w:val="0"/>
          <w:numId w:val="1103"/>
        </w:numPr>
      </w:pPr>
      <w:r>
        <w:t xml:space="preserve">cost dashboard and alerts configured;</w:t>
      </w:r>
    </w:p>
    <w:p>
      <w:pPr>
        <w:pStyle w:val="Compact"/>
        <w:numPr>
          <w:ilvl w:val="0"/>
          <w:numId w:val="1103"/>
        </w:numPr>
      </w:pPr>
      <w:r>
        <w:t xml:space="preserve">no critical invariant violation.</w:t>
      </w:r>
    </w:p>
    <w:p>
      <w:pPr>
        <w:pStyle w:val="FirstParagraph"/>
      </w:pPr>
      <w:r>
        <w:t xml:space="preserve">Only after this milestone should creator economy implementation begin.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part-xviii--acceptance-and-load-tests"/>
    <w:p>
      <w:pPr>
        <w:pStyle w:val="Heading1"/>
      </w:pPr>
      <w:r>
        <w:t xml:space="preserve">Part XVIII — Acceptance and Load Tests</w:t>
      </w:r>
    </w:p>
    <w:bookmarkStart w:id="177" w:name="Xb1d675200ef2f8ec73b82782ef8ed7979256efa"/>
    <w:p>
      <w:pPr>
        <w:pStyle w:val="Heading2"/>
      </w:pPr>
      <w:r>
        <w:t xml:space="preserve">73. Must-pass correctness tests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Plot race:</w:t>
      </w:r>
      <w:r>
        <w:t xml:space="preserve"> </w:t>
      </w:r>
      <w:r>
        <w:t xml:space="preserve">50 concurrent claim requests for one plot → exactly one owner.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Purchase retry:</w:t>
      </w:r>
      <w:r>
        <w:t xml:space="preserve"> </w:t>
      </w:r>
      <w:r>
        <w:t xml:space="preserve">same idempotency key repeated 100 times → one ledger transaction + one transferred item.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Gift retry:</w:t>
      </w:r>
      <w:r>
        <w:t xml:space="preserve"> </w:t>
      </w:r>
      <w:r>
        <w:t xml:space="preserve">repeated network retry → one transfer.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Insufficient funds:</w:t>
      </w:r>
      <w:r>
        <w:t xml:space="preserve"> </w:t>
      </w:r>
      <w:r>
        <w:t xml:space="preserve">no partial ledger/item state.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Layout stale revision:</w:t>
      </w:r>
      <w:r>
        <w:t xml:space="preserve"> </w:t>
      </w:r>
      <w:r>
        <w:t xml:space="preserve">second-device stale write → 409, no silent overwrite.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Stay uniqueness:</w:t>
      </w:r>
      <w:r>
        <w:t xml:space="preserve"> </w:t>
      </w:r>
      <w:r>
        <w:t xml:space="preserve">resident cannot have two active foreign stays.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Stay capacity:</w:t>
      </w:r>
      <w:r>
        <w:t xml:space="preserve"> </w:t>
      </w:r>
      <w:r>
        <w:t xml:space="preserve">capacity N cannot become N+1 through race.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Block race:</w:t>
      </w:r>
      <w:r>
        <w:t xml:space="preserve"> </w:t>
      </w:r>
      <w:r>
        <w:t xml:space="preserve">after block commit, new visit/stay/gift denied.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Account deletion:</w:t>
      </w:r>
      <w:r>
        <w:t xml:space="preserve"> </w:t>
      </w:r>
      <w:r>
        <w:t xml:space="preserve">hidden immediately; queued deletion eventually completes; Apple token revocation attempted/retried.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Chunk query:</w:t>
      </w:r>
      <w:r>
        <w:t xml:space="preserve"> </w:t>
      </w:r>
      <w:r>
        <w:t xml:space="preserve">visible region fetch does not scan/load whole city.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Ledger:</w:t>
      </w:r>
      <w:r>
        <w:t xml:space="preserve"> </w:t>
      </w:r>
      <w:r>
        <w:t xml:space="preserve">every posted transaction sums to zero.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every item instance has exactly one canonical owner state.</w:t>
      </w:r>
    </w:p>
    <w:bookmarkEnd w:id="177"/>
    <w:bookmarkStart w:id="178" w:name="X12d5a8298342aa040105c82984678ca8d852e64"/>
    <w:p>
      <w:pPr>
        <w:pStyle w:val="Heading2"/>
      </w:pPr>
      <w:r>
        <w:t xml:space="preserve">74. Performance test shapes</w:t>
      </w:r>
    </w:p>
    <w:p>
      <w:pPr>
        <w:pStyle w:val="FirstParagraph"/>
      </w:pPr>
      <w:r>
        <w:t xml:space="preserve">Before public beta, load test at least:</w:t>
      </w:r>
    </w:p>
    <w:p>
      <w:pPr>
        <w:pStyle w:val="Compact"/>
        <w:numPr>
          <w:ilvl w:val="0"/>
          <w:numId w:val="1105"/>
        </w:numPr>
      </w:pPr>
      <w:r>
        <w:t xml:space="preserve">chunk reads;</w:t>
      </w:r>
    </w:p>
    <w:p>
      <w:pPr>
        <w:pStyle w:val="Compact"/>
        <w:numPr>
          <w:ilvl w:val="0"/>
          <w:numId w:val="1105"/>
        </w:numPr>
      </w:pPr>
      <w:r>
        <w:t xml:space="preserve">property reads;</w:t>
      </w:r>
    </w:p>
    <w:p>
      <w:pPr>
        <w:pStyle w:val="Compact"/>
        <w:numPr>
          <w:ilvl w:val="0"/>
          <w:numId w:val="1105"/>
        </w:numPr>
      </w:pPr>
      <w:r>
        <w:t xml:space="preserve">Visit writes;</w:t>
      </w:r>
    </w:p>
    <w:p>
      <w:pPr>
        <w:pStyle w:val="Compact"/>
        <w:numPr>
          <w:ilvl w:val="0"/>
          <w:numId w:val="1105"/>
        </w:numPr>
      </w:pPr>
      <w:r>
        <w:t xml:space="preserve">Stay transitions;</w:t>
      </w:r>
    </w:p>
    <w:p>
      <w:pPr>
        <w:pStyle w:val="Compact"/>
        <w:numPr>
          <w:ilvl w:val="0"/>
          <w:numId w:val="1105"/>
        </w:numPr>
      </w:pPr>
      <w:r>
        <w:t xml:space="preserve">store purchase transaction;</w:t>
      </w:r>
    </w:p>
    <w:p>
      <w:pPr>
        <w:pStyle w:val="Compact"/>
        <w:numPr>
          <w:ilvl w:val="0"/>
          <w:numId w:val="1105"/>
        </w:numPr>
      </w:pPr>
      <w:r>
        <w:t xml:space="preserve">concurrent plot claim;</w:t>
      </w:r>
    </w:p>
    <w:p>
      <w:pPr>
        <w:pStyle w:val="Compact"/>
        <w:numPr>
          <w:ilvl w:val="0"/>
          <w:numId w:val="1105"/>
        </w:numPr>
      </w:pPr>
      <w:r>
        <w:t xml:space="preserve">gift transaction.</w:t>
      </w:r>
    </w:p>
    <w:p>
      <w:pPr>
        <w:pStyle w:val="FirstParagraph"/>
      </w:pPr>
      <w:r>
        <w:t xml:space="preserve">Do not optimize around synthetic “100,000 simultaneous residents.” Measure realistic concurrency and maintain headroom.</w:t>
      </w:r>
    </w:p>
    <w:bookmarkEnd w:id="178"/>
    <w:bookmarkStart w:id="179" w:name="X7b27aa88283016bd07fd61fcec2449b91aa0305"/>
    <w:p>
      <w:pPr>
        <w:pStyle w:val="Heading2"/>
      </w:pPr>
      <w:r>
        <w:t xml:space="preserve">75. Mobile performance targets</w:t>
      </w:r>
    </w:p>
    <w:p>
      <w:pPr>
        <w:pStyle w:val="Compact"/>
        <w:numPr>
          <w:ilvl w:val="0"/>
          <w:numId w:val="1106"/>
        </w:numPr>
      </w:pPr>
      <w:r>
        <w:t xml:space="preserve">city/property scene maintains device-appropriate smoothness without heating from continuous expensive effects;</w:t>
      </w:r>
    </w:p>
    <w:p>
      <w:pPr>
        <w:pStyle w:val="Compact"/>
        <w:numPr>
          <w:ilvl w:val="0"/>
          <w:numId w:val="1106"/>
        </w:numPr>
      </w:pPr>
      <w:r>
        <w:t xml:space="preserve">offscreen sprites/nodes culled;</w:t>
      </w:r>
    </w:p>
    <w:p>
      <w:pPr>
        <w:pStyle w:val="Compact"/>
        <w:numPr>
          <w:ilvl w:val="0"/>
          <w:numId w:val="1106"/>
        </w:numPr>
      </w:pPr>
      <w:r>
        <w:t xml:space="preserve">ambient animations are low-cost and paused when invisible/backgrounded;</w:t>
      </w:r>
    </w:p>
    <w:p>
      <w:pPr>
        <w:pStyle w:val="Compact"/>
        <w:numPr>
          <w:ilvl w:val="0"/>
          <w:numId w:val="1106"/>
        </w:numPr>
      </w:pPr>
      <w:r>
        <w:t xml:space="preserve">asset packs are memory-budgeted;</w:t>
      </w:r>
    </w:p>
    <w:p>
      <w:pPr>
        <w:pStyle w:val="Compact"/>
        <w:numPr>
          <w:ilvl w:val="0"/>
          <w:numId w:val="1106"/>
        </w:numPr>
      </w:pPr>
      <w:r>
        <w:t xml:space="preserve">no polling faster than product behavior requires.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X6f80c6a544b0eaa620e7e44eea14b629a12ea22"/>
    <w:p>
      <w:pPr>
        <w:pStyle w:val="Heading1"/>
      </w:pPr>
      <w:r>
        <w:t xml:space="preserve">Part XIX — Concrete Invariants for Coding Agents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MUST NOT BREAK</w:t>
      </w:r>
      <w:r>
        <w:t xml:space="preserve"> </w:t>
      </w:r>
      <w:r>
        <w:t xml:space="preserve">rules.</w:t>
      </w:r>
    </w:p>
    <w:p>
      <w:pPr>
        <w:pStyle w:val="Compact"/>
        <w:numPr>
          <w:ilvl w:val="0"/>
          <w:numId w:val="1107"/>
        </w:numPr>
      </w:pPr>
      <w:r>
        <w:t xml:space="preserve">A plot cannot have two active owners/properties.</w:t>
      </w:r>
    </w:p>
    <w:p>
      <w:pPr>
        <w:pStyle w:val="Compact"/>
        <w:numPr>
          <w:ilvl w:val="0"/>
          <w:numId w:val="1107"/>
        </w:numPr>
      </w:pPr>
      <w:r>
        <w:t xml:space="preserve">A resident may own many properties eventually; never hard-code</w:t>
      </w:r>
      <w:r>
        <w:t xml:space="preserve"> </w:t>
      </w:r>
      <w:r>
        <w:rPr>
          <w:rStyle w:val="VerbatimChar"/>
        </w:rPr>
        <w:t xml:space="preserve">user.house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A resident may have at most one active foreign Stay.</w:t>
      </w:r>
    </w:p>
    <w:p>
      <w:pPr>
        <w:pStyle w:val="Compact"/>
        <w:numPr>
          <w:ilvl w:val="0"/>
          <w:numId w:val="1107"/>
        </w:numPr>
      </w:pPr>
      <w:r>
        <w:t xml:space="preserve">A visitor never gains permanent placement authority in another resident's space.</w:t>
      </w:r>
    </w:p>
    <w:p>
      <w:pPr>
        <w:pStyle w:val="Compact"/>
        <w:numPr>
          <w:ilvl w:val="0"/>
          <w:numId w:val="1107"/>
        </w:numPr>
      </w:pPr>
      <w:r>
        <w:t xml:space="preserve">Ordinary visit identity is not exposed to the owner.</w:t>
      </w:r>
    </w:p>
    <w:p>
      <w:pPr>
        <w:pStyle w:val="Compact"/>
        <w:numPr>
          <w:ilvl w:val="0"/>
          <w:numId w:val="1107"/>
        </w:numPr>
      </w:pPr>
      <w:r>
        <w:t xml:space="preserve">Gift is an intentional identity-bearing transfer.</w:t>
      </w:r>
    </w:p>
    <w:p>
      <w:pPr>
        <w:pStyle w:val="Compact"/>
        <w:numPr>
          <w:ilvl w:val="0"/>
          <w:numId w:val="1107"/>
        </w:numPr>
      </w:pPr>
      <w:r>
        <w:t xml:space="preserve">Client never authoritatively sets wallet balance, item owner, plot owner, or price.</w:t>
      </w:r>
    </w:p>
    <w:p>
      <w:pPr>
        <w:pStyle w:val="Compact"/>
        <w:numPr>
          <w:ilvl w:val="0"/>
          <w:numId w:val="1107"/>
        </w:numPr>
      </w:pPr>
      <w:r>
        <w:t xml:space="preserve">Every currency mutation has a ledger transaction.</w:t>
      </w:r>
    </w:p>
    <w:p>
      <w:pPr>
        <w:pStyle w:val="Compact"/>
        <w:numPr>
          <w:ilvl w:val="0"/>
          <w:numId w:val="1107"/>
        </w:numPr>
      </w:pPr>
      <w:r>
        <w:t xml:space="preserve">Posted ledger entries are immutable.</w:t>
      </w:r>
    </w:p>
    <w:p>
      <w:pPr>
        <w:pStyle w:val="Compact"/>
        <w:numPr>
          <w:ilvl w:val="0"/>
          <w:numId w:val="1107"/>
        </w:numPr>
      </w:pPr>
      <w:r>
        <w:t xml:space="preserve">Every sensitive mutation is idempotent.</w:t>
      </w:r>
    </w:p>
    <w:p>
      <w:pPr>
        <w:pStyle w:val="Compact"/>
        <w:numPr>
          <w:ilvl w:val="0"/>
          <w:numId w:val="1107"/>
        </w:numPr>
      </w:pPr>
      <w:r>
        <w:t xml:space="preserve">Public world logic does not depend on iOS/CloudKit/SwiftData semantics.</w:t>
      </w:r>
    </w:p>
    <w:p>
      <w:pPr>
        <w:pStyle w:val="Compact"/>
        <w:numPr>
          <w:ilvl w:val="0"/>
          <w:numId w:val="1107"/>
        </w:numPr>
      </w:pPr>
      <w:r>
        <w:t xml:space="preserve">World coordinates/layout state are platform-neutral fixed-point/integer values.</w:t>
      </w:r>
    </w:p>
    <w:p>
      <w:pPr>
        <w:pStyle w:val="Compact"/>
        <w:numPr>
          <w:ilvl w:val="0"/>
          <w:numId w:val="1107"/>
        </w:numPr>
      </w:pPr>
      <w:r>
        <w:t xml:space="preserve">Public UGC remains constrained until moderation capability grows with it.</w:t>
      </w:r>
    </w:p>
    <w:p>
      <w:pPr>
        <w:pStyle w:val="Compact"/>
        <w:numPr>
          <w:ilvl w:val="0"/>
          <w:numId w:val="1107"/>
        </w:numPr>
      </w:pPr>
      <w:r>
        <w:t xml:space="preserve">No chat/follower/like/feed system may be introduced as a “temporary solution” to discovery.</w:t>
      </w:r>
    </w:p>
    <w:p>
      <w:pPr>
        <w:pStyle w:val="Compact"/>
        <w:numPr>
          <w:ilvl w:val="0"/>
          <w:numId w:val="1107"/>
        </w:numPr>
      </w:pPr>
      <w:r>
        <w:t xml:space="preserve">No real-time position synchronization is required for core product behavior.</w:t>
      </w:r>
    </w:p>
    <w:p>
      <w:pPr>
        <w:pStyle w:val="Compact"/>
        <w:numPr>
          <w:ilvl w:val="0"/>
          <w:numId w:val="1107"/>
        </w:numPr>
      </w:pPr>
      <w:r>
        <w:t xml:space="preserve">The first 100 first-home residents belong to the Founding City.</w:t>
      </w:r>
    </w:p>
    <w:p>
      <w:pPr>
        <w:pStyle w:val="Compact"/>
        <w:numPr>
          <w:ilvl w:val="0"/>
          <w:numId w:val="1107"/>
        </w:numPr>
      </w:pPr>
      <w:r>
        <w:t xml:space="preserve">Roads are public authored infrastructure; houses connect to them, not vice versa.</w:t>
      </w:r>
    </w:p>
    <w:p>
      <w:pPr>
        <w:pStyle w:val="Compact"/>
        <w:numPr>
          <w:ilvl w:val="0"/>
          <w:numId w:val="1107"/>
        </w:numPr>
      </w:pPr>
      <w:r>
        <w:t xml:space="preserve">City procurement is bounded by quota + budget; it is not an infinite buyer.</w:t>
      </w:r>
    </w:p>
    <w:p>
      <w:pPr>
        <w:pStyle w:val="Compact"/>
        <w:numPr>
          <w:ilvl w:val="0"/>
          <w:numId w:val="1107"/>
        </w:numPr>
      </w:pPr>
      <w:r>
        <w:t xml:space="preserve">Real-money creator payouts are not part of v0.1.</w:t>
      </w:r>
    </w:p>
    <w:p>
      <w:pPr>
        <w:pStyle w:val="Compact"/>
        <w:numPr>
          <w:ilvl w:val="0"/>
          <w:numId w:val="1107"/>
        </w:numPr>
      </w:pPr>
      <w:r>
        <w:t xml:space="preserve">A new platform must consume the existing world API rather than fork the world.</w:t>
      </w:r>
    </w:p>
    <w:p>
      <w:pPr>
        <w:pStyle w:val="Compact"/>
        <w:numPr>
          <w:ilvl w:val="0"/>
          <w:numId w:val="1107"/>
        </w:numPr>
      </w:pPr>
      <w:r>
        <w:t xml:space="preserve">Ordinary Visit never requires a websocket, heartbeat, or globally visible transient presence row;</w:t>
      </w:r>
      <w:r>
        <w:t xml:space="preserve"> </w:t>
      </w:r>
      <w:r>
        <w:rPr>
          <w:b/>
          <w:bCs/>
        </w:rPr>
        <w:t xml:space="preserve">Stay is the public presence commit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away_access_mode</w:t>
      </w:r>
      <w:r>
        <w:t xml:space="preserve"> </w:t>
      </w:r>
      <w:r>
        <w:t xml:space="preserve">determines whether an owner's property remains publicly enterable while that owner has a foreign Stay.</w:t>
      </w:r>
    </w:p>
    <w:p>
      <w:pPr>
        <w:pStyle w:val="Compact"/>
        <w:numPr>
          <w:ilvl w:val="0"/>
          <w:numId w:val="1107"/>
        </w:numPr>
      </w:pPr>
      <w:r>
        <w:t xml:space="preserve">Property owner can terminate a stayer with Send Home; this is a safety/control action, not messaging.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WORLD</w:t>
      </w:r>
      <w:r>
        <w:t xml:space="preserve"> </w:t>
      </w:r>
      <w:r>
        <w:t xml:space="preserve">soft currency is not directly purchasable with real money in the initial business model.</w:t>
      </w:r>
    </w:p>
    <w:p>
      <w:pPr>
        <w:pStyle w:val="Compact"/>
        <w:numPr>
          <w:ilvl w:val="0"/>
          <w:numId w:val="1107"/>
        </w:numPr>
      </w:pPr>
      <w:r>
        <w:t xml:space="preserve">Production world templates activate authored road/plot bundles; public roads are never procedurally rerouted around resident houses after ownership exists.</w:t>
      </w:r>
    </w:p>
    <w:p>
      <w:r>
        <w:pict>
          <v:rect style="width:0;height:1.5pt" o:hralign="center" o:hrstd="t" o:hr="t"/>
        </w:pict>
      </w:r>
    </w:p>
    <w:bookmarkEnd w:id="181"/>
    <w:bookmarkStart w:id="182" w:name="X86ae908a1d0698a68a4c86f658df4598d977b14"/>
    <w:p>
      <w:pPr>
        <w:pStyle w:val="Heading1"/>
      </w:pPr>
      <w:r>
        <w:t xml:space="preserve">Part XX — Non-blocking Questions That May Remain Open</w:t>
      </w:r>
    </w:p>
    <w:p>
      <w:pPr>
        <w:pStyle w:val="FirstParagraph"/>
      </w:pPr>
      <w:r>
        <w:t xml:space="preserve">These choices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foundational architecture changes and may be decided during art/product implementation:</w:t>
      </w:r>
    </w:p>
    <w:p>
      <w:pPr>
        <w:pStyle w:val="Compact"/>
        <w:numPr>
          <w:ilvl w:val="0"/>
          <w:numId w:val="1108"/>
        </w:numPr>
      </w:pPr>
      <w:r>
        <w:t xml:space="preserve">final product name (Another Society is working title);</w:t>
      </w:r>
    </w:p>
    <w:p>
      <w:pPr>
        <w:pStyle w:val="Compact"/>
        <w:numPr>
          <w:ilvl w:val="0"/>
          <w:numId w:val="1108"/>
        </w:numPr>
      </w:pPr>
      <w:r>
        <w:t xml:space="preserve">final fictional name of the Founding City;</w:t>
      </w:r>
    </w:p>
    <w:p>
      <w:pPr>
        <w:pStyle w:val="Compact"/>
        <w:numPr>
          <w:ilvl w:val="0"/>
          <w:numId w:val="1108"/>
        </w:numPr>
      </w:pPr>
      <w:r>
        <w:t xml:space="preserve">exact palette, line weight, and non-pixel illustration style inside the locked 2.5D system;</w:t>
      </w:r>
    </w:p>
    <w:p>
      <w:pPr>
        <w:pStyle w:val="Compact"/>
        <w:numPr>
          <w:ilvl w:val="0"/>
          <w:numId w:val="1108"/>
        </w:numPr>
      </w:pPr>
      <w:r>
        <w:t xml:space="preserve">final Mini proportions and clothing art direction;</w:t>
      </w:r>
    </w:p>
    <w:p>
      <w:pPr>
        <w:pStyle w:val="Compact"/>
        <w:numPr>
          <w:ilvl w:val="0"/>
          <w:numId w:val="1108"/>
        </w:numPr>
      </w:pPr>
      <w:r>
        <w:t xml:space="preserve">world-currency name;</w:t>
      </w:r>
    </w:p>
    <w:p>
      <w:pPr>
        <w:pStyle w:val="Compact"/>
        <w:numPr>
          <w:ilvl w:val="0"/>
          <w:numId w:val="1108"/>
        </w:numPr>
      </w:pPr>
      <w:r>
        <w:t xml:space="preserve">exact starter grant and item prices;</w:t>
      </w:r>
    </w:p>
    <w:p>
      <w:pPr>
        <w:pStyle w:val="Compact"/>
        <w:numPr>
          <w:ilvl w:val="0"/>
          <w:numId w:val="1108"/>
        </w:numPr>
      </w:pPr>
      <w:r>
        <w:t xml:space="preserve">exact procurement formula coefficients;</w:t>
      </w:r>
    </w:p>
    <w:p>
      <w:pPr>
        <w:pStyle w:val="Compact"/>
        <w:numPr>
          <w:ilvl w:val="0"/>
          <w:numId w:val="1108"/>
        </w:numPr>
      </w:pPr>
      <w:r>
        <w:t xml:space="preserve">exact soft-language thresholds for visit counts;</w:t>
      </w:r>
    </w:p>
    <w:p>
      <w:pPr>
        <w:pStyle w:val="Compact"/>
        <w:numPr>
          <w:ilvl w:val="0"/>
          <w:numId w:val="1108"/>
        </w:numPr>
      </w:pPr>
      <w:r>
        <w:t xml:space="preserve">exact first civic-store names;</w:t>
      </w:r>
    </w:p>
    <w:p>
      <w:pPr>
        <w:pStyle w:val="Compact"/>
        <w:numPr>
          <w:ilvl w:val="0"/>
          <w:numId w:val="1108"/>
        </w:numPr>
      </w:pPr>
      <w:r>
        <w:t xml:space="preserve">when the creator economy is activated after closed testing;</w:t>
      </w:r>
    </w:p>
    <w:p>
      <w:pPr>
        <w:pStyle w:val="Compact"/>
        <w:numPr>
          <w:ilvl w:val="0"/>
          <w:numId w:val="1108"/>
        </w:numPr>
      </w:pPr>
      <w:r>
        <w:t xml:space="preserve">final App Store age rating, provided public v0.1 remains non-explicit and moderation-compliant.</w:t>
      </w:r>
    </w:p>
    <w:p>
      <w:pPr>
        <w:pStyle w:val="FirstParagraph"/>
      </w:pPr>
      <w:r>
        <w:t xml:space="preserve">Everything else necessary to start foundation coding is decided in this document.</w:t>
      </w:r>
    </w:p>
    <w:p>
      <w:r>
        <w:pict>
          <v:rect style="width:0;height:1.5pt" o:hralign="center" o:hrstd="t" o:hr="t"/>
        </w:pict>
      </w:r>
    </w:p>
    <w:bookmarkEnd w:id="182"/>
    <w:bookmarkStart w:id="211" w:name="Xddd3857ee837a8832c8271da70ac259e6652338"/>
    <w:p>
      <w:pPr>
        <w:pStyle w:val="Heading1"/>
      </w:pPr>
      <w:r>
        <w:t xml:space="preserve">Part XXI — Research Basis (verified 2026-09-25)</w:t>
      </w:r>
    </w:p>
    <w:p>
      <w:pPr>
        <w:pStyle w:val="FirstParagraph"/>
      </w:pPr>
      <w:r>
        <w:t xml:space="preserve">These URLs are included so later coding agents can re-check time-sensitive infrastructure assumptions rather than treating pricing as permanent truth.</w:t>
      </w:r>
    </w:p>
    <w:bookmarkStart w:id="184" w:name="cloudflare-workers-pricing"/>
    <w:p>
      <w:pPr>
        <w:pStyle w:val="Heading3"/>
      </w:pPr>
      <w:r>
        <w:t xml:space="preserve">Cloudflare Workers pricing</w:t>
      </w:r>
    </w:p>
    <w:p>
      <w:pPr>
        <w:pStyle w:val="FirstParagraph"/>
      </w:pPr>
      <w:hyperlink r:id="rId183">
        <w:r>
          <w:rPr>
            <w:rStyle w:val="Hyperlink"/>
          </w:rPr>
          <w:t xml:space="preserve">https://developers.cloudflare.com/workers/platform/pricing/</w:t>
        </w:r>
      </w:hyperlink>
    </w:p>
    <w:p>
      <w:pPr>
        <w:pStyle w:val="BodyText"/>
      </w:pPr>
      <w:r>
        <w:t xml:space="preserve">Verified baseline: Workers Paid $5/month; 10M requests/month included; 30M CPU-ms/month included; overage pricing and CPU limits documented there.</w:t>
      </w:r>
    </w:p>
    <w:bookmarkEnd w:id="184"/>
    <w:bookmarkStart w:id="186" w:name="cloudflare-hyperdrive-pricing"/>
    <w:p>
      <w:pPr>
        <w:pStyle w:val="Heading3"/>
      </w:pPr>
      <w:r>
        <w:t xml:space="preserve">Cloudflare Hyperdrive pricing</w:t>
      </w:r>
    </w:p>
    <w:p>
      <w:pPr>
        <w:pStyle w:val="FirstParagraph"/>
      </w:pPr>
      <w:hyperlink r:id="rId185">
        <w:r>
          <w:rPr>
            <w:rStyle w:val="Hyperlink"/>
          </w:rPr>
          <w:t xml:space="preserve">https://developers.cloudflare.com/hyperdrive/platform/pricing/</w:t>
        </w:r>
      </w:hyperlink>
    </w:p>
    <w:p>
      <w:pPr>
        <w:pStyle w:val="BodyText"/>
      </w:pPr>
      <w:r>
        <w:t xml:space="preserve">Verified baseline: Hyperdrive included in Workers plans; paid Workers has unlimited database queries under current pricing and includes connection pooling/query caching.</w:t>
      </w:r>
    </w:p>
    <w:bookmarkEnd w:id="186"/>
    <w:bookmarkStart w:id="188" w:name="cloudflare-d1-limits"/>
    <w:p>
      <w:pPr>
        <w:pStyle w:val="Heading3"/>
      </w:pPr>
      <w:r>
        <w:t xml:space="preserve">Cloudflare D1 limits</w:t>
      </w:r>
    </w:p>
    <w:p>
      <w:pPr>
        <w:pStyle w:val="FirstParagraph"/>
      </w:pPr>
      <w:hyperlink r:id="rId187">
        <w:r>
          <w:rPr>
            <w:rStyle w:val="Hyperlink"/>
          </w:rPr>
          <w:t xml:space="preserve">https://developers.cloudflare.com/d1/platform/limits/</w:t>
        </w:r>
      </w:hyperlink>
    </w:p>
    <w:p>
      <w:pPr>
        <w:pStyle w:val="BodyText"/>
      </w:pPr>
      <w:r>
        <w:t xml:space="preserve">Verified baseline: 10 GB maximum per paid database; individual database processes queries serially/single-threaded; designed for horizontal scale across many small databases.</w:t>
      </w:r>
    </w:p>
    <w:bookmarkEnd w:id="188"/>
    <w:bookmarkStart w:id="190" w:name="cloudflare-r2-pricing"/>
    <w:p>
      <w:pPr>
        <w:pStyle w:val="Heading3"/>
      </w:pPr>
      <w:r>
        <w:t xml:space="preserve">Cloudflare R2 pricing</w:t>
      </w:r>
    </w:p>
    <w:p>
      <w:pPr>
        <w:pStyle w:val="FirstParagraph"/>
      </w:pPr>
      <w:hyperlink r:id="rId189">
        <w:r>
          <w:rPr>
            <w:rStyle w:val="Hyperlink"/>
          </w:rPr>
          <w:t xml:space="preserve">https://developers.cloudflare.com/r2/pricing/</w:t>
        </w:r>
      </w:hyperlink>
    </w:p>
    <w:p>
      <w:pPr>
        <w:pStyle w:val="BodyText"/>
      </w:pPr>
      <w:r>
        <w:t xml:space="preserve">Verified baseline: Standard $0.015/GB-month, free 10 GB-month, operation allowances, Internet egress free.</w:t>
      </w:r>
    </w:p>
    <w:bookmarkEnd w:id="190"/>
    <w:bookmarkStart w:id="192" w:name="cloudflare-queues-pricing"/>
    <w:p>
      <w:pPr>
        <w:pStyle w:val="Heading3"/>
      </w:pPr>
      <w:r>
        <w:t xml:space="preserve">Cloudflare Queues pricing</w:t>
      </w:r>
    </w:p>
    <w:p>
      <w:pPr>
        <w:pStyle w:val="FirstParagraph"/>
      </w:pPr>
      <w:hyperlink r:id="rId191">
        <w:r>
          <w:rPr>
            <w:rStyle w:val="Hyperlink"/>
          </w:rPr>
          <w:t xml:space="preserve">https://developers.cloudflare.com/queues/platform/pricing/</w:t>
        </w:r>
      </w:hyperlink>
    </w:p>
    <w:p>
      <w:pPr>
        <w:pStyle w:val="BodyText"/>
      </w:pPr>
      <w:r>
        <w:t xml:space="preserve">Verified baseline: Workers Paid includes 1M operations/month; $0.40/million thereafter; no egress charge.</w:t>
      </w:r>
    </w:p>
    <w:bookmarkEnd w:id="192"/>
    <w:bookmarkStart w:id="195" w:name="neon-current-compute-pricing"/>
    <w:p>
      <w:pPr>
        <w:pStyle w:val="Heading3"/>
      </w:pPr>
      <w:r>
        <w:t xml:space="preserve">Neon current compute pricing</w:t>
      </w:r>
    </w:p>
    <w:p>
      <w:pPr>
        <w:pStyle w:val="FirstParagraph"/>
      </w:pPr>
      <w:hyperlink r:id="rId193">
        <w:r>
          <w:rPr>
            <w:rStyle w:val="Hyperlink"/>
          </w:rPr>
          <w:t xml:space="preserve">https://neon.com/blog/major-compute-price-reduction-on-neon</w:t>
        </w:r>
      </w:hyperlink>
      <w:r>
        <w:t xml:space="preserve"> </w:t>
      </w:r>
      <w:hyperlink r:id="rId194">
        <w:r>
          <w:rPr>
            <w:rStyle w:val="Hyperlink"/>
          </w:rPr>
          <w:t xml:space="preserve">https://neon.com/blog/new-usage-based-pricing</w:t>
        </w:r>
      </w:hyperlink>
    </w:p>
    <w:p>
      <w:pPr>
        <w:pStyle w:val="BodyText"/>
      </w:pPr>
      <w:r>
        <w:t xml:space="preserve">Verified baseline: Launch usage-based/no monthly minimum; Launch compute reduced to</w:t>
      </w:r>
      <w:r>
        <w:t xml:space="preserve"> </w:t>
      </w:r>
      <w:r>
        <w:rPr>
          <w:b/>
          <w:bCs/>
        </w:rPr>
        <w:t xml:space="preserve">$0.106/CU-hour</w:t>
      </w:r>
      <w:r>
        <w:t xml:space="preserve"> </w:t>
      </w:r>
      <w:r>
        <w:t xml:space="preserve">on 2025-11-03; storage baseline $0.35/GB-month; scale-to-zero/autoscaling supported.</w:t>
      </w:r>
    </w:p>
    <w:bookmarkEnd w:id="195"/>
    <w:bookmarkStart w:id="197" w:name="neon-paid-data-transfer-update"/>
    <w:p>
      <w:pPr>
        <w:pStyle w:val="Heading3"/>
      </w:pPr>
      <w:r>
        <w:t xml:space="preserve">Neon paid data-transfer update</w:t>
      </w:r>
    </w:p>
    <w:p>
      <w:pPr>
        <w:pStyle w:val="FirstParagraph"/>
      </w:pPr>
      <w:hyperlink r:id="rId196">
        <w:r>
          <w:rPr>
            <w:rStyle w:val="Hyperlink"/>
          </w:rPr>
          <w:t xml:space="preserve">https://neon.com/blog/more-data-transfer-on-paid-plans</w:t>
        </w:r>
      </w:hyperlink>
    </w:p>
    <w:p>
      <w:pPr>
        <w:pStyle w:val="BodyText"/>
      </w:pPr>
      <w:r>
        <w:t xml:space="preserve">Verified baseline: 500 GB/month data transfer included in paid plans beginning June 1, 2026.</w:t>
      </w:r>
    </w:p>
    <w:bookmarkEnd w:id="197"/>
    <w:bookmarkStart w:id="201" w:name="neon-scale-to-zero--autoscaling--quotas"/>
    <w:p>
      <w:pPr>
        <w:pStyle w:val="Heading3"/>
      </w:pPr>
      <w:r>
        <w:t xml:space="preserve">Neon scale-to-zero / autoscaling / quotas</w:t>
      </w:r>
    </w:p>
    <w:p>
      <w:pPr>
        <w:pStyle w:val="FirstParagraph"/>
      </w:pPr>
      <w:hyperlink r:id="rId198">
        <w:r>
          <w:rPr>
            <w:rStyle w:val="Hyperlink"/>
          </w:rPr>
          <w:t xml:space="preserve">https://neon.com/docs/manage/endpoints/</w:t>
        </w:r>
      </w:hyperlink>
      <w:r>
        <w:t xml:space="preserve"> </w:t>
      </w:r>
      <w:hyperlink r:id="rId199">
        <w:r>
          <w:rPr>
            <w:rStyle w:val="Hyperlink"/>
          </w:rPr>
          <w:t xml:space="preserve">https://neon.com/blog/neon-autoscaling-is-generally-available</w:t>
        </w:r>
      </w:hyperlink>
      <w:r>
        <w:t xml:space="preserve"> </w:t>
      </w:r>
      <w:hyperlink r:id="rId200">
        <w:r>
          <w:rPr>
            <w:rStyle w:val="Hyperlink"/>
          </w:rPr>
          <w:t xml:space="preserve">https://neon.com/blog/provision-postgres-neon-api</w:t>
        </w:r>
      </w:hyperlink>
    </w:p>
    <w:p>
      <w:pPr>
        <w:pStyle w:val="BodyText"/>
      </w:pPr>
      <w:r>
        <w:t xml:space="preserve">Verified baseline: configurable min/max autoscaling, scale-to-zero, and provider-side project consumption quotas for compute time, writes, transfer, and storage.</w:t>
      </w:r>
    </w:p>
    <w:bookmarkEnd w:id="201"/>
    <w:bookmarkStart w:id="206" w:name="X37ba72980f1bf4465857fbd6f6f05f1472da946"/>
    <w:p>
      <w:pPr>
        <w:pStyle w:val="Heading3"/>
      </w:pPr>
      <w:r>
        <w:t xml:space="preserve">Apple Sign in with Apple cross-platform + identity guidance</w:t>
      </w:r>
    </w:p>
    <w:p>
      <w:pPr>
        <w:pStyle w:val="FirstParagraph"/>
      </w:pPr>
      <w:hyperlink r:id="rId202">
        <w:r>
          <w:rPr>
            <w:rStyle w:val="Hyperlink"/>
          </w:rPr>
          <w:t xml:space="preserve">https://developer.apple.com/sign-in-with-apple/usage-guidelines-for-websites-and-other-platforms/</w:t>
        </w:r>
      </w:hyperlink>
      <w:r>
        <w:t xml:space="preserve"> </w:t>
      </w:r>
      <w:hyperlink r:id="rId203">
        <w:r>
          <w:rPr>
            <w:rStyle w:val="Hyperlink"/>
          </w:rPr>
          <w:t xml:space="preserve">https://developer.apple.com/documentation/signinwithapplejs</w:t>
        </w:r>
      </w:hyperlink>
      <w:r>
        <w:t xml:space="preserve"> </w:t>
      </w:r>
      <w:hyperlink r:id="rId204">
        <w:r>
          <w:rPr>
            <w:rStyle w:val="Hyperlink"/>
          </w:rPr>
          <w:t xml:space="preserve">https://developer.apple.com/documentation/signinwithapple/receiving-a-users-identity-token</w:t>
        </w:r>
      </w:hyperlink>
      <w:r>
        <w:t xml:space="preserve"> </w:t>
      </w:r>
      <w:hyperlink r:id="rId205">
        <w:r>
          <w:rPr>
            <w:rStyle w:val="Hyperlink"/>
          </w:rPr>
          <w:t xml:space="preserve">https://developer.apple.com/documentation/signinwithapple/verifying-a-user</w:t>
        </w:r>
      </w:hyperlink>
    </w:p>
    <w:bookmarkEnd w:id="206"/>
    <w:bookmarkStart w:id="208" w:name="apple-account-deletion-requirement"/>
    <w:p>
      <w:pPr>
        <w:pStyle w:val="Heading3"/>
      </w:pPr>
      <w:r>
        <w:t xml:space="preserve">Apple account deletion requirement</w:t>
      </w:r>
    </w:p>
    <w:p>
      <w:pPr>
        <w:pStyle w:val="FirstParagraph"/>
      </w:pPr>
      <w:hyperlink r:id="rId207">
        <w:r>
          <w:rPr>
            <w:rStyle w:val="Hyperlink"/>
          </w:rPr>
          <w:t xml:space="preserve">https://developer.apple.com/support/offering-account-deletion-in-your-app</w:t>
        </w:r>
      </w:hyperlink>
    </w:p>
    <w:bookmarkEnd w:id="208"/>
    <w:bookmarkStart w:id="210" w:name="Xde750a587824ade25c1e051ca2934649b2bd0cf"/>
    <w:p>
      <w:pPr>
        <w:pStyle w:val="Heading3"/>
      </w:pPr>
      <w:r>
        <w:t xml:space="preserve">Apple App Review Guidelines — UGC / creator content / payments</w:t>
      </w:r>
    </w:p>
    <w:p>
      <w:pPr>
        <w:pStyle w:val="FirstParagraph"/>
      </w:pPr>
      <w:hyperlink r:id="rId209">
        <w:r>
          <w:rPr>
            <w:rStyle w:val="Hyperlink"/>
          </w:rPr>
          <w:t xml:space="preserve">https://developer.apple.com/app-store/review/guidelines/</w:t>
        </w:r>
      </w:hyperlink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final-gate"/>
    <w:p>
      <w:pPr>
        <w:pStyle w:val="Heading1"/>
      </w:pPr>
      <w:r>
        <w:t xml:space="preserve">Final gate</w:t>
      </w:r>
    </w:p>
    <w:p>
      <w:pPr>
        <w:pStyle w:val="FirstParagraph"/>
      </w:pPr>
      <w:r>
        <w:rPr>
          <w:b/>
          <w:bCs/>
        </w:rPr>
        <w:t xml:space="preserve">Foundation status: READY TO CODE.</w:t>
      </w:r>
    </w:p>
    <w:p>
      <w:pPr>
        <w:pStyle w:val="BodyText"/>
      </w:pPr>
      <w:r>
        <w:t xml:space="preserve">Do not wait for creator economy, a second city, web, or Android to begin. Build the iOS client as the first renderer of the already cross-platform world, and build the authoritative backend/data model first enough that every visible action is backed by the same canonical system future clients will use.</w:t>
      </w:r>
    </w:p>
    <w:bookmarkEnd w:id="2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9" Target="https://developer.apple.com/app-store/review/guidelines/" TargetMode="External" /><Relationship Type="http://schemas.openxmlformats.org/officeDocument/2006/relationships/hyperlink" Id="rId204" Target="https://developer.apple.com/documentation/signinwithapple/receiving-a-users-identity-token" TargetMode="External" /><Relationship Type="http://schemas.openxmlformats.org/officeDocument/2006/relationships/hyperlink" Id="rId205" Target="https://developer.apple.com/documentation/signinwithapple/verifying-a-user" TargetMode="External" /><Relationship Type="http://schemas.openxmlformats.org/officeDocument/2006/relationships/hyperlink" Id="rId203" Target="https://developer.apple.com/documentation/signinwithapplejs" TargetMode="External" /><Relationship Type="http://schemas.openxmlformats.org/officeDocument/2006/relationships/hyperlink" Id="rId202" Target="https://developer.apple.com/sign-in-with-apple/usage-guidelines-for-websites-and-other-platforms/" TargetMode="External" /><Relationship Type="http://schemas.openxmlformats.org/officeDocument/2006/relationships/hyperlink" Id="rId207" Target="https://developer.apple.com/support/offering-account-deletion-in-your-app" TargetMode="External" /><Relationship Type="http://schemas.openxmlformats.org/officeDocument/2006/relationships/hyperlink" Id="rId187" Target="https://developers.cloudflare.com/d1/platform/limits/" TargetMode="External" /><Relationship Type="http://schemas.openxmlformats.org/officeDocument/2006/relationships/hyperlink" Id="rId185" Target="https://developers.cloudflare.com/hyperdrive/platform/pricing/" TargetMode="External" /><Relationship Type="http://schemas.openxmlformats.org/officeDocument/2006/relationships/hyperlink" Id="rId191" Target="https://developers.cloudflare.com/queues/platform/pricing/" TargetMode="External" /><Relationship Type="http://schemas.openxmlformats.org/officeDocument/2006/relationships/hyperlink" Id="rId189" Target="https://developers.cloudflare.com/r2/pricing/" TargetMode="External" /><Relationship Type="http://schemas.openxmlformats.org/officeDocument/2006/relationships/hyperlink" Id="rId183" Target="https://developers.cloudflare.com/workers/platform/pricing/" TargetMode="External" /><Relationship Type="http://schemas.openxmlformats.org/officeDocument/2006/relationships/hyperlink" Id="rId193" Target="https://neon.com/blog/major-compute-price-reduction-on-neon" TargetMode="External" /><Relationship Type="http://schemas.openxmlformats.org/officeDocument/2006/relationships/hyperlink" Id="rId196" Target="https://neon.com/blog/more-data-transfer-on-paid-plans" TargetMode="External" /><Relationship Type="http://schemas.openxmlformats.org/officeDocument/2006/relationships/hyperlink" Id="rId199" Target="https://neon.com/blog/neon-autoscaling-is-generally-available" TargetMode="External" /><Relationship Type="http://schemas.openxmlformats.org/officeDocument/2006/relationships/hyperlink" Id="rId194" Target="https://neon.com/blog/new-usage-based-pricing" TargetMode="External" /><Relationship Type="http://schemas.openxmlformats.org/officeDocument/2006/relationships/hyperlink" Id="rId200" Target="https://neon.com/blog/provision-postgres-neon-api" TargetMode="External" /><Relationship Type="http://schemas.openxmlformats.org/officeDocument/2006/relationships/hyperlink" Id="rId198" Target="https://neon.com/docs/manage/endpoin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developer.apple.com/app-store/review/guidelines/" TargetMode="External" /><Relationship Type="http://schemas.openxmlformats.org/officeDocument/2006/relationships/hyperlink" Id="rId204" Target="https://developer.apple.com/documentation/signinwithapple/receiving-a-users-identity-token" TargetMode="External" /><Relationship Type="http://schemas.openxmlformats.org/officeDocument/2006/relationships/hyperlink" Id="rId205" Target="https://developer.apple.com/documentation/signinwithapple/verifying-a-user" TargetMode="External" /><Relationship Type="http://schemas.openxmlformats.org/officeDocument/2006/relationships/hyperlink" Id="rId203" Target="https://developer.apple.com/documentation/signinwithapplejs" TargetMode="External" /><Relationship Type="http://schemas.openxmlformats.org/officeDocument/2006/relationships/hyperlink" Id="rId202" Target="https://developer.apple.com/sign-in-with-apple/usage-guidelines-for-websites-and-other-platforms/" TargetMode="External" /><Relationship Type="http://schemas.openxmlformats.org/officeDocument/2006/relationships/hyperlink" Id="rId207" Target="https://developer.apple.com/support/offering-account-deletion-in-your-app" TargetMode="External" /><Relationship Type="http://schemas.openxmlformats.org/officeDocument/2006/relationships/hyperlink" Id="rId187" Target="https://developers.cloudflare.com/d1/platform/limits/" TargetMode="External" /><Relationship Type="http://schemas.openxmlformats.org/officeDocument/2006/relationships/hyperlink" Id="rId185" Target="https://developers.cloudflare.com/hyperdrive/platform/pricing/" TargetMode="External" /><Relationship Type="http://schemas.openxmlformats.org/officeDocument/2006/relationships/hyperlink" Id="rId191" Target="https://developers.cloudflare.com/queues/platform/pricing/" TargetMode="External" /><Relationship Type="http://schemas.openxmlformats.org/officeDocument/2006/relationships/hyperlink" Id="rId189" Target="https://developers.cloudflare.com/r2/pricing/" TargetMode="External" /><Relationship Type="http://schemas.openxmlformats.org/officeDocument/2006/relationships/hyperlink" Id="rId183" Target="https://developers.cloudflare.com/workers/platform/pricing/" TargetMode="External" /><Relationship Type="http://schemas.openxmlformats.org/officeDocument/2006/relationships/hyperlink" Id="rId193" Target="https://neon.com/blog/major-compute-price-reduction-on-neon" TargetMode="External" /><Relationship Type="http://schemas.openxmlformats.org/officeDocument/2006/relationships/hyperlink" Id="rId196" Target="https://neon.com/blog/more-data-transfer-on-paid-plans" TargetMode="External" /><Relationship Type="http://schemas.openxmlformats.org/officeDocument/2006/relationships/hyperlink" Id="rId199" Target="https://neon.com/blog/neon-autoscaling-is-generally-available" TargetMode="External" /><Relationship Type="http://schemas.openxmlformats.org/officeDocument/2006/relationships/hyperlink" Id="rId194" Target="https://neon.com/blog/new-usage-based-pricing" TargetMode="External" /><Relationship Type="http://schemas.openxmlformats.org/officeDocument/2006/relationships/hyperlink" Id="rId200" Target="https://neon.com/blog/provision-postgres-neon-api" TargetMode="External" /><Relationship Type="http://schemas.openxmlformats.org/officeDocument/2006/relationships/hyperlink" Id="rId198" Target="https://neon.com/docs/manage/endpoin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2026-09-25T16:23:31Z</dcterms:created>
  <dcterms:modified xsi:type="dcterms:W3CDTF">2026-09-25T16:23:31Z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