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№5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«Вычислительная математика»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Решение нелинейных уравнений методом Ньютона.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Style w:val="StGen0"/>
        <w:tblW w:w="9331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5601"/>
        <w:gridCol w:w="3729"/>
      </w:tblGrid>
      <w:tr>
        <w:trPr>
          <w:trHeight w:val="705" w:hRule="atLeast"/>
        </w:trPr>
        <w:tc>
          <w:tcPr>
            <w:tcW w:w="5601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 xml:space="preserve">Студент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 xml:space="preserve">гр.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4342</w:t>
            </w:r>
          </w:p>
        </w:tc>
        <w:tc>
          <w:tcPr>
            <w:tcW w:w="3729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Мещеряков А.А.</w:t>
            </w:r>
          </w:p>
        </w:tc>
      </w:tr>
      <w:tr>
        <w:trPr>
          <w:trHeight w:val="551" w:hRule="atLeast"/>
        </w:trPr>
        <w:tc>
          <w:tcPr>
            <w:tcW w:w="5601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Преподаватель</w:t>
            </w:r>
          </w:p>
        </w:tc>
        <w:tc>
          <w:tcPr>
            <w:tcW w:w="3729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Пуеров Г. Ю.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widowControl/>
            <w:suppressAutoHyphens w:val="true"/>
            <w:bidi w:val="0"/>
            <w:spacing w:before="0" w:after="0"/>
            <w:jc w:val="left"/>
            <w:rPr>
              <w:rFonts w:ascii="Times New Roman" w:hAnsi="Times New Roman" w:eastAsia="Times New Roman" w:cs="Times New Roman"/>
              <w:color w:val="auto"/>
              <w:kern w:val="0"/>
              <w:sz w:val="24"/>
              <w:szCs w:val="24"/>
              <w:lang w:val="en-US" w:eastAsia="ru-RU" w:bidi="ar-SA"/>
            </w:rPr>
          </w:pPr>
          <w:r>
            <w:rPr>
              <w:rFonts w:eastAsia="Times New Roman" w:cs="Times New Roman"/>
              <w:color w:val="auto"/>
              <w:kern w:val="0"/>
              <w:sz w:val="24"/>
              <w:szCs w:val="24"/>
              <w:lang w:val="en-US" w:eastAsia="ru-RU" w:bidi="ar-SA"/>
            </w:rPr>
            <w:t>Содержание</w:t>
          </w:r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746_1216119672">
            <w:r>
              <w:rPr>
                <w:rStyle w:val="IndexLink"/>
              </w:rPr>
              <w:t>Цель работы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48_1216119672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0_1216119672">
            <w:r>
              <w:rPr>
                <w:rStyle w:val="IndexLink"/>
              </w:rPr>
              <w:t>Теоретический минимум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2_1216119672">
            <w:r>
              <w:rPr>
                <w:rStyle w:val="IndexLink"/>
              </w:rPr>
              <w:t>Выполнение работы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00_1216119672">
            <w:r>
              <w:rPr>
                <w:rStyle w:val="IndexLink"/>
              </w:rPr>
              <w:t>Анализ результатов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18_1216119672">
            <w:r>
              <w:rPr>
                <w:rStyle w:val="IndexLink"/>
              </w:rPr>
              <w:t>Вывод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26_1216119672">
            <w:r>
              <w:rPr>
                <w:rStyle w:val="IndexLink"/>
              </w:rPr>
              <w:t>ПРИЛОЖЕНИЕ А. Код программы.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</w:rPr>
      </w:pPr>
      <w:bookmarkStart w:id="0" w:name="__RefHeading___Toc2746_1216119672"/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Цель работы</w:t>
      </w:r>
    </w:p>
    <w:p>
      <w:pPr>
        <w:pStyle w:val="Normal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Целью лабораторной работы является изучение метода приближенного решения нелинейных уравнений: метода Ньютона. Исследования зависимости числа итераций от точности Eps при изменении Eps от 0.1 до 0.000001 и обусловленности метода (чувствительность к ошибкам в исходных данных). 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__RefHeading___Toc2748_1216119672"/>
      <w:bookmarkEnd w:id="1"/>
      <w:r>
        <w:rPr>
          <w:rFonts w:ascii="Times New Roman" w:hAnsi="Times New Roman"/>
          <w:b/>
          <w:bCs/>
          <w:color w:val="000000"/>
          <w:sz w:val="28"/>
          <w:szCs w:val="28"/>
        </w:rPr>
        <w:t>Задание</w:t>
      </w:r>
    </w:p>
    <w:p>
      <w:pPr>
        <w:pStyle w:val="Normal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/>
        <w:tab/>
      </w:r>
      <w:r>
        <w:rPr>
          <w:sz w:val="28"/>
          <w:szCs w:val="28"/>
        </w:rPr>
        <w:t>В лабораторной работе № 5 предлагается, используя программы-функции NEWTON и ROUND из файла methods.cpp (файл заголовков methods.h, директория LIBR1), найти корень уравнения f(x) = 0 с заданной точностью Eps методом Ньютона, исследовать скорость сходимости и обусловленность метода.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12.</w:t>
      </w:r>
    </w:p>
    <w:p>
      <w:pPr>
        <w:pStyle w:val="Normal"/>
        <w:spacing w:lineRule="auto" w:line="36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" w:name="__RefHeading___Toc2750_1216119672"/>
      <w:bookmarkEnd w:id="2"/>
      <w:r>
        <w:rPr>
          <w:rFonts w:ascii="Times New Roman" w:hAnsi="Times New Roman"/>
          <w:color w:val="000000"/>
          <w:sz w:val="28"/>
          <w:szCs w:val="28"/>
        </w:rPr>
        <w:t>Теоретический минимум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 Ньютона</w:t>
      </w:r>
    </w:p>
    <w:p>
      <w:pPr>
        <w:pStyle w:val="Normal"/>
        <w:spacing w:lineRule="auto" w:line="36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 случае, когда известно хорошее начальное приближение решения уравнения f(x)=0, эффективным методом повышения точности является метод Ньютона. Он состоит в построении итерационной последовательности xn+1​=xn​−f(xn​)/f′(xn​), сходящейся к корню уравнения f(x)=0. Достаточные условия сходимости метода формулируются теоремой, приведенной в [1, 7].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Метод Ньютона допускает простую геометрическую интерпретацию (рис. 2). Если через точку с координатами (xn​;f(xn​)) провести касательную, то абсцисса точки пересечения этой касательной с осью Ox будет очередным приближением xn+1​ корня уравнения f(x)=0.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оценки погрешности n-го приближения корня предлагается пользоваться неравенством:</w:t>
      </w:r>
    </w:p>
    <w:p>
      <w:pPr>
        <w:pStyle w:val="BodyText"/>
        <w:spacing w:lineRule="auto" w:line="360" w:before="0" w:after="283"/>
        <w:ind w:hanging="0" w:left="0" w:right="0"/>
        <w:jc w:val="left"/>
        <w:rPr>
          <w:b w:val="false"/>
          <w:bCs w:val="false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xn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​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​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xn</m:t>
              </m:r>
              <m:r>
                <w:rPr>
                  <w:rFonts w:ascii="Cambria Math" w:hAnsi="Cambria Math"/>
                </w:rPr>
                <m:t xml:space="preserve">​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xn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2</m:t>
          </m:r>
        </m:oMath>
      </m:oMathPara>
    </w:p>
    <w:p>
      <w:pPr>
        <w:pStyle w:val="BodyText"/>
        <w:spacing w:lineRule="auto" w:line="360" w:before="0" w:after="283"/>
        <w:ind w:hanging="0" w:left="0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где M2​ — наибольшее значение модуля второй производной ∣f′′(x)∣ на отрезке [a,b]; m1​ — наименьшее значение модуля первой производной ∣f′(x)∣ на отрезке [a,b]. Таким образом, если ∣xn​−xn−1​∣&lt;ϵ, то:</w:t>
      </w:r>
    </w:p>
    <w:p>
      <w:pPr>
        <w:pStyle w:val="BodyText"/>
        <w:spacing w:lineRule="auto" w:line="360" w:before="0" w:after="283"/>
        <w:ind w:hanging="0" w:left="0" w:right="0"/>
        <w:jc w:val="left"/>
        <w:rPr>
          <w:b w:val="false"/>
          <w:bCs w:val="false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xn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ϵ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​</m:t>
          </m:r>
        </m:oMath>
      </m:oMathPara>
    </w:p>
    <w:p>
      <w:pPr>
        <w:pStyle w:val="BodyText"/>
        <w:spacing w:lineRule="auto" w:line="360" w:before="0" w:after="283"/>
        <w:ind w:hanging="0" w:left="0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Это означает, что при хорошем начальном приближении корня после каждой итерации число верных десятичных знаков в очередном приближении удваивается, т.е. процесс сходится очень быстро (имеет место квадратическая сходимость). Из указанного следует, что при необходимости нахождения корня с точностью ϵ итерационный процесс можно прекращать, когда:</w:t>
      </w:r>
    </w:p>
    <w:p>
      <w:pPr>
        <w:pStyle w:val="BodyText"/>
        <w:spacing w:lineRule="auto" w:line="360" w:before="0" w:after="283"/>
        <w:ind w:hanging="0" w:left="0" w:right="0"/>
        <w:jc w:val="left"/>
        <w:rPr>
          <w:b w:val="false"/>
          <w:bCs w:val="false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xn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xn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ϵ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​</m:t>
                  </m:r>
                  <m:r>
                    <w:rPr>
                      <w:rFonts w:ascii="Cambria Math" w:hAnsi="Cambria Math"/>
                    </w:rPr>
                    <m:t xml:space="preserve">ϵ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 xml:space="preserve">​</m:t>
                  </m:r>
                </m:e>
              </m:d>
            </m:e>
          </m:rad>
        </m:oMath>
      </m:oMathPara>
    </w:p>
    <w:p>
      <w:pPr>
        <w:pStyle w:val="BodyText"/>
        <w:spacing w:lineRule="auto" w:line="360" w:before="0" w:after="283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(3.1)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Рассмотрим один шаг итераций. Если на (n−1)-м шаге очередное приближение xn−1​ не удовлетворяет условию окончания процесса, то вычисляются величины f(xn−1​), f′(xn−1​) и следующее приближение корня xn​=xn−1​−f(xn−1​)/f′(xn−1​). При выполнении условия (3.1) величина xn​ принимается за приближенное значение корня c, вычисленное с точностью ϵ.</w:t>
      </w:r>
    </w:p>
    <w:p>
      <w:pPr>
        <w:pStyle w:val="Normal"/>
        <w:spacing w:lineRule="auto" w:line="36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" w:name="__RefHeading___Toc2752_1216119672"/>
      <w:bookmarkEnd w:id="3"/>
      <w:r>
        <w:rPr>
          <w:rFonts w:ascii="Times New Roman" w:hAnsi="Times New Roman"/>
          <w:color w:val="000000"/>
          <w:sz w:val="28"/>
          <w:szCs w:val="28"/>
        </w:rPr>
        <w:t>Выполнение работы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bookmarkStart w:id="4" w:name="__RefHeading___Toc2754_1216119672"/>
      <w:bookmarkEnd w:id="4"/>
      <w:r>
        <w:rPr/>
        <w:tab/>
      </w:r>
      <w:r>
        <w:rPr>
          <w:sz w:val="28"/>
          <w:szCs w:val="28"/>
        </w:rPr>
        <w:t>Выполнение лабораторной работы осуществлялось в соответствии с заданным алгоритмом и включало следующие этапы: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sz w:val="28"/>
          <w:szCs w:val="28"/>
        </w:rPr>
      </w:pPr>
      <w:bookmarkStart w:id="5" w:name="__RefHeading___Toc2756_1216119672"/>
      <w:bookmarkEnd w:id="5"/>
      <w:r>
        <w:rPr>
          <w:sz w:val="28"/>
          <w:szCs w:val="28"/>
        </w:rPr>
        <w:t xml:space="preserve"> </w:t>
      </w:r>
    </w:p>
    <w:p>
      <w:pPr>
        <w:pStyle w:val="Heading2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Отделение корней уравнения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 xml:space="preserve">Рассмотрим функцию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cos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sin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</m:oMath>
      <w:r>
        <w:rPr>
          <w:b w:val="false"/>
          <w:bCs w:val="false"/>
        </w:rPr>
        <w:t>. Она определена и непрерывна на всей числовой прямой, так как знаменатель 3 − sin(x) никогда не обращается в нуль (поскольку ∣sin(x)∣≤1).</w:t>
      </w:r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Ее производная равна:</w:t>
      </w:r>
    </w:p>
    <w:p>
      <w:pPr>
        <w:pStyle w:val="BodyText"/>
        <w:spacing w:lineRule="auto" w:line="360" w:before="0" w:after="283"/>
        <w:ind w:hanging="0" w:left="0" w:right="0"/>
        <w:jc w:val="left"/>
        <w:rPr>
          <w:rFonts w:ascii="Times New Roman" w:hAnsi="Times New Roman"/>
          <w:b w:val="false"/>
          <w:bCs w:val="false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′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Упрощая числитель:</w:t>
      </w:r>
    </w:p>
    <w:p>
      <w:pPr>
        <w:pStyle w:val="BodyText"/>
        <w:spacing w:lineRule="auto" w:line="360" w:before="0" w:after="283"/>
        <w:ind w:hanging="0" w:left="0" w:right="0"/>
        <w:jc w:val="left"/>
        <w:rPr>
          <w:rFonts w:ascii="Times New Roman" w:hAnsi="Times New Roman"/>
          <w:b w:val="false"/>
          <w:bCs w:val="false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′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sin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cos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На интервале [0,1] значение производной f′(x) отрицательно (так как вычитаемая единица значительно больше дроби), следовательно, функция монотонно убывает.</w:t>
      </w:r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Локализация корня: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При x = 0: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 w:right="0"/>
        <w:jc w:val="left"/>
        <w:rPr>
          <w:rFonts w:ascii="Times New Roman" w:hAnsi="Times New Roman"/>
          <w:b w:val="false"/>
          <w:bCs w:val="false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0.667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При x = 1:</w:t>
      </w:r>
    </w:p>
    <w:p>
      <w:pPr>
        <w:pStyle w:val="BodyText"/>
        <w:numPr>
          <w:ilvl w:val="0"/>
          <w:numId w:val="0"/>
        </w:numPr>
        <w:spacing w:lineRule="auto" w:line="360" w:before="0" w:after="283"/>
        <w:ind w:hanging="0" w:left="0" w:right="0"/>
        <w:jc w:val="left"/>
        <w:rPr>
          <w:rFonts w:ascii="Times New Roman" w:hAnsi="Times New Roman"/>
          <w:b w:val="false"/>
          <w:bCs w:val="false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≈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0.540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0.841</m:t>
              </m:r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0.287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Функция непрерывна на отрезке [0,1] и на его концах принимает значения разных знаков. По теореме Больцано-Коши корень существует. Так как функция строго убывает на этом интервале, корень единственный.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Для метода Ньютона выбран отрезок [0,1]. Эти рассуждения подтверждаются графически: график пересекает ось Ox именно на этом промежутке.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bookmarkStart w:id="6" w:name="__RefHeading___Toc2758_1216119672"/>
      <w:bookmarkStart w:id="7" w:name="__RefHeading___Toc2758_1216119672"/>
      <w:bookmarkEnd w:id="7"/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9915" cy="5410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Реализация вычислительного модуля</w:t>
      </w:r>
    </w:p>
    <w:p>
      <w:pPr>
        <w:pStyle w:val="BodyText"/>
        <w:spacing w:lineRule="auto" w:line="360" w:before="0" w:after="283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 xml:space="preserve">Вычислительный модуль реализован на языке C++. Для работы были использованы и модифицированы функции из пакета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methods</w:t>
      </w:r>
      <w:r>
        <w:rPr>
          <w:b w:val="false"/>
          <w:bCs w:val="false"/>
          <w:color w:val="000000"/>
          <w:sz w:val="28"/>
          <w:szCs w:val="28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NEWTON(double X, double Eps, int &amp;N) — основная функция, реализующая итерационный процесс метода касательных. Поиск корня осуществляется путем построения последовательности xn+1​=xn​−f(xn​)/f′(xn​) до выполнения условия ∣xn​−xn−1​∣&lt;ε0​.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Round(double X, double Delta) — функция, обеспечивающая моделирование погрешности входных данных через округление значений функции и её производной с заданным шагом Δ.</w:t>
      </w:r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Разработанные программные компоненты: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 xml:space="preserve">Функции f(x) и f1(x) — программная реализация исследуемого уравнения и его первой производной. В обе функции интегрирован вызов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Round</w:t>
      </w:r>
      <w:r>
        <w:rPr>
          <w:b w:val="false"/>
          <w:bCs w:val="false"/>
          <w:color w:val="000000"/>
          <w:sz w:val="28"/>
          <w:szCs w:val="28"/>
        </w:rPr>
        <w:t xml:space="preserve"> для имитации вычислительной погрешности и исследования обусловленности.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Блок автоматизированного тестирования — код, обеспечивающий циклическое изменение параметров ε и Δ с выводом результатов в структурированные текстовые файлы.</w:t>
      </w:r>
    </w:p>
    <w:p>
      <w:pPr>
        <w:pStyle w:val="Heading3"/>
        <w:spacing w:lineRule="auto" w:line="360" w:before="200" w:after="28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Исследование зависимости числа итераций от точности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Проведена серия вычислительных экспериментов с изменением параметра точности ε в диапазоне от 10⁻¹ до 10⁻¹⁵.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каждого шага фиксировалось количество итераций N. В методе Ньютона это количество демонстрирует уникальную квадратичную скорость сходимости, когда число верных знаков удваивается на каждой итерации.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 xml:space="preserve">Результаты записаны в файл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main_metrix.txt</w:t>
      </w:r>
      <w:r>
        <w:rPr>
          <w:b w:val="false"/>
          <w:bCs w:val="false"/>
          <w:color w:val="000000"/>
          <w:sz w:val="28"/>
          <w:szCs w:val="28"/>
        </w:rPr>
        <w:t>. Эксперимент показал, что для достижения предельной точности методу требуется значительно меньше шагов (5 итераций), чем методам бисекции или хорд.</w:t>
      </w:r>
    </w:p>
    <w:p>
      <w:pPr>
        <w:pStyle w:val="Heading3"/>
        <w:spacing w:lineRule="auto" w:line="360" w:before="200" w:after="28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Исследование обусловленности задачи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Проведен анализ чувствительности найденного значения корня к ошибкам в исходных данных. Для этого в модель вычисления функции и производной была внедрена погрешность Δ.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При фиксированной точности метода ε=10−15 значение параметра округления Δ последовательно изменялось от 10⁻¹ до 10⁻¹⁰.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 xml:space="preserve">Данные о найденном корне и соответствующем значении Δ сохранены в файл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conditionality_metrix.txt</w:t>
      </w:r>
      <w:r>
        <w:rPr>
          <w:b w:val="false"/>
          <w:bCs w:val="false"/>
          <w:color w:val="000000"/>
          <w:sz w:val="28"/>
          <w:szCs w:val="28"/>
        </w:rPr>
        <w:t>. Исследование позволило определить порог, при котором ошибки округления перестают влиять на стабильность итогового результата.</w:t>
      </w:r>
    </w:p>
    <w:p>
      <w:pPr>
        <w:pStyle w:val="Heading3"/>
        <w:spacing w:lineRule="auto" w:line="360" w:before="200" w:after="28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Автоматизация визуализации данных</w:t>
      </w:r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интерпретации результатов использовалась библиотека matplotlib (Python). Построены следующие графические зависимости: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График зависимости N=f(ε) в полулогарифмическом масштабе. График наглядно иллюстрирует высокую эффективность метода: кривая имеет малый наклон, что подтверждает быструю сходимость при увеличении требований к точности.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График зависимости корня от погрешности Δ. Визуализация демонстрирует устойчивость метода Ньютона. Эффект «ступенчатости» и отклонение значения корня наблюдаются только при значительных погрешностях округления (Δ&gt;10−3), после чего график стабилизируется на истинном значении.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jc w:val="center"/>
        <w:rPr>
          <w:sz w:val="28"/>
          <w:szCs w:val="28"/>
        </w:rPr>
      </w:pPr>
      <w:bookmarkStart w:id="8" w:name="__RefHeading___Toc2800_1216119672"/>
      <w:bookmarkEnd w:id="8"/>
      <w:r>
        <w:rPr>
          <w:rFonts w:ascii="Times New Roman" w:hAnsi="Times New Roman"/>
          <w:color w:val="000000"/>
          <w:sz w:val="28"/>
          <w:szCs w:val="28"/>
        </w:rPr>
        <w:t>Анализ результатов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15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>График 1. Зависимость числа итераций от точности.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9" w:name="__RefHeading___Toc2802_1216119672"/>
      <w:bookmarkEnd w:id="9"/>
      <w:r>
        <w:rPr>
          <w:b w:val="false"/>
          <w:bCs w:val="false"/>
          <w:sz w:val="28"/>
          <w:szCs w:val="28"/>
        </w:rPr>
        <w:tab/>
        <w:t>Графический анализ результатов подтверждает высокую эффективность метода Ньютона (метода касательных) как инструмента с квадратичной скоростью сходимости. На первом графике «Зависимость числа итераций от точности» отчетливо виден характерный логарифмический рост вычислительных затрат. При изменении параметра точности ϵ в широком диапазоне от 10−1 до 10−15 общее количество итераций N увеличивается крайне незначительно — всего с 2 до 5 шагов. Это наглядно иллюстрирует теоретическое положение о том, что в методе Ньютона число верных десятичных знаков в очередном приближении удваивается после каждой итерации, позволяя достигать экстремально высокой точности за минимальное время. Ступенчатый вид графика обусловлен дискретностью числа итераций: для целого ряда значений точности (например, от 10−9 до 10−15) методу требуется одно и то же количество шагов (5 итераций), что свидетельствует о существенном запасе точности, получаемом на последнем шаге.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15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bookmarkStart w:id="10" w:name="__RefHeading___Toc2808_1216119672"/>
      <w:bookmarkEnd w:id="10"/>
      <w:r>
        <w:rPr>
          <w:sz w:val="28"/>
          <w:szCs w:val="28"/>
        </w:rPr>
        <w:t>График 2. Зависимость значения корня от погрешности округления.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11" w:name="__RefHeading___Toc2810_1216119672"/>
      <w:bookmarkEnd w:id="11"/>
      <w:r>
        <w:rPr>
          <w:b w:val="false"/>
          <w:bCs w:val="false"/>
          <w:sz w:val="28"/>
          <w:szCs w:val="28"/>
        </w:rPr>
        <w:tab/>
        <w:t>Второй график, «Исследование обусловленности: влияние округления на результат», демонстрирует устойчивость метода к вычислительным погрешностям и специфику самой задачи. При значительной погрешности округления (Δ=10−1) наблюдается существенное отклонение найденного корня от его истинного значения — результат находится в районе 0.722. Это объясняется тем, что грубое округление на промежуточных этапах искажает значения функции и её производной, «сбивая» направление касательной. Однако уже при уменьшении погрешности до уровня Δ=10−3 значение корня стабилизируется на отметке ≈0.747 и остается практически неизменным при дальнейшем уменьшении Δ вплоть до 10−10. Выход графика на стабильное горизонтальное плато подтверждает хорошую обусловленность задачи: как только точность представления данных становится выше определенного порога, метод Ньютона безошибочно сходится к истинному корню, игнорируя дальнейшее уточнение промежуточных вычислений.</w:t>
      </w:r>
    </w:p>
    <w:p>
      <w:pPr>
        <w:pStyle w:val="BodyText"/>
        <w:spacing w:lineRule="auto" w:line="360" w:before="0" w:after="283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Таким образом, совокупный анализ графиков позволяет сделать вывод о том, что метод Ньютона является наиболее предпочтительным для данной функции, обеспечивая быструю сходимость и высокую помехоустойчивость при условии корректного выбора начального приближения.</w:t>
      </w:r>
    </w:p>
    <w:p>
      <w:pPr>
        <w:pStyle w:val="Normal"/>
        <w:spacing w:lineRule="auto" w:line="36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2" w:name="__RefHeading___Toc2818_1216119672"/>
      <w:bookmarkEnd w:id="12"/>
      <w:r>
        <w:rPr>
          <w:rFonts w:ascii="Times New Roman" w:hAnsi="Times New Roman"/>
          <w:color w:val="000000"/>
          <w:sz w:val="28"/>
          <w:szCs w:val="28"/>
        </w:rPr>
        <w:t>Вывод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bookmarkStart w:id="13" w:name="__RefHeading___Toc2820_1216119672"/>
      <w:bookmarkEnd w:id="13"/>
      <w:r>
        <w:rPr/>
        <w:tab/>
      </w:r>
      <w:r>
        <w:rPr>
          <w:sz w:val="28"/>
          <w:szCs w:val="28"/>
        </w:rPr>
        <w:t>В ходе выполнения лабораторной работы был исследован метод Ньютона (метод касательных) для численного решения нелинейного уравнения f(x)=0. Работа включала в себя этапы программной реализации алгоритма на языке C++, проверку условий сходимости (условий Фурье) и проведение вычислительных экспериментов для оценки скорости работы и обусловленности метода.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Исследование скорости сходимости, отраженное на графике зависимости числа итераций от точности, подтвердило уникальную эффективность данного метода. Установлено, что метод Ньютона обладает квадратичной скоростью сходимости: для достижения предельной точности ϵ=10−15 алгоритму потребовалось всего 5 итераций. Это значительно превосходит результаты предыдущих работ: методу бисекции для аналогичной задачи требовалось на порядок больше шагов, а методу хорд — 13 итераций. Такая скорость объясняется тем, что метод Ньютона использует информацию не только о значениях функции, но и о её производной, что позволяет точнее корректировать направление поиска на каждом шаге.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Анализ обусловленности задачи показал высокую устойчивость метода к погрешностям в исходных данных. При внесении значительных помех округления (Δ=10−1) наблюдалось отклонение корня, однако уже при достижении порога Δ=10−3 значение стабилизировалось на отметке ≈0.747. Это свидетельствует о том, что задача является хорошо обусловленной, а метод — помехоустойчивым: как только точность представления функции становится выше определенного порога, алгоритм безошибочно находит истинное значение корня.</w:t>
      </w:r>
    </w:p>
    <w:p>
      <w:pPr>
        <w:pStyle w:val="BodyText"/>
        <w:spacing w:lineRule="auto" w:line="360" w:before="0" w:after="283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Подводя итог сравнению всех трех изученных методов, можно сделать следующие выводы: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283"/>
        <w:ind w:hanging="566" w:left="1418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Метод бисекции оказался самым медленным и ресурсоемким. Его линейная сходимость требует наибольшего числа итераций, так как он никак не учитывает характер изменения функции, опираясь только на знаки на концах интервала.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283"/>
        <w:ind w:hanging="566" w:left="1418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Метод хорд продемонстрировал значительное преимущество перед бисекцией. Экспериментально подтверждено, что он обладает сверхлинейной скоростью сходимости: для достижения точности 10−15 методу потребовалось всего 13 итераций. Это делает его эффективным «промежуточным» решением, так как он работает быстрее бисекции, но не требует вычисления производных, в отличие от метода Ньютона.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lineRule="auto" w:line="360" w:before="0" w:after="283"/>
        <w:ind w:hanging="283" w:left="1418" w:right="0"/>
        <w:jc w:val="both"/>
        <w:rPr>
          <w:b w:val="false"/>
          <w:bCs w:val="false"/>
        </w:rPr>
      </w:pPr>
      <w:r>
        <w:rPr>
          <w:b w:val="false"/>
          <w:bCs w:val="false"/>
        </w:rPr>
        <w:t>Метод Ньютона является наиболее мощным вычислительным инструментом, обеспечивающим максимально быструю (квадратичную) сходимость. Несмотря на необходимость аналитического вычисления производной f′(x) и строгие требования к выбору начального приближения x0​ (f(x0​)⋅f′′(x0​)&gt;0), он минимизирует количество обращений к функции, что критически важно для ресурсоемких вычислений.</w:t>
      </w:r>
    </w:p>
    <w:p>
      <w:pPr>
        <w:pStyle w:val="BodyText"/>
        <w:spacing w:lineRule="auto" w:line="360" w:before="0" w:after="283"/>
        <w:jc w:val="both"/>
        <w:rPr>
          <w:b w:val="false"/>
          <w:bCs w:val="false"/>
        </w:rPr>
      </w:pPr>
      <w:r>
        <w:rPr>
          <w:b w:val="false"/>
          <w:bCs w:val="false"/>
        </w:rPr>
        <w:t>Таким образом, метод Ньютона полностью оправдал свою теоретическую эффективность, показав наилучшие результаты по скорости и точности среди всех рассмотренных итерационных процессов.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4" w:name="__RefHeading___Toc2826_1216119672"/>
      <w:bookmarkEnd w:id="14"/>
      <w:r>
        <w:rPr>
          <w:rFonts w:ascii="Times New Roman" w:hAnsi="Times New Roman"/>
          <w:color w:val="000000"/>
          <w:sz w:val="28"/>
          <w:szCs w:val="28"/>
        </w:rPr>
        <w:t>ПРИЛОЖЕНИЕ А. Код программы.</w:t>
      </w:r>
    </w:p>
    <w:p>
      <w:pPr>
        <w:pStyle w:val="BodyText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Файл main.cpp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#include &lt;iostream&gt;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#include &lt;fstream&gt;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#include &lt;cmath&gt;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#include "../../methods.hpp"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// Метод Ньютона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DELTA = 1E-16;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F(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return Round((1.0 +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::cos(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)) / (3.0 -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::sin(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)) -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, DELTA);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F1(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return Round(((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::cos(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)*(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::cos(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) + 1.0) - (3.0 -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::sin(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))*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::sin(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)) /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::pow((3.0 -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::sin(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)), 2)) - 1, DELTA);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int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main()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ofstream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main_out;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ofstream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conditionality_out;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main_out.open("main_metrix.txt");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int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N;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if (main_out.is_open())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for 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eps = 0.1; eps &gt;= 1E-15; eps /= 10)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result = NEWTON((1.0 - 0.0)/2.0, eps, N);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main_out &lt;&lt; result &lt;&lt; ' ' &lt;&lt; eps &lt;&lt; ' ' &lt;&lt; N &lt;&lt;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::endl;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main_out.close();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DELTA = 0.1;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conditionality_out.open("conditionality_metrix.txt");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if (conditionality_out.is_open())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for 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int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i = 0; i &lt; 10; i++)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result = NEWTON((1.0 - 0.0) / 2.0, 1E-15, N);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conditionality_out &lt;&lt; result &lt;&lt; ' ' &lt;&lt; DELTA &lt;&lt; ' ' &lt;&lt; N &lt;&lt;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::endl;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DELTA /= 10;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conditionality_out.close();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return 0;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Файл metrix.py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from matplotlib import pyplot as plt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with open("./main_metrix.txt") as file: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    </w:t>
      </w:r>
      <w:r>
        <w:rPr>
          <w:rFonts w:ascii="Liberation Mono" w:hAnsi="Liberation Mono"/>
          <w:u w:val="none"/>
        </w:rPr>
        <w:t>f = file.readlines()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result, eps, n = [], [], []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for line in f: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    </w:t>
      </w:r>
      <w:r>
        <w:rPr>
          <w:rFonts w:ascii="Liberation Mono" w:hAnsi="Liberation Mono"/>
          <w:u w:val="none"/>
        </w:rPr>
        <w:t>droot, deps, dn = line.split()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    </w:t>
      </w:r>
      <w:r>
        <w:rPr>
          <w:rFonts w:ascii="Liberation Mono" w:hAnsi="Liberation Mono"/>
          <w:u w:val="none"/>
        </w:rPr>
        <w:t>eps.append(float(deps))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    </w:t>
      </w:r>
      <w:r>
        <w:rPr>
          <w:rFonts w:ascii="Liberation Mono" w:hAnsi="Liberation Mono"/>
          <w:u w:val="none"/>
        </w:rPr>
        <w:t>n.append(int(dn))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    </w:t>
      </w:r>
      <w:r>
        <w:rPr>
          <w:rFonts w:ascii="Liberation Mono" w:hAnsi="Liberation Mono"/>
          <w:u w:val="none"/>
        </w:rPr>
        <w:t>result.append(float(droot))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plt.figure(figsize=(10, 6))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plt.semilogx(eps, n, marker='o', linestyle='-', color='b')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plt.gca().invert_xaxis()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plt.xlabel('Точность (Eps)')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plt.ylabel('Количество итераций (N)')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plt.title('Зависимость числа итераций от точности')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plt.grid(True, which="both", ls="-")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plt.show()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with open("./conditionality_metrix.txt") as file: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    </w:t>
      </w:r>
      <w:r>
        <w:rPr>
          <w:rFonts w:ascii="Liberation Mono" w:hAnsi="Liberation Mono"/>
          <w:u w:val="none"/>
        </w:rPr>
        <w:t>f2 = file.readlines()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resultM, delta, nM = [], [], []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for line in f2: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    </w:t>
      </w:r>
      <w:r>
        <w:rPr>
          <w:rFonts w:ascii="Liberation Mono" w:hAnsi="Liberation Mono"/>
          <w:u w:val="none"/>
        </w:rPr>
        <w:t>drootM, ddelta, dnM = line.split()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    </w:t>
      </w:r>
      <w:r>
        <w:rPr>
          <w:rFonts w:ascii="Liberation Mono" w:hAnsi="Liberation Mono"/>
          <w:u w:val="none"/>
        </w:rPr>
        <w:t>resultM.append(float(drootM))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    </w:t>
      </w:r>
      <w:r>
        <w:rPr>
          <w:rFonts w:ascii="Liberation Mono" w:hAnsi="Liberation Mono"/>
          <w:u w:val="none"/>
        </w:rPr>
        <w:t>nM.append(int(dnM))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    </w:t>
      </w:r>
      <w:r>
        <w:rPr>
          <w:rFonts w:ascii="Liberation Mono" w:hAnsi="Liberation Mono"/>
          <w:u w:val="none"/>
        </w:rPr>
        <w:t>delta.append(float(ddelta))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plt.figure(figsize=(10, 6))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plt.semilogx(delta, resultM, marker='o', linestyle='-', color='b') 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 xml:space="preserve">plt.gca().invert_xaxis() 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plt.xlabel('Погрешность округления (Delta)')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plt.ylabel('Найденный корень')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plt.title('Исследование обусловленности: влияние округления на результат')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plt.grid(True, which="both", ls="-")</w:t>
      </w:r>
    </w:p>
    <w:p>
      <w:pPr>
        <w:pStyle w:val="Normal"/>
        <w:spacing w:lineRule="auto" w:line="360"/>
        <w:rPr>
          <w:rFonts w:ascii="Liberation Mono" w:hAnsi="Liberation Mono"/>
          <w:u w:val="none"/>
        </w:rPr>
      </w:pPr>
      <w:r>
        <w:rPr>
          <w:rFonts w:ascii="Liberation Mono" w:hAnsi="Liberation Mono"/>
          <w:u w:val="none"/>
        </w:rPr>
        <w:t>plt.show()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701" w:right="567" w:gutter="0" w:header="425" w:top="1134" w:footer="709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color w:val="000000"/>
      </w:rPr>
    </w:pPr>
    <w:r>
      <w:rPr>
        <w:color w:val="000000"/>
      </w:rPr>
    </w:r>
  </w:p>
  <w:tbl>
    <w:tblPr>
      <w:tblStyle w:val="StGen3"/>
      <w:tblW w:w="9639" w:type="dxa"/>
      <w:jc w:val="left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left="-115"/>
            <w:jc w:val="lef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StGen2"/>
      <w:tblW w:w="9639" w:type="dxa"/>
      <w:jc w:val="left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left="-115"/>
            <w:jc w:val="lef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9"/>
    <w:qFormat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1" w:customStyle="1">
    <w:name w:val="Название Знак1"/>
    <w:basedOn w:val="DefaultParagraphFont"/>
    <w:link w:val="Title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2" w:customStyle="1">
    <w:name w:val="Цитата 2 Знак"/>
    <w:link w:val="Quote"/>
    <w:uiPriority w:val="29"/>
    <w:qFormat/>
    <w:rPr>
      <w:i/>
    </w:rPr>
  </w:style>
  <w:style w:type="character" w:styleId="Style5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6" w:customStyle="1">
    <w:name w:val="Текст сноски Знак"/>
    <w:link w:val="FootnoteText"/>
    <w:uiPriority w:val="99"/>
    <w:qFormat/>
    <w:rPr>
      <w:sz w:val="18"/>
    </w:rPr>
  </w:style>
  <w:style w:type="character" w:styleId="Style7" w:customStyle="1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8" w:customStyle="1">
    <w:name w:val="Привязка сноски"/>
    <w:qFormat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qFormat/>
    <w:rPr>
      <w:sz w:val="20"/>
    </w:rPr>
  </w:style>
  <w:style w:type="character" w:styleId="Style10" w:customStyle="1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1" w:customStyle="1">
    <w:name w:val="Привязка концевой сноски"/>
    <w:qFormat/>
    <w:rPr>
      <w:vertAlign w:val="superscript"/>
    </w:rPr>
  </w:style>
  <w:style w:type="character" w:styleId="11" w:customStyle="1">
    <w:name w:val="Заголовок 1 Знак"/>
    <w:basedOn w:val="DefaultParagraphFont"/>
    <w:uiPriority w:val="99"/>
    <w:qFormat/>
    <w:rPr>
      <w:rFonts w:ascii="Times New Roman" w:hAnsi="Times New Roman" w:cs="Times New Roman"/>
      <w:i/>
      <w:sz w:val="24"/>
      <w:szCs w:val="24"/>
      <w:lang w:eastAsia="ru-RU"/>
    </w:rPr>
  </w:style>
  <w:style w:type="character" w:styleId="21" w:customStyle="1">
    <w:name w:val="Заголовок 2 Знак"/>
    <w:basedOn w:val="DefaultParagraphFont"/>
    <w:link w:val="Heading2"/>
    <w:uiPriority w:val="99"/>
    <w:qFormat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uiPriority w:val="99"/>
    <w:qFormat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uiPriority w:val="99"/>
    <w:qFormat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rPr>
      <w:rFonts w:ascii="Cambria" w:hAnsi="Cambria" w:cs="Times New Roman"/>
      <w:i/>
      <w:iCs/>
      <w:color w:val="404040"/>
    </w:rPr>
  </w:style>
  <w:style w:type="character" w:styleId="Style12" w:customStyle="1">
    <w:name w:val="Название Знак"/>
    <w:basedOn w:val="DefaultParagraphFont"/>
    <w:link w:val="13"/>
    <w:uiPriority w:val="99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3" w:customStyle="1">
    <w:name w:val="Основной текст с отступом Знак"/>
    <w:basedOn w:val="DefaultParagraphFont"/>
    <w:uiPriority w:val="99"/>
    <w:semiHidden/>
    <w:qFormat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14" w:customStyle="1">
    <w:name w:val="Подзаголовок Знак"/>
    <w:basedOn w:val="DefaultParagraphFont"/>
    <w:link w:val="Subtitle"/>
    <w:uiPriority w:val="99"/>
    <w:qFormat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15" w:customStyle="1">
    <w:name w:val="Основной текст Знак"/>
    <w:basedOn w:val="DefaultParagraphFont"/>
    <w:uiPriority w:val="99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22" w:customStyle="1">
    <w:name w:val="Основной текст с отступом 2 Знак"/>
    <w:basedOn w:val="DefaultParagraphFont"/>
    <w:link w:val="BodyTextIndent2"/>
    <w:uiPriority w:val="99"/>
    <w:semiHidden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rPr>
      <w:rFonts w:ascii="Times New Roman" w:hAnsi="Times New Roman" w:cs="Times New Roman"/>
      <w:sz w:val="24"/>
      <w:szCs w:val="24"/>
      <w:lang w:eastAsia="ru-RU"/>
    </w:rPr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Style17" w:customStyle="1">
    <w:name w:val="Знак Знак"/>
    <w:basedOn w:val="DefaultParagraphFont"/>
    <w:uiPriority w:val="99"/>
    <w:semiHidden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8" w:customStyle="1">
    <w:name w:val="Верхний колонтитул Знак"/>
    <w:basedOn w:val="DefaultParagraphFont"/>
    <w:link w:val="Header"/>
    <w:uiPriority w:val="99"/>
    <w:qFormat/>
    <w:rPr>
      <w:rFonts w:ascii="Times New Roman" w:hAnsi="Times New Roman" w:cs="Times New Roman"/>
      <w:sz w:val="24"/>
      <w:szCs w:val="24"/>
    </w:rPr>
  </w:style>
  <w:style w:type="character" w:styleId="23" w:customStyle="1">
    <w:name w:val="Основной текст (2)_"/>
    <w:basedOn w:val="DefaultParagraphFont"/>
    <w:uiPriority w:val="99"/>
    <w:qFormat/>
    <w:rPr>
      <w:rFonts w:ascii="Times New Roman" w:hAnsi="Times New Roman" w:cs="Times New Roman"/>
      <w:u w:val="none"/>
    </w:rPr>
  </w:style>
  <w:style w:type="character" w:styleId="24" w:customStyle="1">
    <w:name w:val="Основной текст (2)"/>
    <w:basedOn w:val="23"/>
    <w:uiPriority w:val="99"/>
    <w:qFormat/>
    <w:rPr>
      <w:rFonts w:ascii="Times New Roman" w:hAnsi="Times New Roman" w:cs="Times New Roman"/>
      <w:color w:val="000000"/>
      <w:spacing w:val="0"/>
      <w:sz w:val="24"/>
      <w:szCs w:val="24"/>
      <w:u w:val="single"/>
      <w:lang w:val="ru-RU" w:eastAsia="ru-RU"/>
    </w:rPr>
  </w:style>
  <w:style w:type="character" w:styleId="25" w:customStyle="1">
    <w:name w:val="Основной текст (2) + Полужирный"/>
    <w:basedOn w:val="23"/>
    <w:uiPriority w:val="99"/>
    <w:qFormat/>
    <w:rPr>
      <w:rFonts w:ascii="Times New Roman" w:hAnsi="Times New Roman" w:cs="Times New Roman"/>
      <w:b/>
      <w:bCs/>
      <w:color w:val="000000"/>
      <w:spacing w:val="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Pr>
      <w:rFonts w:cs="Times New Roman"/>
    </w:rPr>
  </w:style>
  <w:style w:type="character" w:styleId="-" w:customStyle="1">
    <w:name w:val="Интернет-ссылка"/>
    <w:basedOn w:val="DefaultParagraphFont"/>
    <w:uiPriority w:val="99"/>
    <w:semiHidden/>
    <w:qFormat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rPr>
      <w:rFonts w:ascii="Times New Roman" w:hAnsi="Times New Roman" w:cs="Times New Roman"/>
      <w:shd w:fill="FFFFFF" w:val="clear"/>
    </w:rPr>
  </w:style>
  <w:style w:type="character" w:styleId="26" w:customStyle="1">
    <w:name w:val="Основной текст 2 Знак"/>
    <w:basedOn w:val="DefaultParagraphFont"/>
    <w:link w:val="BodyText2"/>
    <w:qFormat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Pr>
      <w:rFonts w:cs="Times New Roman"/>
    </w:rPr>
  </w:style>
  <w:style w:type="character" w:styleId="hps" w:customStyle="1">
    <w:name w:val="hps"/>
    <w:basedOn w:val="DefaultParagraphFont"/>
    <w:qFormat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Pr>
      <w:rFonts w:ascii="Calibri" w:hAnsi="Calibri"/>
      <w:sz w:val="22"/>
      <w:lang w:val="ru-RU" w:eastAsia="en-US"/>
    </w:rPr>
  </w:style>
  <w:style w:type="character" w:styleId="Style19" w:customStyle="1">
    <w:name w:val="Текст Знак"/>
    <w:basedOn w:val="DefaultParagraphFont"/>
    <w:link w:val="PlainText"/>
    <w:uiPriority w:val="99"/>
    <w:qFormat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Pr>
      <w:rFonts w:cs="Times New Roman"/>
    </w:rPr>
  </w:style>
  <w:style w:type="character" w:styleId="translation" w:customStyle="1">
    <w:name w:val="translation"/>
    <w:basedOn w:val="DefaultParagraphFont"/>
    <w:qFormat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Pr/>
  </w:style>
  <w:style w:type="character" w:styleId="times1404200418041e2char" w:customStyle="1">
    <w:name w:val="times14___0420_0418_041e2__char"/>
    <w:basedOn w:val="DefaultParagraphFont"/>
    <w:qFormat/>
    <w:rPr/>
  </w:style>
  <w:style w:type="character" w:styleId="Times142" w:customStyle="1">
    <w:name w:val="Times14_РИО2 Знак"/>
    <w:basedOn w:val="DefaultParagraphFont"/>
    <w:link w:val="Times1421"/>
    <w:qFormat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Pr/>
  </w:style>
  <w:style w:type="character" w:styleId="HTMLCite">
    <w:name w:val="HTML Cite"/>
    <w:basedOn w:val="DefaultParagraphFont"/>
    <w:uiPriority w:val="99"/>
    <w:semiHidden/>
    <w:unhideWhenUsed/>
    <w:qFormat/>
    <w:rPr>
      <w:i/>
      <w:iCs/>
    </w:rPr>
  </w:style>
  <w:style w:type="character" w:styleId="12" w:customStyle="1">
    <w:name w:val="Основной шрифт абзаца1"/>
    <w:qFormat/>
    <w:rPr/>
  </w:style>
  <w:style w:type="character" w:styleId="Style20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Pr/>
  </w:style>
  <w:style w:type="character" w:styleId="32" w:customStyle="1">
    <w:name w:val="Заголовок 3 Знак"/>
    <w:basedOn w:val="DefaultParagraphFont"/>
    <w:link w:val="Heading3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Char" w:customStyle="1">
    <w:name w:val="Текст абзаца Char"/>
    <w:link w:val="Style28"/>
    <w:qFormat/>
    <w:rPr>
      <w:rFonts w:ascii="Times New Roman" w:hAnsi="Times New Roman" w:eastAsia="Times New Roman"/>
      <w:sz w:val="24"/>
      <w:szCs w:val="24"/>
      <w:lang w:val="en-U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5"/>
    <w:uiPriority w:val="99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1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Style21"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Quote">
    <w:name w:val="Quote"/>
    <w:basedOn w:val="Normal"/>
    <w:next w:val="Normal"/>
    <w:link w:val="2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FootnoteText">
    <w:name w:val="Footnote Text"/>
    <w:basedOn w:val="Normal"/>
    <w:link w:val="Style6"/>
    <w:uiPriority w:val="99"/>
    <w:semiHidden/>
    <w:unhideWhenUsed/>
    <w:pPr>
      <w:spacing w:before="0" w:after="40"/>
    </w:pPr>
    <w:rPr>
      <w:sz w:val="18"/>
    </w:rPr>
  </w:style>
  <w:style w:type="paragraph" w:styleId="EndnoteText">
    <w:name w:val="Endnote Text"/>
    <w:basedOn w:val="Normal"/>
    <w:link w:val="Style9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Title">
    <w:name w:val="Title"/>
    <w:basedOn w:val="Normal"/>
    <w:next w:val="Normal"/>
    <w:link w:val="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3" w:customStyle="1">
    <w:name w:val="Название1"/>
    <w:basedOn w:val="Normal"/>
    <w:link w:val="Style12"/>
    <w:uiPriority w:val="99"/>
    <w:qFormat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13"/>
    <w:uiPriority w:val="99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2" w:customStyle="1">
    <w:name w:val="список с точками"/>
    <w:basedOn w:val="Normal"/>
    <w:uiPriority w:val="99"/>
    <w:qFormat/>
    <w:pPr>
      <w:tabs>
        <w:tab w:val="clear" w:pos="720"/>
        <w:tab w:val="left" w:pos="360" w:leader="none"/>
      </w:tabs>
      <w:spacing w:lineRule="auto" w:line="312"/>
      <w:ind w:hanging="360" w:left="360"/>
      <w:jc w:val="both"/>
    </w:pPr>
    <w:rPr/>
  </w:style>
  <w:style w:type="paragraph" w:styleId="Style23" w:customStyle="1">
    <w:name w:val="Для таблиц"/>
    <w:basedOn w:val="Normal"/>
    <w:qFormat/>
    <w:pPr/>
    <w:rPr/>
  </w:style>
  <w:style w:type="paragraph" w:styleId="NormalWeb">
    <w:name w:val="Normal (Web)"/>
    <w:basedOn w:val="Normal"/>
    <w:uiPriority w:val="99"/>
    <w:qFormat/>
    <w:pPr>
      <w:numPr>
        <w:ilvl w:val="0"/>
        <w:numId w:val="1"/>
      </w:numPr>
      <w:tabs>
        <w:tab w:val="left" w:pos="720" w:leader="none"/>
      </w:tabs>
      <w:spacing w:beforeAutospacing="1" w:afterAutospacing="1"/>
      <w:ind w:hanging="0" w:left="720"/>
    </w:pPr>
    <w:rPr/>
  </w:style>
  <w:style w:type="paragraph" w:styleId="Subtitle">
    <w:name w:val="Subtitle"/>
    <w:basedOn w:val="Normal"/>
    <w:next w:val="Normal"/>
    <w:link w:val="Style14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2"/>
    <w:uiPriority w:val="99"/>
    <w:semiHidden/>
    <w:qFormat/>
    <w:pPr>
      <w:tabs>
        <w:tab w:val="clear" w:pos="720"/>
        <w:tab w:val="left" w:pos="426" w:leader="none"/>
      </w:tabs>
      <w:ind w:hanging="426" w:lef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pPr>
      <w:tabs>
        <w:tab w:val="clear" w:pos="720"/>
        <w:tab w:val="left" w:pos="1701" w:leader="none"/>
      </w:tabs>
      <w:spacing w:before="120" w:after="0"/>
      <w:ind w:hanging="708" w:left="1701"/>
      <w:jc w:val="both"/>
    </w:pPr>
    <w:rPr/>
  </w:style>
  <w:style w:type="paragraph" w:styleId="14" w:customStyle="1">
    <w:name w:val="Знак Знак Знак Знак Знак Знак Знак1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24" w:customStyle="1">
    <w:name w:val="По центру"/>
    <w:basedOn w:val="Normal"/>
    <w:uiPriority w:val="99"/>
    <w:qFormat/>
    <w:pPr>
      <w:jc w:val="center"/>
    </w:pPr>
    <w:rPr>
      <w:sz w:val="28"/>
      <w:szCs w:val="20"/>
    </w:rPr>
  </w:style>
  <w:style w:type="paragraph" w:styleId="Style25" w:customStyle="1">
    <w:name w:val="Без отступа"/>
    <w:basedOn w:val="Normal"/>
    <w:uiPriority w:val="99"/>
    <w:qFormat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26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6"/>
    <w:uiPriority w:val="9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8"/>
    <w:uiPriority w:val="9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5" w:customStyle="1">
    <w:name w:val="Основной текст1"/>
    <w:uiPriority w:val="99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6" w:customStyle="1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27" w:customStyle="1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0"/>
      <w:sz w:val="24"/>
      <w:szCs w:val="24"/>
      <w:vertAlign w:val="subscript"/>
      <w:lang w:val="en-US" w:eastAsia="ru-RU" w:bidi="ar-SA"/>
    </w:rPr>
  </w:style>
  <w:style w:type="paragraph" w:styleId="BodyText2">
    <w:name w:val="Body Text 2"/>
    <w:basedOn w:val="Normal"/>
    <w:link w:val="26"/>
    <w:qFormat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7" w:customStyle="1">
    <w:name w:val="Абзац списка1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pPr>
      <w:spacing w:beforeAutospacing="1" w:afterAutospacing="1"/>
    </w:pPr>
    <w:rPr/>
  </w:style>
  <w:style w:type="paragraph" w:styleId="ListBullet">
    <w:name w:val="List Bullet"/>
    <w:basedOn w:val="Normal"/>
    <w:qFormat/>
    <w:pPr>
      <w:tabs>
        <w:tab w:val="clear" w:pos="720"/>
        <w:tab w:val="left" w:pos="360" w:leader="none"/>
      </w:tabs>
      <w:ind w:hanging="360" w:left="360"/>
      <w:jc w:val="both"/>
    </w:pPr>
    <w:rPr/>
  </w:style>
  <w:style w:type="paragraph" w:styleId="ListBullet4">
    <w:name w:val="List Bullet 4"/>
    <w:basedOn w:val="Normal"/>
    <w:uiPriority w:val="99"/>
    <w:qFormat/>
    <w:pPr>
      <w:tabs>
        <w:tab w:val="clear" w:pos="720"/>
        <w:tab w:val="left" w:pos="1209" w:leader="none"/>
      </w:tabs>
      <w:ind w:hanging="360" w:lef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qFormat/>
    <w:pPr>
      <w:tabs>
        <w:tab w:val="clear" w:pos="720"/>
        <w:tab w:val="left" w:pos="926" w:leader="none"/>
      </w:tabs>
      <w:spacing w:before="0" w:after="0"/>
      <w:ind w:hanging="360" w:left="926"/>
      <w:contextualSpacing/>
    </w:pPr>
    <w:rPr/>
  </w:style>
  <w:style w:type="paragraph" w:styleId="fortables12" w:customStyle="1">
    <w:name w:val="for_tables_12"/>
    <w:basedOn w:val="Normal"/>
    <w:uiPriority w:val="99"/>
    <w:qFormat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27" w:customStyle="1">
    <w:name w:val="Абзац списка2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9"/>
    <w:uiPriority w:val="99"/>
    <w:qFormat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pPr>
      <w:spacing w:before="0" w:after="0"/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Style20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pPr>
      <w:spacing w:before="0" w:after="0"/>
      <w:ind w:left="720"/>
      <w:contextualSpacing/>
    </w:pPr>
    <w:rPr>
      <w:rFonts w:eastAsia="Calibri"/>
    </w:rPr>
  </w:style>
  <w:style w:type="paragraph" w:styleId="Style28" w:customStyle="1">
    <w:name w:val="Текст абзаца"/>
    <w:basedOn w:val="Normal"/>
    <w:link w:val="Char"/>
    <w:qFormat/>
    <w:pPr>
      <w:ind w:firstLine="709"/>
      <w:jc w:val="both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numbering" w:styleId="28" w:customStyle="1">
    <w:name w:val="Импортированный стиль 2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Plain Table 1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d">
    <w:name w:val="Plain Table 2"/>
    <w:basedOn w:val="a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8">
    <w:name w:val="Plain Table 3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0">
    <w:name w:val="Plain Table 4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0">
    <w:name w:val="Plain Table 5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D7D31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ED7D31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C000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C000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4472C4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4472C4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0AD47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70AD47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70AD47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-10">
    <w:name w:val="List Table 1 Light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98" w:themeShade="95"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Tint="9a" w:themeShade="95"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Tint="98" w:themeShade="95"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D7D31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ED7D31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C000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C000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4472C4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4472C4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0AD47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70AD47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70AD47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ED7D31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ED7D31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A5A5A5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5A5A5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C000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C000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70AD47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0AD47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f0">
    <w:name w:val="Table Grid"/>
    <w:basedOn w:val="a2"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0">
    <w:name w:val="a7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Application>LibreOffice/24.2.7.2$Linux_X86_64 LibreOffice_project/420$Build-2</Application>
  <AppVersion>15.0000</AppVersion>
  <Pages>17</Pages>
  <Words>1580</Words>
  <Characters>11087</Characters>
  <CharactersWithSpaces>13474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2023-09-11T14:17:00Z</dcterms:created>
  <dc:creator>SAP</dc:creator>
  <dc:description/>
  <dc:language>ru-RU</dc:language>
  <cp:lastModifiedBy/>
  <dcterms:modified xsi:type="dcterms:W3CDTF">2026-03-16T14:31:59Z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