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МИНОБРНАУКИ РОССИИ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Санкт-Петербургский государственный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электротехнический университет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«ЛЭТИ» им. В.И. Ульянова (Ленина)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Кафедра МО ЭВМ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40"/>
        <w:pBdr/>
        <w:spacing w:line="360" w:lineRule="auto"/>
        <w:ind w:right="0" w:firstLine="737" w:left="0"/>
        <w:jc w:val="center"/>
        <w:rPr/>
      </w:pPr>
      <w:r>
        <w:rPr>
          <w:rStyle w:val="924"/>
          <w:rFonts w:cs="Times New Roman"/>
          <w:bCs/>
          <w:caps/>
          <w:color w:val="000000"/>
          <w:szCs w:val="28"/>
        </w:rPr>
        <w:t xml:space="preserve">отчет</w:t>
      </w:r>
      <w:r/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по лабораторной работе №3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по дисциплине «Вычислительная математика»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/>
      </w:pPr>
      <w:r>
        <w:rPr>
          <w:rStyle w:val="924"/>
          <w:rFonts w:cs="Times New Roman"/>
          <w:bCs/>
          <w:caps w:val="0"/>
          <w:smallCaps w:val="0"/>
          <w:color w:val="000000"/>
          <w:szCs w:val="28"/>
          <w:lang w:eastAsia="ru-RU" w:bidi="ar-SA"/>
        </w:rPr>
        <w:t xml:space="preserve">Тема: Метод бисекции</w:t>
      </w:r>
      <w:r/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tbl>
      <w:tblPr>
        <w:tblInd w:w="-325" w:type="dxa"/>
        <w:tblW w:w="98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3"/>
        <w:gridCol w:w="2158"/>
        <w:gridCol w:w="3353"/>
      </w:tblGrid>
      <w:tr>
        <w:trPr>
          <w:trHeight w:val="614"/>
        </w:trPr>
        <w:tc>
          <w:tcPr>
            <w:tcBorders/>
            <w:tcW w:w="4343" w:type="dxa"/>
            <w:vAlign w:val="bottom"/>
          </w:tcPr>
          <w:p>
            <w:pPr>
              <w:pStyle w:val="937"/>
              <w:pBdr/>
              <w:spacing/>
              <w:ind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Студент гр. 4342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</w:tcBorders>
            <w:tcW w:w="2158" w:type="dxa"/>
            <w:vAlign w:val="bottom"/>
          </w:tcPr>
          <w:p>
            <w:pPr>
              <w:pStyle w:val="937"/>
              <w:pBdr/>
              <w:spacing/>
              <w:ind w:right="0" w:firstLine="0" w:lef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</w:p>
        </w:tc>
        <w:tc>
          <w:tcPr>
            <w:tcBorders/>
            <w:tcW w:w="3353" w:type="dxa"/>
            <w:vAlign w:val="bottom"/>
          </w:tcPr>
          <w:p>
            <w:pPr>
              <w:pStyle w:val="937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  <w:lang w:val="ru-RU"/>
              </w:rPr>
              <w:t xml:space="preserve">Михайлов М. А.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614"/>
        </w:trPr>
        <w:tc>
          <w:tcPr>
            <w:tcBorders/>
            <w:tcW w:w="4343" w:type="dxa"/>
            <w:vAlign w:val="bottom"/>
          </w:tcPr>
          <w:p>
            <w:pPr>
              <w:pStyle w:val="937"/>
              <w:pBdr/>
              <w:spacing/>
              <w:ind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Преподаватель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158" w:type="dxa"/>
            <w:vAlign w:val="bottom"/>
          </w:tcPr>
          <w:p>
            <w:pPr>
              <w:pStyle w:val="937"/>
              <w:pBdr/>
              <w:spacing/>
              <w:ind w:right="0" w:firstLine="0" w:lef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</w:p>
        </w:tc>
        <w:tc>
          <w:tcPr>
            <w:tcBorders/>
            <w:tcW w:w="3353" w:type="dxa"/>
            <w:vAlign w:val="bottom"/>
          </w:tcPr>
          <w:p>
            <w:pPr>
              <w:pStyle w:val="937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Пуеров Г. Ю.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7"/>
        <w:pBdr/>
        <w:spacing/>
        <w:ind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 xml:space="preserve">Санкт-Петербург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 xml:space="preserve">2026</w:t>
      </w:r>
      <w:r>
        <w:br w:type="page" w:clear="all"/>
      </w:r>
      <w:r>
        <w:rPr>
          <w:color w:val="000000"/>
        </w:rPr>
      </w:r>
      <w:r>
        <w:rPr>
          <w:color w:val="000000"/>
        </w:rPr>
      </w:r>
    </w:p>
    <w:p>
      <w:pPr>
        <w:pStyle w:val="918"/>
        <w:numPr>
          <w:ilvl w:val="1"/>
          <w:numId w:val="1"/>
        </w:numPr>
        <w:pBdr/>
        <w:spacing w:after="0" w:before="0"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Цель работы.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  <w:t xml:space="preserve">Ц</w:t>
      </w:r>
      <w:r>
        <w:rPr>
          <w:color w:val="000000"/>
        </w:rPr>
        <w:t xml:space="preserve">елью работы является нахождение корня уравнения f(x)=0 методом бисекции с заданной точностью Eps, исследование зависимости числа итераций k от точности Eps при заданном изменении Eps, исследование обусловленности метода (чувствительность к ошибкам в исходн</w:t>
      </w:r>
      <w:r>
        <w:rPr>
          <w:color w:val="000000"/>
        </w:rPr>
        <w:t xml:space="preserve">ых данных)</w:t>
      </w:r>
      <w:r>
        <w:rPr>
          <w:color w:val="000000"/>
          <w:lang w:val="en-US"/>
        </w:rPr>
        <w:t xml:space="preserve">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pBdr/>
        <w:spacing/>
        <w:ind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8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Задание.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color w:val="000000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В</w:t>
      </w:r>
      <w:r>
        <w:rPr>
          <w:rFonts w:ascii="Times New Roman" w:hAnsi="Times New Roman"/>
          <w:color w:val="000000"/>
          <w:sz w:val="28"/>
          <w:szCs w:val="28"/>
        </w:rPr>
        <w:t xml:space="preserve"> лабораторной работе №3 предлагается, используя программы - функции BISECT и Round из файла methods.cpp (файл заголовков metods.h, директория LIBR1), найти корень уравнения  методом бисекции с заданной точностью Eps, исследовать зависимость числа итераций </w:t>
      </w:r>
      <w:r>
        <w:rPr>
          <w:rFonts w:ascii="Times New Roman" w:hAnsi="Times New Roman"/>
          <w:color w:val="000000"/>
          <w:sz w:val="28"/>
          <w:szCs w:val="28"/>
        </w:rPr>
        <w:t xml:space="preserve">от точности Eps при изменении Eps от 0.1 до 0.000001, исследовать обусловленность метода (чувствительность к ошибкам в исходных данных).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Вариант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lang w:val="en-US"/>
        </w:rPr>
        <w:t xml:space="preserve">14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: 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10x</m:t>
        </m:r>
      </m:oMath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Порядок выполнения работы: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numPr>
          <w:ilvl w:val="0"/>
          <w:numId w:val="2"/>
        </w:numPr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Графически или аналитически отделить корень уравнения f(x) = 0 (т.е. найти отрезки [Left, Right], на которых функция f(x) удовлетворяет условиям теоремы Коши).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numPr>
          <w:ilvl w:val="0"/>
          <w:numId w:val="2"/>
        </w:numPr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Составить подпрограмму вычисления функции f(x).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numPr>
          <w:ilvl w:val="0"/>
          <w:numId w:val="2"/>
        </w:numPr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Составить головную программу, содержащую обращение к подпрограмме f(x), BISECT, Round и индикацию результатов.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numPr>
          <w:ilvl w:val="0"/>
          <w:numId w:val="2"/>
        </w:numPr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Провести вычисления по программе. Построить график зависимости числа итераций от Eps.</w:t>
      </w:r>
      <w:r>
        <w:rPr>
          <w:color w:val="000000"/>
        </w:rPr>
      </w:r>
      <w:r>
        <w:rPr>
          <w:color w:val="000000"/>
        </w:rPr>
      </w:r>
    </w:p>
    <w:p>
      <w:pPr>
        <w:pStyle w:val="933"/>
        <w:widowControl w:val="true"/>
        <w:numPr>
          <w:ilvl w:val="0"/>
          <w:numId w:val="2"/>
        </w:numPr>
        <w:pBdr/>
        <w:spacing w:line="360" w:lineRule="auto"/>
        <w:ind w:right="0" w:firstLine="0" w:left="0"/>
        <w:jc w:val="both"/>
        <w:rPr>
          <w:color w:val="00000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4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2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4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6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3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6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8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4" name="Fram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8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10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10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1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6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12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14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7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14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635" distR="0" simplePos="0" relativeHeight="16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8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33"/>
                              <w:pBdr/>
                              <w:spacing w:after="140" w:before="0"/>
                              <w:ind w:right="0" w:firstLine="0"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16;o:allowoverlap:true;o:allowincell:false;mso-position-horizontal-relative:char;mso-position-horizontal:left;mso-position-vertical-relative:line;margin-top:0.05pt;mso-position-vertical:absolute;width:1.15pt;height:13.80pt;mso-wrap-distance-left:0.05pt;mso-wrap-distance-top:0.00pt;mso-wrap-distance-right:0.00pt;mso-wrap-distance-bottom:0.00pt;v-text-anchor:top;visibility:visible;" fillcolor="#FFFFFF" stroked="f" strokeweight="0.00pt">
                <v:textbox inset="0,0,0,0">
                  <w:txbxContent>
                    <w:p>
                      <w:pPr>
                        <w:pStyle w:val="933"/>
                        <w:pBdr/>
                        <w:spacing w:after="140" w:before="0"/>
                        <w:ind w:right="0" w:firstLine="0"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Исследовать чувствительность метода к ошибкам в исходных данных. Ошибки в исходных данных моделировать с использованием программы Round, округляющей значения функции с заданной точностью Delta.</w:t>
        <w:br/>
      </w:r>
      <w:r>
        <w:rPr>
          <w:color w:val="000000"/>
        </w:rPr>
      </w:r>
      <w:r>
        <w:rPr>
          <w:color w:val="000000"/>
        </w:rPr>
      </w:r>
    </w:p>
    <w:p>
      <w:pPr>
        <w:pStyle w:val="918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Теоретические положения.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spacing w:line="360" w:lineRule="auto"/>
        <w:ind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найден отрезок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[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Symbol" w:cs="Symbol"/>
          <w:color w:val="000000"/>
          <w:sz w:val="28"/>
          <w:szCs w:val="28"/>
          <w:lang w:val="en-US"/>
        </w:rPr>
        <w:t xml:space="preserve">&lt;0</w:t>
      </w:r>
      <w:r>
        <w:rPr>
          <w:rFonts w:ascii="Times New Roman" w:hAnsi="Times New Roman"/>
          <w:color w:val="000000"/>
          <w:sz w:val="28"/>
          <w:szCs w:val="28"/>
        </w:rPr>
        <w:t xml:space="preserve">, существует точка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которой значение функции равно нулю, т.е.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(с)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=0</w:t>
      </w:r>
      <w:r>
        <w:rPr>
          <w:rFonts w:ascii="Times New Roman" w:hAnsi="Times New Roman"/>
          <w:color w:val="000000"/>
          <w:sz w:val="28"/>
          <w:szCs w:val="28"/>
        </w:rPr>
        <w:t xml:space="preserve">, с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Î</w:t>
      </w:r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/>
          <w:color w:val="000000"/>
          <w:sz w:val="28"/>
          <w:szCs w:val="28"/>
        </w:rPr>
        <w:t xml:space="preserve">). Метод бисекции состоит</w:t>
      </w:r>
      <w:r>
        <w:rPr>
          <w:rFonts w:ascii="Times New Roman" w:hAnsi="Times New Roman"/>
          <w:color w:val="000000"/>
          <w:sz w:val="28"/>
          <w:szCs w:val="28"/>
        </w:rPr>
        <w:t xml:space="preserve">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rPr>
          <w:rFonts w:ascii="Times New Roman" w:hAnsi="Times New Roman"/>
          <w:color w:val="000000"/>
          <w:sz w:val="28"/>
          <w:szCs w:val="28"/>
        </w:rPr>
        <w:t xml:space="preserve"> (корень уравнения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0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 с любой заданной точностью.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spacing w:line="360" w:lineRule="auto"/>
        <w:ind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Рассмотрим один шаг итерационного процесса. Пусть на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-1)</w:t>
      </w:r>
      <w:r>
        <w:rPr>
          <w:rFonts w:ascii="Times New Roman" w:hAnsi="Times New Roman"/>
          <w:color w:val="000000"/>
          <w:sz w:val="28"/>
          <w:szCs w:val="28"/>
        </w:rPr>
        <w:t xml:space="preserve">-м шаге найден отрезок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]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Ì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[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Symbol" w:cs="Symbol"/>
          <w:color w:val="000000"/>
          <w:sz w:val="28"/>
          <w:szCs w:val="28"/>
          <w:lang w:val="en-US"/>
        </w:rPr>
        <w:t xml:space="preserve">&lt;0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/>
          <w:color w:val="000000"/>
          <w:sz w:val="28"/>
          <w:szCs w:val="28"/>
        </w:rPr>
        <w:t xml:space="preserve"> Разделим его пополам точкой 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=</w:t>
      </w:r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+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/2</w:t>
      </w:r>
      <w:r>
        <w:rPr>
          <w:rFonts w:ascii="Times New Roman" w:hAnsi="Times New Roman"/>
          <w:color w:val="000000"/>
          <w:sz w:val="28"/>
          <w:szCs w:val="28"/>
        </w:rPr>
        <w:t xml:space="preserve"> и вычислим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). Если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=0</w:t>
      </w:r>
      <w:r>
        <w:rPr>
          <w:rFonts w:ascii="Times New Roman" w:hAnsi="Times New Roman"/>
          <w:color w:val="000000"/>
          <w:sz w:val="28"/>
          <w:szCs w:val="28"/>
        </w:rPr>
        <w:t xml:space="preserve">, то 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=(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+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-1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/2 </w:t>
      </w:r>
      <w:r>
        <w:rPr>
          <w:rFonts w:ascii="Times New Roman" w:hAnsi="Times New Roman"/>
          <w:color w:val="000000"/>
          <w:sz w:val="28"/>
          <w:szCs w:val="28"/>
        </w:rPr>
        <w:t xml:space="preserve">- корень уравнения. Если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Symbol" w:cs="Symbol"/>
          <w:color w:val="000000"/>
          <w:sz w:val="28"/>
          <w:szCs w:val="28"/>
        </w:rPr>
        <w:t xml:space="preserve">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¹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0</w:t>
      </w:r>
      <w:r>
        <w:rPr>
          <w:rFonts w:ascii="Times New Roman" w:hAnsi="Times New Roman"/>
          <w:color w:val="000000"/>
          <w:sz w:val="28"/>
          <w:szCs w:val="28"/>
        </w:rPr>
        <w:t xml:space="preserve"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spacing w:line="360" w:lineRule="auto"/>
        <w:ind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n-1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если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(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)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(a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0 ;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spacing w:line="360" w:lineRule="auto"/>
        <w:ind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b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n-1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, </w:t>
      </w:r>
      <w:r>
        <w:rPr>
          <w:rFonts w:ascii="Times New Roman" w:hAnsi="Times New Roman"/>
          <w:color w:val="000000"/>
          <w:sz w:val="28"/>
          <w:szCs w:val="28"/>
        </w:rPr>
        <w:t xml:space="preserve">если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(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)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(a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0 .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tabs>
          <w:tab w:val="clear" w:leader="none" w:pos="708"/>
          <w:tab w:val="left" w:leader="none" w:pos="8364"/>
        </w:tabs>
        <w:spacing w:line="360" w:lineRule="auto"/>
        <w:ind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требуется найти корень с точностью 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, то деление пополам продолжается до тех пор, пока длина отрезка не станет меньше 2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. Тогда координата середины отрезка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 есть значение корня с требуемой точностью 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</w:rPr>
        <w:t xml:space="preserve">.</w:t>
      </w:r>
      <w:r>
        <w:rPr>
          <w:color w:val="000000"/>
        </w:rPr>
      </w:r>
      <w:r>
        <w:rPr>
          <w:color w:val="000000"/>
        </w:rPr>
      </w:r>
    </w:p>
    <w:p>
      <w:pPr>
        <w:pStyle w:val="950"/>
        <w:pBdr/>
        <w:spacing w:line="360" w:lineRule="auto"/>
        <w:ind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Метод бисекции является простым и надежным методом поиска простого корня уравнения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0</m:t>
        </m:r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 (простым называется корень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дифференцируемой функции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, если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(с) и f(c)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¹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0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Этот метод сходится для любых непрерывных функций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, в том числе недифференцируемых. Скорость его сходимости невысока. Для достижения точности 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необходимо совершить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</w:t>
      </w:r>
      <w:r>
        <w:rPr>
          <w:rFonts w:ascii="Symbol" w:hAnsi="Symbol" w:eastAsia="Symbol" w:cs="Symbol"/>
          <w:color w:val="000000"/>
          <w:sz w:val="28"/>
          <w:szCs w:val="28"/>
          <w:lang w:val="en-US"/>
        </w:rPr>
        <w:t xml:space="preserve">»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log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)/</w:t>
      </w:r>
      <w:r>
        <w:rPr>
          <w:rFonts w:ascii="Symbol" w:hAnsi="Symbol" w:eastAsia="Symbol" w:cs="Symbol"/>
          <w:color w:val="000000"/>
          <w:sz w:val="28"/>
          <w:szCs w:val="28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 w:line="360" w:lineRule="auto"/>
        <w:ind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r>
    </w:p>
    <w:p>
      <w:pPr>
        <w:pStyle w:val="918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Выполнение работы.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m:oMath>
        <m:r>
          <w:rPr>
            <w:rFonts w:ascii="Cambria Math" w:hAnsi="Cambria Math"/>
          </w:rPr>
          <m:rPr/>
          <m:t>10x</m:t>
        </m:r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Рассмотрим отрезок [0.</w:t>
      </w:r>
      <w:r>
        <w:rPr>
          <w:color w:val="000000"/>
          <w:sz w:val="28"/>
          <w:szCs w:val="28"/>
          <w:lang w:val="en-US"/>
        </w:rPr>
        <w:t xml:space="preserve">099995</w:t>
      </w:r>
      <w:r>
        <w:rPr>
          <w:color w:val="000000"/>
          <w:sz w:val="28"/>
          <w:szCs w:val="28"/>
        </w:rPr>
        <w:t xml:space="preserve">, 0.</w:t>
      </w:r>
      <w:r>
        <w:rPr>
          <w:color w:val="000000"/>
          <w:sz w:val="28"/>
          <w:szCs w:val="28"/>
          <w:lang w:val="en-US"/>
        </w:rPr>
        <w:t xml:space="preserve">099996</w:t>
      </w:r>
      <w:r>
        <w:rPr>
          <w:color w:val="000000"/>
          <w:sz w:val="28"/>
          <w:szCs w:val="28"/>
        </w:rPr>
        <w:t xml:space="preserve">]. Функция монотонно убывающая. Из графика видно, что f(0.</w:t>
      </w:r>
      <w:r>
        <w:rPr>
          <w:color w:val="000000"/>
          <w:sz w:val="28"/>
          <w:szCs w:val="28"/>
          <w:lang w:val="en-US"/>
        </w:rPr>
        <w:t xml:space="preserve">099995</w:t>
      </w:r>
      <w:r>
        <w:rPr>
          <w:color w:val="000000"/>
          <w:sz w:val="28"/>
          <w:szCs w:val="28"/>
        </w:rPr>
        <w:t xml:space="preserve">) &gt; 0,  f(</w:t>
      </w:r>
      <w:r>
        <w:rPr>
          <w:color w:val="000000"/>
          <w:sz w:val="28"/>
          <w:szCs w:val="28"/>
        </w:rPr>
        <w:t xml:space="preserve">0.</w:t>
      </w:r>
      <w:r>
        <w:rPr>
          <w:color w:val="000000"/>
          <w:sz w:val="28"/>
          <w:szCs w:val="28"/>
          <w:lang w:val="en-US"/>
        </w:rPr>
        <w:t xml:space="preserve">09999</w:t>
      </w:r>
      <w:r>
        <w:rPr>
          <w:color w:val="000000"/>
          <w:sz w:val="28"/>
          <w:szCs w:val="28"/>
          <w:lang w:val="ru-RU"/>
        </w:rPr>
        <w:t xml:space="preserve">6</w:t>
      </w:r>
      <w:r>
        <w:rPr>
          <w:color w:val="000000"/>
          <w:sz w:val="28"/>
          <w:szCs w:val="28"/>
        </w:rPr>
        <w:t xml:space="preserve">) &lt; 0. Следовательно на данном отрезке функция удовлетворяет условиям Коши.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231981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874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4574" cy="2319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2.25pt;height:182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m:oMath>
        <m:r>
          <w:rPr>
            <w:rFonts w:ascii="Cambria Math" w:hAnsi="Cambria Math"/>
          </w:rPr>
          <m:rPr/>
          <m:t>10x</m:t>
        </m:r>
      </m:oMath>
      <w:r/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m:oMath>
        <m:r>
          <w:rPr>
            <w:rFonts w:ascii="Cambria Math" w:hAnsi="Cambria Math"/>
          </w:rPr>
          <m:rPr/>
          <m:t>10x</m:t>
        </m:r>
      </m:oMath>
      <w:r>
        <w:rPr>
          <w:color w:val="000000"/>
          <w:sz w:val="28"/>
          <w:szCs w:val="28"/>
        </w:rPr>
        <w:t xml:space="preserve">. 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3) В функции main задаются начальные значения границ отрезка: [0.0, </w:t>
      </w:r>
      <w:r>
        <w:rPr>
          <w:color w:val="000000"/>
          <w:sz w:val="28"/>
          <w:szCs w:val="28"/>
          <w:lang w:val="en-US"/>
        </w:rPr>
        <w:t xml:space="preserve">1</w:t>
      </w:r>
      <w:r>
        <w:rPr>
          <w:color w:val="000000"/>
          <w:sz w:val="28"/>
          <w:szCs w:val="28"/>
        </w:rPr>
        <w:t xml:space="preserve">.</w:t>
      </w:r>
      <w:r>
        <w:rPr>
          <w:color w:val="000000"/>
          <w:sz w:val="28"/>
          <w:szCs w:val="28"/>
          <w:lang w:val="en-US"/>
        </w:rPr>
        <w:t xml:space="preserve">0</w:t>
      </w:r>
      <w:r>
        <w:rPr>
          <w:color w:val="000000"/>
          <w:sz w:val="28"/>
          <w:szCs w:val="28"/>
        </w:rPr>
        <w:t xml:space="preserve">]. Данные значения удовлетворяют условиям Коши, а также получившийся подотрезок больше 2*Eps.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</w:t>
      </w:r>
      <w:r>
        <w:rPr>
          <w:color w:val="000000"/>
          <w:sz w:val="28"/>
          <w:szCs w:val="28"/>
        </w:rPr>
        <w:t xml:space="preserve">Для каждого значения </w:t>
      </w:r>
      <w:r>
        <w:rPr>
          <w:color w:val="000000"/>
          <w:sz w:val="28"/>
          <w:szCs w:val="28"/>
        </w:rPr>
        <w:t xml:space="preserve">Eps</w:t>
      </w:r>
      <w:r>
        <w:rPr>
          <w:color w:val="000000"/>
          <w:sz w:val="28"/>
          <w:szCs w:val="28"/>
        </w:rPr>
        <w:t xml:space="preserve"> из массива {0.1, 0.01, 0.001, 0.0001, 0.00001, 0.000001} вызывается функция BISECT, которая возвращает найденный корень и через ссылочный параметр N — количество выполненных итераций. Результаты (табл. 1) показывают, что с уменьшение</w:t>
      </w:r>
      <w:r>
        <w:rPr>
          <w:color w:val="000000"/>
          <w:sz w:val="28"/>
          <w:szCs w:val="28"/>
        </w:rPr>
        <w:t xml:space="preserve">м </w:t>
      </w:r>
      <w:r>
        <w:rPr>
          <w:color w:val="000000"/>
          <w:sz w:val="28"/>
          <w:szCs w:val="28"/>
        </w:rPr>
        <w:t xml:space="preserve">Eps</w:t>
      </w:r>
      <w:r>
        <w:rPr>
          <w:color w:val="000000"/>
          <w:sz w:val="28"/>
          <w:szCs w:val="28"/>
        </w:rPr>
        <w:t xml:space="preserve"> число итераций растёт примерно логарифмически. График на рис. 2 построен в полулогарифмических координатах (</w:t>
      </w:r>
      <w:r>
        <w:rPr>
          <w:color w:val="000000"/>
          <w:sz w:val="28"/>
          <w:szCs w:val="28"/>
        </w:rPr>
        <w:t xml:space="preserve">Eps</w:t>
      </w:r>
      <w:r>
        <w:rPr>
          <w:color w:val="000000"/>
          <w:sz w:val="28"/>
          <w:szCs w:val="28"/>
        </w:rPr>
        <w:t xml:space="preserve"> — логарифмическая шкала, N — линейная) и подтверждает теоретическую оценку N∝log2​(1/ε).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45934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736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4574" cy="4593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2.25pt;height:361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2 — График зависимости числа итераций от точности Eps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Таблица 1 — Исследование зависимости числа итераций от точности Eps</w:t>
      </w:r>
      <w:r>
        <w:rPr>
          <w:color w:val="000000"/>
        </w:rPr>
      </w:r>
      <w:r>
        <w:rPr>
          <w:color w:val="000000"/>
        </w:rPr>
      </w:r>
    </w:p>
    <w:tbl>
      <w:tblPr>
        <w:tblInd w:w="5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15"/>
        <w:gridCol w:w="3215"/>
        <w:gridCol w:w="321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Точность Eps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Число итераций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Приближенный корень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</w:t>
            </w:r>
            <w:r>
              <w:rPr>
                <w:color w:val="000000"/>
                <w:lang w:val="en-US"/>
              </w:rPr>
              <w:t xml:space="preserve">125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6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</w:t>
            </w:r>
            <w:r>
              <w:rPr>
                <w:color w:val="000000"/>
                <w:lang w:val="en-US"/>
              </w:rPr>
              <w:t xml:space="preserve">109375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</w:t>
            </w:r>
            <w:r>
              <w:rPr>
                <w:color w:val="000000"/>
                <w:lang w:val="en-US"/>
              </w:rPr>
              <w:t xml:space="preserve">099609375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</w:t>
            </w:r>
            <w:r>
              <w:rPr>
                <w:color w:val="000000"/>
                <w:lang w:val="en-US"/>
              </w:rPr>
              <w:t xml:space="preserve">0999755859375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6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0.099990844726562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0.099996566772461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8"/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</w:t>
      </w:r>
      <w:r>
        <w:rPr>
          <w:color w:val="000000"/>
          <w:sz w:val="28"/>
          <w:szCs w:val="28"/>
        </w:rPr>
        <w:t xml:space="preserve">Для моделирования ошибок в исходных данных введена глобальная переменная CurrentDelta. Перед каждым вызовом BISECT она устанавливается в значение Δ (от 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-3</m:t>
            </m:r>
          </m:sup>
        </m:sSup>
      </m:oMath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до 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-8</m:t>
            </m:r>
          </m:sup>
        </m:sSup>
      </m:oMath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), а внутри F(x) результат округляется функцией Round </w:t>
      </w:r>
      <w:r>
        <w:rPr>
          <w:color w:val="000000"/>
          <w:sz w:val="28"/>
          <w:szCs w:val="28"/>
        </w:rPr>
        <w:t xml:space="preserve">с этой точностью. Фиксированная точность метода </w:t>
      </w:r>
      <w:r>
        <w:rPr>
          <w:color w:val="000000"/>
          <w:sz w:val="28"/>
          <w:szCs w:val="28"/>
        </w:rPr>
        <w:t xml:space="preserve">Eps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=</w:t>
      </w:r>
      <w:r>
        <w:rPr>
          <w:color w:val="000000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-6</m:t>
            </m:r>
          </m:sup>
        </m:sSup>
      </m:oMath>
      <w:r>
        <w:rPr>
          <w:color w:val="000000"/>
          <w:sz w:val="28"/>
          <w:szCs w:val="28"/>
          <w:lang w:val="en-US"/>
        </w:rPr>
      </w:r>
      <w:r>
        <w:rPr>
          <w:color w:val="000000"/>
          <w:sz w:val="28"/>
          <w:szCs w:val="28"/>
        </w:rPr>
        <w:t xml:space="preserve">. Результаты (табл. 2, рис. 3) демонстрируют, что при Δ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≤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-6</m:t>
            </m:r>
          </m:sup>
        </m:sSup>
      </m:oMath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округление практически не влияет на корень (совпадение до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-8</m:t>
            </m:r>
          </m:sup>
        </m:sSup>
      </m:oMath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), а при Δ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=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-3</m:t>
            </m:r>
          </m:sup>
        </m:sSup>
      </m:oMath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 погрешность составляет около 2⋅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-5</m:t>
            </m:r>
          </m:sup>
        </m:sSup>
      </m:oMath>
      <w:r>
        <w:rPr>
          <w:color w:val="000000"/>
          <w:sz w:val="28"/>
          <w:szCs w:val="28"/>
        </w:rPr>
        <w:t xml:space="preserve">.</w:t>
      </w:r>
      <w:r>
        <w:rPr>
          <w:color w:val="000000"/>
          <w:sz w:val="28"/>
          <w:szCs w:val="28"/>
        </w:rPr>
        <w:t xml:space="preserve"> Метод бисекции оказался достаточно устойчивым: грубое округление может изменить знак функции только в непосредственной близости от корня, что приводит к небольшому смещению результата, но не к катастрофической ошибке.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rFonts w:ascii="Times New Roman" w:hAnsi="Times New Roman"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459343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441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4574" cy="4593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2.25pt;height:361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3 — Зависимость вычисленного корня от погрешности Delta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8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2 — </w:t>
      </w:r>
      <w:r>
        <w:rPr>
          <w:color w:val="000000"/>
          <w:sz w:val="28"/>
          <w:szCs w:val="28"/>
        </w:rPr>
        <w:t xml:space="preserve">Исследование ч</w:t>
      </w:r>
      <w:r>
        <w:rPr>
          <w:color w:val="000000"/>
          <w:sz w:val="28"/>
          <w:szCs w:val="28"/>
        </w:rPr>
        <w:t xml:space="preserve">увствительност</w:t>
      </w:r>
      <w:r>
        <w:rPr>
          <w:color w:val="000000"/>
          <w:sz w:val="28"/>
          <w:szCs w:val="28"/>
        </w:rPr>
        <w:t xml:space="preserve">и</w:t>
      </w:r>
      <w:r>
        <w:rPr>
          <w:color w:val="000000"/>
          <w:sz w:val="28"/>
          <w:szCs w:val="28"/>
        </w:rPr>
        <w:t xml:space="preserve"> к ошибкам исходных данных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5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15"/>
        <w:gridCol w:w="3215"/>
        <w:gridCol w:w="321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Погрешность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Delta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Число итераций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Приближенный корень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12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0.099975585938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</w:t>
            </w:r>
            <w:r>
              <w:rPr>
                <w:color w:val="000000"/>
              </w:rPr>
              <w:t xml:space="preserve">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0.099990844727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</w:t>
            </w:r>
            <w:r>
              <w:rPr>
                <w:color w:val="000000"/>
              </w:rPr>
              <w:t xml:space="preserve">00</w:t>
            </w: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7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0.099994659424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</w:t>
            </w:r>
            <w:r>
              <w:rPr>
                <w:color w:val="000000"/>
              </w:rPr>
              <w:t xml:space="preserve">00</w:t>
            </w: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0.099996566772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</w:t>
            </w:r>
            <w:r>
              <w:rPr>
                <w:color w:val="000000"/>
              </w:rPr>
              <w:t xml:space="preserve">00</w:t>
            </w: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0.099996566772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</w:t>
            </w:r>
            <w:r>
              <w:rPr>
                <w:color w:val="000000"/>
              </w:rPr>
              <w:t xml:space="preserve">00</w:t>
            </w: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  <w:lang w:val="en-US"/>
              </w:rPr>
              <w:t xml:space="preserve">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41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0.099996566772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7"/>
        <w:pBdr/>
        <w:spacing/>
        <w:ind w:firstLine="0"/>
        <w:rPr>
          <w:rFonts w:cs="Times New Roman"/>
          <w:szCs w:val="28"/>
          <w:lang w:eastAsia="ru-RU" w:bidi="ar-SA"/>
        </w:rPr>
      </w:pPr>
      <w:r>
        <w:rPr>
          <w:color w:val="000000"/>
        </w:rPr>
      </w:r>
      <w:r>
        <w:rPr>
          <w:rFonts w:cs="Times New Roman"/>
          <w:szCs w:val="28"/>
          <w:lang w:eastAsia="ru-RU" w:bidi="ar-SA"/>
        </w:rPr>
      </w:r>
      <w:r>
        <w:rPr>
          <w:rFonts w:cs="Times New Roman"/>
          <w:szCs w:val="28"/>
          <w:lang w:eastAsia="ru-RU" w:bidi="ar-SA"/>
        </w:rPr>
      </w:r>
    </w:p>
    <w:p>
      <w:pPr>
        <w:pStyle w:val="937"/>
        <w:pBdr/>
        <w:spacing/>
        <w:ind w:firstLine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 xml:space="preserve">Разработанный программный код см. в приложении А.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8"/>
        <w:numPr>
          <w:ilvl w:val="1"/>
          <w:numId w:val="1"/>
        </w:numPr>
        <w:pBdr/>
        <w:spacing/>
        <w:ind w:right="0" w:firstLine="0" w:left="0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D909A6F">
      <w:pPr>
        <w:pBdr/>
        <w:shd w:val="nil" w:color="auto"/>
        <w:spacing/>
        <w:ind/>
        <w:rPr>
          <w:color w:val="000000"/>
        </w:rPr>
      </w:pPr>
      <w:r>
        <w:rPr>
          <w:rFonts w:ascii="Times New Roman" w:hAnsi="Times New Roman" w:cs="Times New Roman"/>
          <w:color w:val="000000"/>
          <w:highlight w:val="none"/>
        </w:rPr>
        <w:br w:type="page" w:clear="all"/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color w:val="000000"/>
        </w:rPr>
      </w:r>
    </w:p>
    <w:p>
      <w:pPr>
        <w:pStyle w:val="918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Вывод.</w:t>
      </w:r>
      <w:r>
        <w:rPr>
          <w:color w:val="000000"/>
        </w:rPr>
      </w:r>
      <w:r>
        <w:rPr>
          <w:color w:val="000000"/>
        </w:rPr>
      </w:r>
    </w:p>
    <w:p>
      <w:pPr>
        <w:pStyle w:val="938"/>
        <w:pBdr/>
        <w:spacing/>
        <w:ind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cs="Times New Roman"/>
          <w:color w:val="000000"/>
          <w:szCs w:val="28"/>
          <w:lang w:eastAsia="ru-RU" w:bidi="ar-SA"/>
        </w:rPr>
        <w:t xml:space="preserve">В ходе выполнения лабораторной работы был успешно реализован метод бисекции для уравнения </w:t>
      </w:r>
      <w:r/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m:oMath>
        <m:r>
          <w:rPr>
            <w:rFonts w:ascii="Cambria Math" w:hAnsi="Cambria Math"/>
          </w:rPr>
          <m:rPr/>
          <m:t>10x</m:t>
        </m:r>
      </m:oMath>
      <w:r/>
      <w:r>
        <w:rPr>
          <w:rFonts w:cs="Times New Roman"/>
          <w:color w:val="000000"/>
          <w:szCs w:val="28"/>
          <w:lang w:eastAsia="ru-RU" w:bidi="ar-SA"/>
        </w:rPr>
        <w:t xml:space="preserve"> = 0. Уточнённое значение корня составило x ≈ 0.0999966, что хорошо согласуется с графической оценкой. Получена за</w:t>
      </w:r>
      <w:r>
        <w:rPr>
          <w:rFonts w:cs="Times New Roman"/>
          <w:color w:val="000000"/>
          <w:szCs w:val="28"/>
          <w:lang w:eastAsia="ru-RU" w:bidi="ar-SA"/>
        </w:rPr>
        <w:t xml:space="preserve">в</w:t>
      </w:r>
      <w:r>
        <w:rPr>
          <w:rFonts w:cs="Times New Roman"/>
          <w:color w:val="000000"/>
          <w:szCs w:val="28"/>
          <w:lang w:eastAsia="ru-RU" w:bidi="ar-SA"/>
        </w:rPr>
        <w:t xml:space="preserve">исимость числа итераций от точности: при повышении требований к точности на порядок количество итераций увеличивается примерно на 3–4, что соответствует теоретической формуле. Исследование чувствительности показало, что метод устойчив к ошибкам округления </w:t>
      </w:r>
      <w:r>
        <w:rPr>
          <w:rFonts w:cs="Times New Roman"/>
          <w:color w:val="000000"/>
          <w:szCs w:val="28"/>
          <w:lang w:eastAsia="ru-RU" w:bidi="ar-SA"/>
        </w:rPr>
        <w:t xml:space="preserve">функции: даже при Δ=0.001 корень определяется с погрешностью порядка 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Cs w:val="28"/>
                <w:lang w:eastAsia="ru-RU" w:bidi="ar-SA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</w:rPr>
              <m:rPr>
                <m:sty m:val="i"/>
              </m:rPr>
              <m:t>-5</m:t>
            </m:r>
          </m:sup>
        </m:sSup>
      </m:oMath>
      <w:r>
        <w:rPr>
          <w:rFonts w:cs="Times New Roman"/>
          <w:color w:val="000000"/>
          <w:szCs w:val="28"/>
          <w:lang w:eastAsia="ru-RU" w:bidi="ar-SA"/>
        </w:rPr>
      </w:r>
      <w:r>
        <w:rPr>
          <w:rFonts w:cs="Times New Roman"/>
          <w:color w:val="000000"/>
          <w:szCs w:val="28"/>
          <w:lang w:eastAsia="ru-RU" w:bidi="ar-SA"/>
        </w:rPr>
        <w:t xml:space="preserve">. Таким образом, метод бисекции </w:t>
      </w:r>
      <w:r>
        <w:rPr>
          <w:rFonts w:cs="Times New Roman"/>
          <w:color w:val="000000"/>
          <w:szCs w:val="28"/>
          <w:lang w:eastAsia="ru-RU" w:bidi="ar-SA"/>
        </w:rPr>
        <w:t xml:space="preserve">подходит для надёжного, хотя и не самого быстрого, поиска корней непрерывных функций.</w:t>
      </w:r>
      <w:r>
        <w:br w:type="page" w:clear="all"/>
      </w:r>
      <w:r>
        <w:rPr>
          <w:color w:val="000000"/>
        </w:rPr>
      </w:r>
      <w:r>
        <w:rPr>
          <w:color w:val="000000"/>
        </w:rPr>
      </w:r>
    </w:p>
    <w:p>
      <w:pPr>
        <w:pStyle w:val="917"/>
        <w:numPr>
          <w:ilvl w:val="0"/>
          <w:numId w:val="1"/>
        </w:numPr>
        <w:pBdr/>
        <w:spacing w:after="0" w:before="0"/>
        <w:ind w:right="0" w:firstLine="0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Приложение А</w:t>
        <w:br/>
        <w:t xml:space="preserve">Исходный код программы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/>
        <w:rPr>
          <w:color w:val="000000"/>
        </w:rPr>
      </w:pPr>
      <w:r>
        <w:rPr>
          <w:rFonts w:cs="Times New Roman"/>
          <w:color w:val="000000"/>
        </w:rPr>
        <w:t xml:space="preserve">Название файла: </w:t>
      </w:r>
      <w:r>
        <w:rPr>
          <w:rFonts w:cs="Times New Roman"/>
          <w:color w:val="000000"/>
        </w:rPr>
        <w:t xml:space="preserve">lb3.cpp</w:t>
      </w:r>
      <w:r>
        <w:rPr>
          <w:color w:val="000000"/>
        </w:rPr>
      </w:r>
      <w:r>
        <w:rPr>
          <w:color w:val="000000"/>
        </w:rPr>
      </w:r>
    </w:p>
    <w:p w14:paraId="7D4DFC0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&lt;stdio.h&gt;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DC6630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&lt;math.h&gt;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03983E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&lt;stdlib.h&gt;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E79916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F02460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Глобальная переменная для моделирования ошибок округления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24582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CurrentDelta = 0.0;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051C55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A42D77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Прототипы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48175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F(double x);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C6682E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Round(double X, double 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18A425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BISECT(double Left, double Right, double Eps, int &amp;N);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9A695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50BFC2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Функция варианта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9AC685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F(double 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352ED1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A2F0F6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raw = cos(x*x) - 10.0*x;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F0712E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(CurrentDelta &gt;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9A668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Round(raw, CurrentDelta);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E532FE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else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979B3E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raw;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5AB288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B5D2E6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C27DD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Функция округления (копия из methods.cpp)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8D3AAC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Round(double X, double Delta)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C942EA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95D4B5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(Delta &lt;= 1E-9)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0EE078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10A1D3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puts("Неверное задание точности округления\n");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B401AB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exit(1);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532710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FD580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(X &gt;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ECC864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Delta * (long)((X / Delta) + 0.5);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2E458A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else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067737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Delta * (long)((X / Delta) - 0.5);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C6338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EC8AC7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2587A9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Метод бисекции (копия из methods.cpp)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4E2C87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BISECT(double Left, double Right, double Eps, int &amp;N)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7AB8B0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F24321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E = fabs(Eps) * 2.0;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325A4D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FLeft = F(Left);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C2C04E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FRight = F(Right);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C21C1A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X = (Left + Right) / 2.0;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9B478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Y;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B7051C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F739B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(FLeft * FRight &gt;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D180CA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99A018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puts("Неверное задание интервала\n");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A7E49B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exit(1);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EFDC71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7D9AB4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(Eps &lt;=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A09D12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06DEB5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puts("Неверное задание точности\n");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D3A2F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exit(1);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95568B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64C259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 = 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C08282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(FLeft == 0.0) return Left;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E50C2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(FRight == 0.0) return Right;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DD0371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0480C0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while ((Right - Left) &gt;= E)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1BD63B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92754D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0.5 * (Right + Left);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19863F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Y = F(X);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C76446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if (Y == 0.0) return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FF4BFC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if (Y * FLeft &lt;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B0874D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Right =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D2A029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else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7E87C6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FECEEE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Left =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0D61E1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FLeft = Y;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80E07E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262323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N++;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F7527E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7EA6BF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return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47335D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26882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06E87A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int main()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E07BD1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456093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Left = 0.0;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91F314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Right = 1.0;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FCF452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3D7BC2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// 1. Исследование зависимости числа итераций от точности Eps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7667FB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EpsValues[] = {0.1, 0.01, 0.001, 0.0001, 0.00001, 0.000001};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24B9CE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int numEps = sizeof(EpsValues) / sizeof(EpsValues[0]);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097E48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41703C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printf("%d\n", numEps);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A0292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CurrentDelta = 0.0; // без округления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AADA3B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(int i = 0; i &lt; numEps; i++)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1A498F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E03DA4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eps = EpsValues[i];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561749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int iter;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0D73D7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root = BISECT(Left, Right, eps, iter);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C1B1F8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printf("%.15lf %d %.15lf\n", eps, iter, root);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868B61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D0B59F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4CCE5A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// 2. Исследование чувствительности к ошибкам (округление функции)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BE8634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EpsFixed = 1e-6;   // фиксированная точность метода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3FE38D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DeltaValues[] = {1e-3, 1e-4, 1e-5, 1e-6, 1e-7, 1e-8};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AC7BB4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int numDelta = sizeof(DeltaValues) / sizeof(DeltaValues[0]);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E9180A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339EE2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printf("%d\n", numDelta);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F89708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(int i = 0; i &lt; numDelta; i++)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8D9E58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B65623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CurrentDelta = DeltaValues[i];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66DDC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int iter;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7AA8E3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root = BISECT(Left, Right, EpsFixed, iter);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E083B7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printf("%.15lf %d %.15lf\n", CurrentDelta, iter, root);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37E98F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0D4505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A63279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return 0;</w:t>
      </w:r>
      <w:r>
        <w:rPr>
          <w:rFonts w:ascii="Courier New" w:hAnsi="Courier New"/>
          <w:color w:val="000000"/>
          <w:sz w:val="22"/>
          <w:szCs w:val="22"/>
        </w:rPr>
      </w:r>
      <w:r/>
    </w:p>
    <w:p>
      <w:pPr>
        <w:pStyle w:val="937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7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7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7"/>
        <w:pBdr/>
        <w:spacing/>
        <w:ind/>
        <w:rPr>
          <w:color w:val="000000"/>
        </w:rPr>
      </w:pPr>
      <w:r>
        <w:rPr>
          <w:rFonts w:cs="Times New Roman"/>
          <w:color w:val="000000"/>
        </w:rPr>
        <w:t xml:space="preserve">Название файла: </w:t>
      </w:r>
      <w:r>
        <w:rPr>
          <w:rFonts w:cs="Times New Roman"/>
          <w:color w:val="000000"/>
          <w:lang w:val="en-US"/>
        </w:rPr>
        <w:t xml:space="preserve">graph</w:t>
      </w:r>
      <w:r>
        <w:rPr>
          <w:rFonts w:cs="Times New Roman"/>
          <w:color w:val="000000"/>
        </w:rPr>
        <w:t xml:space="preserve">.py</w:t>
      </w:r>
      <w:r>
        <w:rPr>
          <w:color w:val="000000"/>
        </w:rPr>
      </w:r>
      <w:r>
        <w:rPr>
          <w:color w:val="000000"/>
        </w:rPr>
      </w:r>
    </w:p>
    <w:p w14:paraId="7BED7B2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import matplotlib.pyplot as plt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4230BE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7CCB21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def main():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691C58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1. График зависимости числа итераций от точности Eps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06597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numEps = int(input().strip())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3919C3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eps_values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B5DA32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iter_values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AE97FC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roots_eps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120EFA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5BA0D1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_ in range(numEps):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710D00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parts = input().split()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EAB79F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eps = float(parts[0])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5AE223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 = float(parts[1])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369505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float(parts[2])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68DC7E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eps_values.append(eps)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B2FA59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iter_values.append(n)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B5DA6A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roots_eps.append(x)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A9101F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F92BA7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Построение графика 1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0B7DCA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plt.figure()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7A3CBF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plt.plot(eps_values, iter_values, marker='o', linestyle='-', color='b')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412CEE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plt.xscale('log')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2C992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plt.xlabel('Точность Eps')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42680A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plt.ylabel('Число итераций')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E8887D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plt.title('Зависимость числа итераций от точности Eps')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BC407A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plt.grid(True)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ECD321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plt.savefig('eps_n.png', dpi=150)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57B898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plt.close()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C1E724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ECA71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Вывод в консоль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C8DC9E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print("\nИсследование зависимости числа операций от точности eps")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560DC7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i in range(numEps):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62A9AD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print(f"eps = {eps_values[i]:g}, n = {iter_values[i]:g}, x = {roots_eps[i]:.12f}")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665070A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09C736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2. График зависимости корня от погрешности Delta (чувствительность)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DDECE16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numDelta = int(input().strip())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38D15F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delta_values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469E7D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iter_delta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42DA38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root_values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1645A4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F571C14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_ in range(numDelta):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33A11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parts = input().split()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A29E91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delta = float(parts[0])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1A8D77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 = float(parts[1])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B201EC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float(parts[2])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F4E270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delta_values.append(delta)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7973427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iter_delta.append(n)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86785A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root_values.append(x)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77F2BF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889AC8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Построение графика 2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D521705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plt.figure()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3F2934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plt.plot(delta_values, root_values, marker='s', linestyle='-', color='r')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7BFF09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plt.xscale('log')               # Delta меняется на порядки – логарифмическая шкала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D988513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plt.xlabel('Погрешность Delta')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B573C2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plt.ylabel('Приближённый корень')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E37AB9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plt.title('Зависимость вычисленного корня от погрешности Delta')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4641502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plt.grid(True)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670ED38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plt.savefig('delta_x.png', dpi=150)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E6F451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plt.close()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19C14D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E81451C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Вывод в консоль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3D9570E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print("\nИсследование чувствительности к ошибкам исходных данных")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1C03BB9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i in range(numDelta):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D96D43F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print(f"delta = {delta_values[i]:g}, n = {iter_delta[i]:g}, x = {root_values[i]:.12f}")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98A222B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C4E0F70">
      <w:pPr>
        <w:pStyle w:val="937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if __name__ == "__main__":</w:t>
      </w:r>
      <w:r>
        <w:rPr>
          <w:rFonts w:ascii="Courier New" w:hAnsi="Courier New"/>
          <w:color w:val="000000"/>
          <w:sz w:val="22"/>
          <w:szCs w:val="22"/>
        </w:rPr>
      </w:r>
      <w:r/>
    </w:p>
    <w:p>
      <w:pPr>
        <w:pStyle w:val="937"/>
        <w:pBdr/>
        <w:spacing w:line="240" w:lineRule="auto"/>
        <w:ind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main()</w:t>
      </w:r>
      <w:r>
        <w:rPr>
          <w:rFonts w:ascii="Courier New" w:hAnsi="Courier New"/>
          <w:color w:val="000000"/>
        </w:rPr>
      </w:r>
      <w:r>
        <w:rPr>
          <w:rFonts w:ascii="Courier New" w:hAnsi="Courier New"/>
          <w:color w:val="000000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1127" w:bottom="1134" w:left="1134" w:header="0" w:footer="720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Mono CJK SC">
    <w:panose1 w:val="020B0500000000000000"/>
  </w:font>
  <w:font w:name="Liberation Sans;Arial">
    <w:panose1 w:val="020B0604020202020204"/>
  </w:font>
  <w:font w:name="NTHelvetica/Cyrillic;Times New Roman">
    <w:panose1 w:val="05040102010807070707"/>
  </w:font>
  <w:font w:name="Liberation Mono">
    <w:panose1 w:val="02070409020205020404"/>
  </w:font>
  <w:font w:name="Calibri">
    <w:panose1 w:val="020F0502020204030204"/>
  </w:font>
  <w:font w:name="OpenSymbol;Arial Unicode MS">
    <w:panose1 w:val="05010000000000000000"/>
  </w:font>
  <w:font w:name="Times New Roman">
    <w:panose1 w:val="02020603050405020304"/>
  </w:font>
  <w:font w:name="Microsoft YaHei">
    <w:panose1 w:val="020B0603020202020204"/>
  </w:font>
  <w:font w:name="Mangal">
    <w:panose1 w:val="02040503050406030204"/>
  </w:font>
  <w:font w:name="Courier New">
    <w:panose1 w:val="02070309020205020404"/>
  </w:font>
  <w:font w:name="Liberation Serif;Times New Roman">
    <w:panose1 w:val="02020603050405020304"/>
  </w:font>
  <w:font w:name="NSimSun">
    <w:panose1 w:val="02000506000000020000"/>
  </w:font>
  <w:font w:name="Arial">
    <w:panose1 w:val="020B0604020202020204"/>
  </w:font>
  <w:font w:name="Noto Serif CJK SC">
    <w:panose1 w:val="02020400000000000000"/>
  </w:font>
  <w:font w:name="Noto Sans Devanagari">
    <w:panose1 w:val="020B0502040504020204"/>
  </w:font>
  <w:font w:name="Cambria Math">
    <w:panose1 w:val="02000603000000000000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 w:right="0" w:firstLine="0" w:left="0"/>
      <w:jc w:val="right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pStyle w:val="917"/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pStyle w:val="918"/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pStyle w:val="919"/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>
    <w:name w:val="Heading 4"/>
    <w:basedOn w:val="916"/>
    <w:next w:val="916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16"/>
    <w:next w:val="916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16"/>
    <w:next w:val="916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16"/>
    <w:next w:val="916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16"/>
    <w:next w:val="916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16"/>
    <w:next w:val="916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>
    <w:name w:val="Heading 1 Char"/>
    <w:basedOn w:val="922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922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922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922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92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92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922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92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922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16"/>
    <w:next w:val="916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922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16"/>
    <w:next w:val="916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922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16"/>
    <w:next w:val="916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922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916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16"/>
    <w:next w:val="916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922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894">
    <w:name w:val="Header"/>
    <w:basedOn w:val="916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Header Char"/>
    <w:basedOn w:val="922"/>
    <w:link w:val="894"/>
    <w:uiPriority w:val="99"/>
    <w:pPr>
      <w:pBdr/>
      <w:spacing/>
      <w:ind/>
    </w:pPr>
  </w:style>
  <w:style w:type="character" w:styleId="896">
    <w:name w:val="Footer Char"/>
    <w:basedOn w:val="922"/>
    <w:link w:val="948"/>
    <w:uiPriority w:val="99"/>
    <w:pPr>
      <w:pBdr/>
      <w:spacing/>
      <w:ind/>
    </w:pPr>
  </w:style>
  <w:style w:type="paragraph" w:styleId="897">
    <w:name w:val="footnote text"/>
    <w:basedOn w:val="916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basedOn w:val="922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foot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basedOn w:val="916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basedOn w:val="922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character" w:styleId="903">
    <w:name w:val="FollowedHyperlink"/>
    <w:basedOn w:val="9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922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;Times New Roman" w:hAnsi="Liberation Serif;Times New Roman" w:eastAsia="NSimSun" w:cs="Mangal"/>
      <w:color w:val="auto"/>
      <w:sz w:val="24"/>
      <w:szCs w:val="24"/>
      <w:lang w:val="ru-RU" w:eastAsia="zh-CN" w:bidi="hi-IN"/>
    </w:rPr>
  </w:style>
  <w:style w:type="paragraph" w:styleId="917">
    <w:name w:val="Heading 1"/>
    <w:basedOn w:val="932"/>
    <w:next w:val="938"/>
    <w:qFormat/>
    <w:pPr>
      <w:numPr>
        <w:ilvl w:val="0"/>
        <w:numId w:val="1"/>
      </w:numPr>
      <w:pBdr/>
      <w:spacing w:after="0" w:before="0"/>
      <w:ind w:right="0"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</w:rPr>
  </w:style>
  <w:style w:type="paragraph" w:styleId="918">
    <w:name w:val="Heading 2"/>
    <w:basedOn w:val="932"/>
    <w:next w:val="938"/>
    <w:qFormat/>
    <w:pPr>
      <w:numPr>
        <w:ilvl w:val="1"/>
        <w:numId w:val="1"/>
      </w:numPr>
      <w:pBdr/>
      <w:spacing w:after="0" w:before="0"/>
      <w:ind w:right="0" w:firstLine="709" w:lef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919">
    <w:name w:val="Heading 3"/>
    <w:basedOn w:val="932"/>
    <w:next w:val="938"/>
    <w:qFormat/>
    <w:pPr>
      <w:numPr>
        <w:ilvl w:val="2"/>
        <w:numId w:val="1"/>
      </w:numPr>
      <w:pBdr/>
      <w:spacing w:after="0" w:before="0"/>
      <w:ind w:right="0" w:firstLine="709" w:lef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920">
    <w:name w:val="WW8Num1z0"/>
    <w:qFormat/>
    <w:pPr>
      <w:pBdr/>
      <w:spacing/>
      <w:ind/>
    </w:pPr>
    <w:rPr>
      <w:rFonts w:ascii="Times New Roman" w:hAnsi="Times New Roman" w:cs="Times New Roman"/>
      <w:sz w:val="24"/>
    </w:rPr>
  </w:style>
  <w:style w:type="character" w:styleId="921">
    <w:name w:val="WW8Num1z1"/>
    <w:qFormat/>
    <w:pPr>
      <w:pBdr/>
      <w:spacing/>
      <w:ind/>
    </w:pPr>
    <w:rPr>
      <w:rFonts w:cs="Times New Roman"/>
    </w:rPr>
  </w:style>
  <w:style w:type="character" w:styleId="922" w:default="1">
    <w:name w:val="Default Paragraph Font"/>
    <w:qFormat/>
    <w:pPr>
      <w:pBdr/>
      <w:spacing/>
      <w:ind/>
    </w:pPr>
  </w:style>
  <w:style w:type="character" w:styleId="923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24">
    <w:name w:val="Book Title"/>
    <w:qFormat/>
    <w:pPr>
      <w:pBdr/>
      <w:spacing/>
      <w:ind/>
    </w:pPr>
    <w:rPr>
      <w:b/>
      <w:smallCaps/>
      <w:spacing w:val="5"/>
    </w:rPr>
  </w:style>
  <w:style w:type="character" w:styleId="925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26">
    <w:name w:val="Numbering Symbols"/>
    <w:qFormat/>
    <w:pPr>
      <w:pBdr/>
      <w:spacing/>
      <w:ind/>
    </w:pPr>
  </w:style>
  <w:style w:type="character" w:styleId="927">
    <w:name w:val="Emphasis"/>
    <w:qFormat/>
    <w:pPr>
      <w:pBdr/>
      <w:spacing/>
      <w:ind/>
    </w:pPr>
    <w:rPr>
      <w:i/>
      <w:iCs/>
    </w:rPr>
  </w:style>
  <w:style w:type="character" w:styleId="928">
    <w:name w:val="Bullets"/>
    <w:qFormat/>
    <w:pPr>
      <w:pBdr/>
      <w:spacing/>
      <w:ind/>
    </w:pPr>
    <w:rPr>
      <w:rFonts w:ascii="OpenSymbol;Arial Unicode MS" w:hAnsi="OpenSymbol;Arial Unicode MS" w:eastAsia="OpenSymbol;Arial Unicode MS" w:cs="OpenSymbol;Arial Unicode MS"/>
    </w:rPr>
  </w:style>
  <w:style w:type="character" w:styleId="929">
    <w:name w:val="Hyperlink"/>
    <w:pPr>
      <w:pBdr/>
      <w:spacing/>
      <w:ind/>
    </w:pPr>
    <w:rPr>
      <w:color w:val="000080"/>
      <w:u w:val="single"/>
    </w:rPr>
  </w:style>
  <w:style w:type="character" w:styleId="930">
    <w:name w:val="Strong"/>
    <w:qFormat/>
    <w:pPr>
      <w:pBdr/>
      <w:spacing/>
      <w:ind/>
    </w:pPr>
    <w:rPr>
      <w:b/>
      <w:bCs/>
    </w:rPr>
  </w:style>
  <w:style w:type="character" w:styleId="931">
    <w:name w:val="Source Text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paragraph" w:styleId="932">
    <w:name w:val="Heading"/>
    <w:basedOn w:val="937"/>
    <w:next w:val="938"/>
    <w:qFormat/>
    <w:pPr>
      <w:keepNext w:val="true"/>
      <w:pBdr/>
      <w:spacing w:after="120" w:before="240"/>
      <w:ind/>
    </w:pPr>
    <w:rPr>
      <w:rFonts w:ascii="Liberation Sans;Arial" w:hAnsi="Liberation Sans;Arial" w:eastAsia="Microsoft YaHei" w:cs="Mangal"/>
      <w:sz w:val="28"/>
      <w:szCs w:val="28"/>
    </w:rPr>
  </w:style>
  <w:style w:type="paragraph" w:styleId="933">
    <w:name w:val="Body Text"/>
    <w:basedOn w:val="916"/>
    <w:pPr>
      <w:pBdr/>
      <w:spacing w:after="140" w:before="0" w:line="276" w:lineRule="auto"/>
      <w:ind/>
    </w:pPr>
  </w:style>
  <w:style w:type="paragraph" w:styleId="934">
    <w:name w:val="List"/>
    <w:basedOn w:val="938"/>
    <w:pPr>
      <w:pBdr/>
      <w:spacing/>
      <w:ind/>
    </w:pPr>
    <w:rPr>
      <w:rFonts w:cs="Mangal"/>
      <w:sz w:val="24"/>
    </w:rPr>
  </w:style>
  <w:style w:type="paragraph" w:styleId="935">
    <w:name w:val="Caption"/>
    <w:basedOn w:val="937"/>
    <w:qFormat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936">
    <w:name w:val="Index"/>
    <w:basedOn w:val="937"/>
    <w:qFormat/>
    <w:pPr>
      <w:suppressLineNumbers w:val="true"/>
      <w:pBdr/>
      <w:spacing/>
      <w:ind/>
    </w:pPr>
    <w:rPr>
      <w:rFonts w:cs="Mangal"/>
      <w:sz w:val="24"/>
    </w:rPr>
  </w:style>
  <w:style w:type="paragraph" w:styleId="937">
    <w:name w:val="Standard"/>
    <w:qFormat/>
    <w:pPr>
      <w:widowControl w:val="true"/>
      <w:pBdr/>
      <w:bidi w:val="false"/>
      <w:spacing w:after="0" w:before="0" w:line="360" w:lineRule="auto"/>
      <w:ind w:right="0" w:firstLine="709" w:left="0"/>
      <w:jc w:val="both"/>
    </w:pPr>
    <w:rPr>
      <w:rFonts w:ascii="Times New Roman" w:hAnsi="Times New Roman" w:eastAsia="Times New Roman" w:cs="Times New Roman"/>
      <w:color w:val="auto"/>
      <w:sz w:val="28"/>
      <w:szCs w:val="24"/>
      <w:lang w:val="ru-RU" w:eastAsia="zh-CN" w:bidi="hi-IN"/>
    </w:rPr>
  </w:style>
  <w:style w:type="paragraph" w:styleId="938">
    <w:name w:val="Text body"/>
    <w:basedOn w:val="937"/>
    <w:qFormat/>
    <w:pPr>
      <w:pBdr/>
      <w:spacing w:after="0" w:before="0" w:line="360" w:lineRule="auto"/>
      <w:ind/>
      <w:jc w:val="both"/>
    </w:pPr>
  </w:style>
  <w:style w:type="paragraph" w:styleId="939">
    <w:name w:val="DocumentMap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0"/>
      <w:szCs w:val="20"/>
      <w:lang w:val="ru-RU" w:eastAsia="zh-CN" w:bidi="ar-SA"/>
    </w:rPr>
  </w:style>
  <w:style w:type="paragraph" w:styleId="940">
    <w:name w:val="Times14_РИО2"/>
    <w:basedOn w:val="937"/>
    <w:qFormat/>
    <w:pPr>
      <w:widowControl w:val="true"/>
      <w:pBdr/>
      <w:spacing w:line="312" w:lineRule="auto"/>
      <w:ind w:right="0" w:firstLine="709" w:left="0"/>
      <w:jc w:val="both"/>
    </w:pPr>
    <w:rPr>
      <w:rFonts w:cs="Times New Roman"/>
      <w:sz w:val="28"/>
      <w:szCs w:val="24"/>
      <w:lang w:val="ru-RU" w:bidi="ar-SA"/>
    </w:rPr>
  </w:style>
  <w:style w:type="paragraph" w:styleId="941">
    <w:name w:val="Table Contents"/>
    <w:basedOn w:val="937"/>
    <w:qFormat/>
    <w:pPr>
      <w:suppressLineNumbers w:val="true"/>
      <w:pBdr/>
      <w:spacing/>
      <w:ind/>
    </w:pPr>
  </w:style>
  <w:style w:type="paragraph" w:styleId="942">
    <w:name w:val="Листинг"/>
    <w:basedOn w:val="937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943">
    <w:name w:val="Table Grid1"/>
    <w:basedOn w:val="939"/>
    <w:qFormat/>
    <w:pPr>
      <w:widowControl w:val="true"/>
      <w:pBdr/>
      <w:spacing/>
      <w:ind/>
      <w:jc w:val="left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944">
    <w:name w:val="Table Heading"/>
    <w:basedOn w:val="941"/>
    <w:qFormat/>
    <w:pPr>
      <w:suppressLineNumbers w:val="true"/>
      <w:pBdr/>
      <w:spacing/>
      <w:ind/>
      <w:jc w:val="center"/>
    </w:pPr>
    <w:rPr>
      <w:b/>
      <w:bCs/>
    </w:rPr>
  </w:style>
  <w:style w:type="paragraph" w:styleId="945">
    <w:name w:val="Table"/>
    <w:basedOn w:val="935"/>
    <w:qFormat/>
    <w:pPr>
      <w:pBdr/>
      <w:spacing w:after="0" w:before="0" w:line="240" w:lineRule="auto"/>
      <w:ind w:right="0" w:firstLine="0" w:left="0"/>
      <w:jc w:val="left"/>
    </w:pPr>
    <w:rPr>
      <w:i w:val="0"/>
      <w:sz w:val="28"/>
    </w:rPr>
  </w:style>
  <w:style w:type="paragraph" w:styleId="946">
    <w:name w:val="Drawing"/>
    <w:basedOn w:val="935"/>
    <w:qFormat/>
    <w:pPr>
      <w:pBdr/>
      <w:spacing w:after="0" w:before="0" w:line="240" w:lineRule="auto"/>
      <w:ind w:right="0" w:firstLine="0" w:left="0"/>
      <w:jc w:val="center"/>
    </w:pPr>
    <w:rPr>
      <w:i w:val="0"/>
      <w:sz w:val="28"/>
    </w:rPr>
  </w:style>
  <w:style w:type="paragraph" w:styleId="947">
    <w:name w:val="Header and Footer"/>
    <w:basedOn w:val="916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948">
    <w:name w:val="Footer"/>
    <w:basedOn w:val="937"/>
    <w:pPr>
      <w:suppressLineNumbers w:val="true"/>
      <w:pBdr/>
      <w:spacing/>
      <w:ind/>
    </w:pPr>
  </w:style>
  <w:style w:type="paragraph" w:styleId="949">
    <w:name w:val="Frame Contents"/>
    <w:basedOn w:val="937"/>
    <w:qFormat/>
    <w:pPr>
      <w:pBdr/>
      <w:spacing/>
      <w:ind/>
    </w:pPr>
  </w:style>
  <w:style w:type="paragraph" w:styleId="950">
    <w:name w:val="Текст"/>
    <w:basedOn w:val="916"/>
    <w:qFormat/>
    <w:pPr>
      <w:pBdr/>
      <w:spacing w:line="360" w:lineRule="auto"/>
      <w:ind w:right="0" w:firstLine="720" w:lef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951">
    <w:name w:val="WW8Num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dc:language>en-US</dc:language>
  <cp:revision>28</cp:revision>
  <dcterms:created xsi:type="dcterms:W3CDTF">2022-09-19T18:59:00Z</dcterms:created>
  <dcterms:modified xsi:type="dcterms:W3CDTF">2026-03-30T06:11:02Z</dcterms:modified>
</cp:coreProperties>
</file>