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МИНОБРНАУКИ РОССИИ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«ЛЭТИ» ИМ. В.И. УЛЬЯНОВА (ЛЕНИНА)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Кафедра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МОЭВМ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 лабораторной работе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№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lang w:val="en-US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0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 дисциплине 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Вычислительная математика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Тема: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Решение нелинейных уравнений. Метод Ньютона.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tbl>
      <w:tblPr>
        <w:tblStyle w:val="930"/>
        <w:tblInd w:w="-108" w:type="dxa"/>
        <w:tblW w:w="9854" w:type="dxa"/>
        <w:tblBorders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false"/>
          <w:trHeight w:val="614"/>
        </w:trPr>
        <w:tc>
          <w:tcPr>
            <w:tcBorders/>
          </w:tcPr>
          <w:p w14:paraId="0000001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Студент гр.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4342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bottom w:val="single" w:color="000000" w:sz="4" w:space="0"/>
            </w:tcBorders>
          </w:tcPr>
          <w:p w14:paraId="0000001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1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 xml:space="preserve">Михайлов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614"/>
        </w:trPr>
        <w:tc>
          <w:tcPr>
            <w:tcBorders/>
          </w:tcPr>
          <w:p w14:paraId="0000001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</w:tcPr>
          <w:p w14:paraId="0000001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</w:tcPr>
          <w:p w14:paraId="0000001D">
            <w:pPr>
              <w:widowControl w:val="false"/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Пуеров Г.Ю.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1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1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2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Санкт-Петербург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0000002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20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26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r>
    </w:p>
    <w:p w14:paraId="0000002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8"/>
          <w:szCs w:val="28"/>
          <w:u w:val="none"/>
          <w:shd w:val="clear" w:color="auto" w:fill="auto"/>
          <w:vertAlign w:val="baseline"/>
        </w:rPr>
      </w:r>
    </w:p>
    <w:p w14:paraId="5FEC8F7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Изучить метод Ньютона для решения нелинейных уравнений.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Найти корень уравнения с заданной точностью, исследовать зависимость числа итераций от требуемой точности (ε) и оценить устойчивость метода к ошибкам в исходных данных путём округления значений функции.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</w:r>
      <w:r/>
    </w:p>
    <w:p w14:paraId="25F1B20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Вариант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lang w:val="en-US"/>
        </w:rPr>
        <w:t xml:space="preserve">14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: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00000025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Теоретический минимум.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26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случае, когда известно хорошее начальное приближение решения уравнения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f(x)=0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эффективным методом повышения точности является метод Ньютона. Он состоит в построении итерационной последовательности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n+1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=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-f(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)/f'(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) 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сходящейся к корню уравнения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f(x)=0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7"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1659" cy="252554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221659" cy="25255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2.41pt;height:198.86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8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Метод Ньютона допускает простую геометрическую интерпретацию (рис. 2). Если через точку с координатами (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;f(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) провести касательную, то абсцисса точки пересечения этой касательной с осью Ох будет очередным приближением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n+1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корня уравнения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f(x)=0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 Для оценки погрешности n-го приближения корня предлагается пользоваться неравенством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9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/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|c-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</m:t>
        </m:r>
        <m:r>
          <w:rPr>
            <w:rFonts w:ascii="Times New Roman" w:hAnsi="Times New Roman" w:eastAsia="Times New Roman" w:cs="Times New Roman"/>
            <w:sz w:val="28"/>
            <w:szCs w:val="28"/>
          </w:rPr>
          <m:rPr/>
          <m:t>≤</m:t>
        </m:r>
        <m:f>
          <m:f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M</m:t>
                </m:r>
              </m:e>
              <m:sub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2</m:t>
                </m:r>
              </m:sub>
            </m:sSub>
          </m:num>
          <m:den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2</m:t>
            </m:r>
            <m:sSub>
              <m:sSubPr>
                <m:ctrlP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m</m:t>
                </m:r>
              </m:e>
              <m:sub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1</m:t>
                </m:r>
              </m:sub>
            </m:sSub>
          </m:den>
        </m:f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-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sSup>
          <m:sSup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p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|</m:t>
            </m:r>
          </m:e>
          <m:sup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A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где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M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 наибольшее значение модуля второй производной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|f''(x)|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на отрезке [a,b];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m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 наименьшее значение модуля первой производной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|f'(x)|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на отрезке [a,b]. Таким образом, если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-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sSup>
          <m:sSup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p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|&lt;</m:t>
            </m:r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ε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/>
            </m:r>
          </m:sup>
        </m:sSup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то 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|c-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</m:t>
        </m:r>
        <m:r>
          <w:rPr>
            <w:rFonts w:ascii="Times New Roman" w:hAnsi="Times New Roman" w:eastAsia="Times New Roman" w:cs="Times New Roman"/>
            <w:sz w:val="28"/>
            <w:szCs w:val="28"/>
          </w:rPr>
          <m:rPr/>
          <m:t>≤</m:t>
        </m:r>
        <m:f>
          <m:f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M</m:t>
                </m:r>
              </m:e>
              <m:sub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2</m:t>
                </m:r>
              </m:sub>
            </m:sSub>
            <m:sSup>
              <m:sSupPr>
                <m:ctrlP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ε</m:t>
                </m:r>
              </m:e>
              <m:sup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2</m:t>
                </m:r>
              </m:sup>
            </m:sSup>
          </m:num>
          <m:den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2</m:t>
            </m:r>
            <m:sSub>
              <m:sSubPr>
                <m:ctrlP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m</m:t>
                </m:r>
              </m:e>
              <m:sub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 Это означает, что при хорошем начальном приближении корня после каждой итерации число ве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рных десятичных знаков в очередном приближении удваивается, т.е. процесс сходится очень быстро (имеет место квадратическая сходимость). Из указанного следует, что при необходимости нахождения корня с точностью  итерационный процесс можно прекращать, когда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B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/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|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-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sSup>
          <m:sSup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p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|&lt;</m:t>
            </m:r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ε</m:t>
            </m:r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=</m:t>
            </m:r>
            <m:rad>
              <m:radPr>
                <m:degHide m:val="on"/>
                <m:ctrlP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2</m:t>
                </m:r>
                <m:sSub>
                  <m:sSubPr>
                    <m:ctrlP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  <m:rPr/>
                      <m:t>m</m:t>
                    </m:r>
                  </m:e>
                  <m:sub>
                    <m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ε</m:t>
                </m:r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/>
                  <m:t>/</m:t>
                </m:r>
                <m:sSub>
                  <m:sSubPr>
                    <m:ctrlP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  <m:rPr/>
                      <m:t>M</m:t>
                    </m:r>
                  </m:e>
                  <m:sub>
                    <m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  <m:rPr/>
                      <m:t>2</m:t>
                    </m:r>
                  </m:sub>
                </m:sSub>
              </m:e>
            </m:rad>
          </m:e>
          <m:sup>
            <m:r>
              <w:rPr>
                <w:rFonts w:ascii="Cambria Math" w:hAnsi="Cambria Math" w:eastAsia="Cambria Math" w:cs="Cambria Math"/>
              </w:rPr>
              <m:rPr/>
              <m:t/>
            </m:r>
          </m:sup>
        </m:sSup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 (3.1)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C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Рассмотрим один шаг итераций. Если на (n-1)-м шаге очередное приближение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не удовлетворяет условию окончания процесса, то вычисляются величины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f'(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hAnsi="Times New Roman" w:eastAsia="Times New Roman" w:cs="Times New Roman"/>
            <w:sz w:val="28"/>
            <w:szCs w:val="28"/>
          </w:rPr>
          <m:rPr/>
          <m:t>f'(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следующие приближение корня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=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-f(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)/f'(</m:t>
        </m:r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n-1</m:t>
            </m:r>
          </m:sub>
        </m:sSub>
        <m:r>
          <w:rPr>
            <w:rFonts w:ascii="Times New Roman" w:hAnsi="Times New Roman" w:eastAsia="Times New Roman" w:cs="Times New Roman"/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 При выполнении условия (3.1) величина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x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/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принимается за приближенное значение корня с, вычисленное с точностью </w:t>
      </w:r>
      <m:oMath>
        <m:r>
          <m:rPr/>
          <m:t>ε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D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Выполнение работы.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2E">
      <w:pPr>
        <w:numPr>
          <w:ilvl w:val="0"/>
          <w:numId w:val="1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Корень уравнения f(x) = 0 для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был найден графически при помощи графического калькулятора Desmos. Полученный график представлен на рисунке 1.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2F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9157" cy="20715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94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469156" cy="2071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0.64pt;height:163.11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30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1 - график функции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A224D6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Рассмотрим функцию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на отрезке [0, 1].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6BB3EB22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f(0) = cos(0) – 0 = 1 &gt; 0,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105C442E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f(1) = cos(1) – 10 ≈ 0.5403 – 10 = –9.4597 &lt; 0.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05414D2A">
      <w:pPr>
        <w:suppressLineNumbers w:val="false"/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 как f(x) непрерывна и f(0)·f(1) &lt; 0, на отрезке [0, 1] существует хотя бы один корень.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4B3D0E9C">
      <w:pPr>
        <w:suppressLineNumbers w:val="false"/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Производная f'(x) = –2xsin(x²) – 10. На [0,1] sin(x²) ∈ [0, sin(1)], поэтому f'(x) ≤ –10 + 0 &lt; 0, следовательно, f(x) строго монотонно убывает. Значит, корень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уравнения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единственный и лежит внутри (0,1).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4A28DD6D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Из графика видно, что корень находится вблизи x ≈ 0.0999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95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2D93F24F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Выбор начального приближения x₀ для метода Ньютона: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40A9A1FD">
      <w:pPr>
        <w:suppressLineNumbers w:val="false"/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Чтобы гарантировать сходимость, достаточно выбрать x₀ из того конца отрезка, где f(x) и f''(x) имеют одинаковый знак.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36E06ACB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Вычислим вторую производную: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7F722F12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f''(x) = –2sin(x²) – 4x²cos(x²).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3B6115E5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правом конце x=1: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49287C89">
      <w:pPr>
        <w:suppressLineNumbers w:val="false"/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f(1) &lt; 0, f''(1) ≈ –2·sin(1) – 4·cos(1) ≈ –1.6829 – 2.1612 = –3.8441 &lt; 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следовательно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произведение f(1)f''(1) &gt; 0.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159EF0CF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словие сходимости выполняется. Принимаем x₀ = 1.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/>
    </w:p>
    <w:p w14:paraId="00000035">
      <w:pPr>
        <w:numPr>
          <w:ilvl w:val="0"/>
          <w:numId w:val="1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соответствии с заданием,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реализованы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все функции (вычисление f(x), f'(x), метод Ньютона, округление Round)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 w14:paraId="2C8BFF9D">
      <w:pPr>
        <w:suppressLineNumbers w:val="false"/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  <w:t xml:space="preserve">Функция округления Round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  <w:t xml:space="preserve">Моделирует ошибки в исходных данных, округляя переданное значение с заданной точностью Delta.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/>
    </w:p>
    <w:p w14:paraId="0120BD7F">
      <w:pPr>
        <w:suppressLineNumbers w:val="false"/>
        <w:pBdr/>
        <w:spacing w:line="36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  <w:t xml:space="preserve">Функция newton принимает начальное приближение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x₀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  <w:t xml:space="preserve">, точность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  <w:t xml:space="preserve">, ссылку на переменную для числа итераций и флаг use_round (включить/выключить округление). При включённом округлении значения f и f' округляются с глобальной точностью Delta.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 w14:paraId="00000036">
      <w:pPr>
        <w:numPr>
          <w:ilvl w:val="0"/>
          <w:numId w:val="1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Создана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головная программа для исследования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 w14:paraId="5F710AD5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u w:val="none"/>
        </w:rPr>
        <w:t xml:space="preserve">Программа выполняет два исследования: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none"/>
        </w:rPr>
      </w:r>
      <w:r/>
    </w:p>
    <w:p w14:paraId="1D3B6308">
      <w:pPr>
        <w:pBdr/>
        <w:spacing w:line="360" w:lineRule="auto"/>
        <w:ind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u w:val="none"/>
        </w:rPr>
        <w:t xml:space="preserve">Зависимость числа итераций от точности ε (без округления).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none"/>
        </w:rPr>
      </w:r>
      <w:r/>
    </w:p>
    <w:p w14:paraId="02DC78BE">
      <w:pPr>
        <w:pBdr/>
        <w:spacing w:line="360" w:lineRule="auto"/>
        <w:ind w:firstLine="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u w:val="none"/>
        </w:rPr>
        <w:t xml:space="preserve">Влияние ошибок округления (при фиксированном ε = 1e-6, варьируя Delta).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 w14:paraId="0000003E">
      <w:pPr>
        <w:numPr>
          <w:ilvl w:val="0"/>
          <w:numId w:val="1"/>
        </w:numPr>
        <w:pBdr/>
        <w:spacing w:line="360" w:lineRule="auto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функции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на отрезке [0, 1] с начальным приближением x₀ = 1 были выполнены расчёты при различных значениях требуемой точности ε. Полученные данные сведены в таблицу 1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 на рисунке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представлен график зависимости числа итераций от ε.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 w14:paraId="7A3493ED">
      <w:pPr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 w14:paraId="5D89B3CB">
      <w:pPr>
        <w:pStyle w:val="93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зависимость итераций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точности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Eps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40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>
        <w:trPr/>
        <w:tc>
          <w:tcPr>
            <w:tcBorders/>
            <w:tcW w:w="3114" w:type="dxa"/>
          </w:tcPr>
          <w:p w14:paraId="7BA03845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31ECD100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416C5F3A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02AD053B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10F93178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0.100058783895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244A540F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7F390975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455041FD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0.099995001054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7B8751D9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00AE8D53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128CB17A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0.099995001054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5D6C2503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45FCFC96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-4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2C8B4C22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0.099995001054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0FF19529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0FE9BAE0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-5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388302DC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0.099995001041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0DB2C5E3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4" w:type="dxa"/>
          </w:tcPr>
          <w:p w14:paraId="6A920EA3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>
                        <m:sty m:val="p"/>
                      </m:rPr>
                      <m:t>-6</m:t>
                    </m:r>
                  </m:sup>
                </m:sSup>
              </m:oMath>
            </m:oMathPara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4A0C4740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0.099995001041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 w14:paraId="2ECF5031">
            <w:pPr>
              <w:pStyle w:val="934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0194DFE6">
      <w:pPr>
        <w:pBdr/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 w14:paraId="64E5BB68">
      <w:pPr>
        <w:pBdr/>
        <w:spacing w:line="360" w:lineRule="auto"/>
        <w:ind w:firstLine="0" w:left="0"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900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7551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4590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361.4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highlight w:val="none"/>
        </w:rPr>
      </w:r>
    </w:p>
    <w:p w14:paraId="3C6C50DA">
      <w:pPr>
        <w:pBdr/>
        <w:spacing w:line="360" w:lineRule="auto"/>
        <w:ind w:firstLine="72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Рисунок 2 -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г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рафик зависимости числа итераций от точности 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D136D7D">
      <w:pPr>
        <w:suppressLineNumbers w:val="false"/>
        <w:pBdr/>
        <w:spacing w:line="360" w:lineRule="auto"/>
        <w:ind w:firstLine="709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Истинный корень уравнения, найденный аналитически с высокой точностью, составляет ≈ 0.0999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95, что соответствует полученному приближению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</w:r>
      <w:r/>
    </w:p>
    <w:p w14:paraId="556D5686">
      <w:pPr>
        <w:suppressLineNumbers w:val="false"/>
        <w:pBdr/>
        <w:spacing w:line="360" w:lineRule="auto"/>
        <w:ind w:firstLine="709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исло итераций растёт медленно: при увеличении точности на пять порядков (от 0.1 до 10⁻⁶) потребовалось всего две дополнительные итерации (с 2 до 4). Это подтверждает квадратичную сходимость метода Ньютона: на каждой итерации количество верных знаков прибли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зительно удваивается. Данный результат согласуется с теоретической оценкой.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BF0630D">
      <w:pPr>
        <w:suppressLineNumbers w:val="false"/>
        <w:pBdr/>
        <w:spacing w:line="360" w:lineRule="auto"/>
        <w:ind w:firstLine="709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Для исследования обусловленности метода вычисления значений функции f(x) и её производной f'(x) искусственно вводилось округление с шагом Delta (моделирование ошибок в исходных данных). Результаты представлены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 в таблице 2, а на рисунке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 показана зависимость вычисленного корня от величины Delta.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DEA321F">
      <w:pPr>
        <w:suppressLineNumbers w:val="false"/>
        <w:pBdr/>
        <w:spacing w:line="360" w:lineRule="auto"/>
        <w:ind w:firstLine="709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  <w:t xml:space="preserve">Таблица 2 – Чувствительность к ошибкам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40"/>
        <w:tblW w:w="0" w:type="auto"/>
        <w:tblBorders/>
        <w:tblLook w:val="04A0" w:firstRow="1" w:lastRow="0" w:firstColumn="1" w:lastColumn="0" w:noHBand="0" w:noVBand="1"/>
      </w:tblPr>
      <w:tblGrid>
        <w:gridCol w:w="3045"/>
        <w:gridCol w:w="3237"/>
        <w:gridCol w:w="3078"/>
      </w:tblGrid>
      <w:tr>
        <w:trPr>
          <w:trHeight w:val="382"/>
        </w:trPr>
        <w:tc>
          <w:tcPr>
            <w:tcBorders/>
            <w:tcW w:w="3045" w:type="dxa"/>
          </w:tcPr>
          <w:p w14:paraId="12C90A00">
            <w:pPr>
              <w:pStyle w:val="934"/>
              <w:pBdr/>
              <w:spacing/>
              <w:ind/>
              <w:rPr/>
            </w:pPr>
            <w:r>
              <w:t xml:space="preserve">Точность (Eps)</w:t>
            </w:r>
            <w:r/>
          </w:p>
        </w:tc>
        <w:tc>
          <w:tcPr>
            <w:tcBorders/>
            <w:tcW w:w="3237" w:type="dxa"/>
          </w:tcPr>
          <w:p w14:paraId="355BD704">
            <w:pPr>
              <w:pStyle w:val="934"/>
              <w:pBdr/>
              <w:spacing/>
              <w:ind/>
              <w:rPr/>
            </w:pPr>
            <w:r>
              <w:t xml:space="preserve">Корень (X)</w:t>
            </w:r>
            <w:r/>
          </w:p>
        </w:tc>
        <w:tc>
          <w:tcPr>
            <w:tcBorders/>
            <w:tcW w:w="3078" w:type="dxa"/>
          </w:tcPr>
          <w:p w14:paraId="7F5E7534">
            <w:pPr>
              <w:pStyle w:val="934"/>
              <w:pBdr/>
              <w:spacing/>
              <w:ind/>
              <w:rPr/>
            </w:pPr>
            <w:r>
              <w:t xml:space="preserve">Итераций (N)</w:t>
            </w:r>
            <w:r/>
          </w:p>
        </w:tc>
      </w:tr>
      <w:tr>
        <w:trPr>
          <w:trHeight w:val="391"/>
        </w:trPr>
        <w:tc>
          <w:tcPr>
            <w:tcBorders/>
            <w:tcW w:w="3045" w:type="dxa"/>
          </w:tcPr>
          <w:p w14:paraId="7729E1B8">
            <w:pPr>
              <w:pStyle w:val="934"/>
              <w:pBdr/>
              <w:spacing/>
              <w:ind/>
              <w:rPr/>
            </w:pPr>
            <w:r/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  <w:r/>
            <w:r/>
          </w:p>
        </w:tc>
        <w:tc>
          <w:tcPr>
            <w:tcBorders/>
            <w:tcW w:w="3237" w:type="dxa"/>
          </w:tcPr>
          <w:p w14:paraId="23FB5303">
            <w:pPr>
              <w:pStyle w:val="934"/>
              <w:pBdr/>
              <w:spacing/>
              <w:ind/>
              <w:rPr/>
            </w:pPr>
            <w:r>
              <w:t xml:space="preserve">0.098034188034</w:t>
            </w:r>
            <w:r/>
          </w:p>
        </w:tc>
        <w:tc>
          <w:tcPr>
            <w:tcBorders/>
            <w:tcW w:w="3078" w:type="dxa"/>
          </w:tcPr>
          <w:p w14:paraId="36886FFA">
            <w:pPr>
              <w:pStyle w:val="934"/>
              <w:pBdr/>
              <w:spacing/>
              <w:ind/>
              <w:rPr/>
            </w:pPr>
            <w:r>
              <w:t xml:space="preserve">3</w:t>
            </w:r>
            <w:r/>
          </w:p>
        </w:tc>
      </w:tr>
      <w:tr>
        <w:trPr>
          <w:trHeight w:val="391"/>
        </w:trPr>
        <w:tc>
          <w:tcPr>
            <w:tcBorders/>
            <w:tcW w:w="3045" w:type="dxa"/>
          </w:tcPr>
          <w:p w14:paraId="70196AB7">
            <w:pPr>
              <w:pStyle w:val="934"/>
              <w:pBdr/>
              <w:spacing/>
              <w:ind/>
              <w:rPr/>
            </w:pPr>
            <w:r/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  <w:r/>
            <w:r/>
          </w:p>
        </w:tc>
        <w:tc>
          <w:tcPr>
            <w:tcBorders/>
            <w:tcW w:w="3237" w:type="dxa"/>
          </w:tcPr>
          <w:p w14:paraId="22DE9E53">
            <w:pPr>
              <w:pStyle w:val="934"/>
              <w:pBdr/>
              <w:spacing/>
              <w:ind/>
              <w:rPr/>
            </w:pPr>
            <w:r>
              <w:t xml:space="preserve">0.100158403241</w:t>
            </w:r>
            <w:r/>
          </w:p>
        </w:tc>
        <w:tc>
          <w:tcPr>
            <w:tcBorders/>
            <w:tcW w:w="3078" w:type="dxa"/>
          </w:tcPr>
          <w:p w14:paraId="653C9DCF">
            <w:pPr>
              <w:pStyle w:val="934"/>
              <w:pBdr/>
              <w:spacing/>
              <w:ind/>
              <w:rPr/>
            </w:pPr>
            <w:r>
              <w:t xml:space="preserve">3</w:t>
            </w:r>
            <w:r/>
          </w:p>
        </w:tc>
      </w:tr>
      <w:tr>
        <w:trPr>
          <w:trHeight w:val="391"/>
        </w:trPr>
        <w:tc>
          <w:tcPr>
            <w:tcBorders/>
            <w:tcW w:w="3045" w:type="dxa"/>
          </w:tcPr>
          <w:p w14:paraId="45402447">
            <w:pPr>
              <w:pStyle w:val="934"/>
              <w:pBdr/>
              <w:spacing/>
              <w:ind/>
              <w:rPr/>
            </w:pPr>
            <w:r/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  <w:r/>
            <w:r/>
          </w:p>
        </w:tc>
        <w:tc>
          <w:tcPr>
            <w:tcBorders/>
            <w:tcW w:w="3237" w:type="dxa"/>
          </w:tcPr>
          <w:p w14:paraId="49AD7488">
            <w:pPr>
              <w:pStyle w:val="934"/>
              <w:pBdr/>
              <w:spacing/>
              <w:ind/>
              <w:rPr/>
            </w:pPr>
            <w:r>
              <w:t xml:space="preserve">0.100002733340</w:t>
            </w:r>
            <w:r/>
          </w:p>
        </w:tc>
        <w:tc>
          <w:tcPr>
            <w:tcBorders/>
            <w:tcW w:w="3078" w:type="dxa"/>
          </w:tcPr>
          <w:p w14:paraId="7FFF070B">
            <w:pPr>
              <w:pStyle w:val="934"/>
              <w:pBdr/>
              <w:spacing/>
              <w:ind/>
              <w:rPr/>
            </w:pPr>
            <w:r>
              <w:t xml:space="preserve">4</w:t>
            </w:r>
            <w:r/>
          </w:p>
        </w:tc>
      </w:tr>
      <w:tr>
        <w:trPr>
          <w:trHeight w:val="327"/>
        </w:trPr>
        <w:tc>
          <w:tcPr>
            <w:tcBorders/>
            <w:tcW w:w="3045" w:type="dxa"/>
          </w:tcPr>
          <w:p w14:paraId="382763F6">
            <w:pPr>
              <w:pStyle w:val="934"/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3237" w:type="dxa"/>
          </w:tcPr>
          <w:p w14:paraId="793F6458">
            <w:pPr>
              <w:pStyle w:val="934"/>
              <w:pBdr/>
              <w:spacing/>
              <w:ind/>
              <w:rPr/>
            </w:pPr>
            <w:r>
              <w:t xml:space="preserve">0.099995001041</w:t>
            </w:r>
            <w:r/>
          </w:p>
        </w:tc>
        <w:tc>
          <w:tcPr>
            <w:tcBorders/>
            <w:tcW w:w="3078" w:type="dxa"/>
          </w:tcPr>
          <w:p w14:paraId="4BEE2D0A">
            <w:pPr>
              <w:pStyle w:val="934"/>
              <w:pBdr/>
              <w:spacing/>
              <w:ind/>
              <w:rPr/>
            </w:pPr>
            <w:r>
              <w:rPr>
                <w:lang w:val="en-US"/>
              </w:rPr>
              <w:t xml:space="preserve">4</w:t>
            </w:r>
            <w:r/>
          </w:p>
        </w:tc>
      </w:tr>
      <w:tr>
        <w:trPr>
          <w:trHeight w:val="327"/>
        </w:trPr>
        <w:tc>
          <w:tcPr>
            <w:tcBorders/>
            <w:tcW w:w="3045" w:type="dxa"/>
          </w:tcPr>
          <w:p w14:paraId="02594A02">
            <w:pPr>
              <w:pStyle w:val="934"/>
              <w:pBdr/>
              <w:spacing/>
              <w:ind/>
              <w:rPr/>
            </w:pPr>
            <w:r>
              <w:rPr>
                <w:lang w:val="en-US"/>
              </w:rPr>
              <w:t xml:space="preserve">1</w:t>
            </w:r>
            <w:r/>
          </w:p>
        </w:tc>
        <w:tc>
          <w:tcPr>
            <w:tcBorders/>
            <w:tcW w:w="3237" w:type="dxa"/>
          </w:tcPr>
          <w:p w14:paraId="28ACED3D">
            <w:pPr>
              <w:pStyle w:val="934"/>
              <w:pBdr/>
              <w:spacing/>
              <w:ind/>
              <w:rPr/>
            </w:pPr>
            <w:r>
              <w:t xml:space="preserve">0.050000000000</w:t>
            </w:r>
            <w:r/>
          </w:p>
        </w:tc>
        <w:tc>
          <w:tcPr>
            <w:tcBorders/>
            <w:tcW w:w="3078" w:type="dxa"/>
          </w:tcPr>
          <w:p w14:paraId="2BF0B5CD">
            <w:pPr>
              <w:pStyle w:val="934"/>
              <w:pBdr/>
              <w:spacing/>
              <w:ind/>
              <w:rPr/>
            </w:pPr>
            <w:r>
              <w:rPr>
                <w:lang w:val="en-US"/>
              </w:rPr>
              <w:t xml:space="preserve">3</w:t>
            </w:r>
            <w:r/>
          </w:p>
        </w:tc>
      </w:tr>
    </w:tbl>
    <w:p w14:paraId="17FD804E">
      <w:pPr>
        <w:suppressLineNumbers w:val="false"/>
        <w:pBdr/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074E075">
      <w:pPr>
        <w:suppressLineNumbers w:val="false"/>
        <w:pBdr/>
        <w:spacing w:line="360" w:lineRule="auto"/>
        <w:ind w:firstLine="709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900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15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4590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61.4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4F4AA72">
      <w:pPr>
        <w:pBdr/>
        <w:spacing w:line="360" w:lineRule="auto"/>
        <w:ind w:firstLine="72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Рисунок 3 -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зависимость вычисленного корня от погрешности округления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F653C00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    При отсутствии округления (Delta = 0) метод даёт корень с высокой точностью за 4 итерации.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7A4DEF7B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    При малых ошибках (Delta = 0.001 и 0.01) погрешность результата остаётся незначительной (≤ 2·10⁻⁴), а число итераций практически не меняется. Это говорит об устойчивости метода к малым погрешностям входных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39B1C05F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    При увеличении Delta до 0.1 погрешность возрастает до ~0.002, однако метод всё ещё сходится за 3 итерации, хотя корень заметно смещается.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43C32BB5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    При грубейшем округлении (Delta = 1) результат становится недостоверным (корень 0.05 вместо 0.099967), но метод формально не расходится.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3B27E8A7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    На графике (рис. 3) видно, что при Delta ≤ 0.01 корень остаётся близким к истинному значению, а при больших Delta наблюдается почти линейное смещение в логарифмическом масштабе.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1C359051">
      <w:pPr>
        <w:pBdr/>
        <w:spacing w:line="360" w:lineRule="auto"/>
        <w:ind w:firstLine="72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ывод по обусловленности: метод Ньютона обладает хорошей устойчивостью к малым ошибкам округления (до Delta ≤ 0.01). При увеличении ошибок точность результата падает пропорционально Delta, но метод сохраняет работоспособность. Это делает его пригодным для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рактических вычислений, где ошибки округления обычно не превышают машинную точность.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3BBAE9B">
      <w:pPr>
        <w:pBdr/>
        <w:spacing w:line="360" w:lineRule="auto"/>
        <w:ind w:firstLine="72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Выводы.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3C584FB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Метод Ньютона реализован и протестирован для уравнения f(x)=cos(x²)-10x на отрезке [0,1] с начальным приближением x₀=1.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76FC513F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Квадратичная сходимость подтверждена: увеличение точности с 0,1 до 10⁻⁶ потребовало всего 4 итерации; начиная с ε=0,001 значение корня (≈0,099995) стабилизируется.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53EF0BCD">
      <w:pPr>
        <w:pBdr/>
        <w:spacing w:line="360" w:lineRule="auto"/>
        <w:ind w:firstLine="72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Устойчивость к ошибкам: при малых округлениях (Delta ≤ 0,01) корень сохраняет точность до 10⁻⁴; при Delta=0,1 погрешность ~0,002; при Delta=1 результат становится недостоверным (0,05). Метод не расходится, но требует контроля точности исходных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</w:r>
      <w:r/>
    </w:p>
    <w:p w14:paraId="60A6B4C3">
      <w:pPr>
        <w:pBdr/>
        <w:spacing w:line="360" w:lineRule="auto"/>
        <w:ind w:firstLine="72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rtl w:val="0"/>
          <w:lang w:val="ru-RU"/>
        </w:rPr>
        <w:t xml:space="preserve">Практический вывод: метод Ньютона эффективен и устойчив для данной функции при разумной точности входных данных.</w:t>
      </w:r>
      <w: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00000A8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rtl w:val="0"/>
        </w:rPr>
        <w:t xml:space="preserve">ПРИЛОЖЕНИЕ А</w:t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</w:p>
    <w:p w14:paraId="000000A9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ИСХОДНЫЙ КОД ПРОГРАММЫ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AA">
      <w:pPr>
        <w:pBdr/>
        <w:spacing w:line="24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Файл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lb5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.cpp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CFA62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#include &lt;iostream&gt;</w:t>
      </w:r>
      <w:r>
        <w:rPr>
          <w:rFonts w:ascii="Courier New" w:hAnsi="Courier New" w:eastAsia="Courier New" w:cs="Courier New"/>
          <w:rtl w:val="0"/>
        </w:rPr>
      </w:r>
      <w:r/>
    </w:p>
    <w:p w14:paraId="270824A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#include &lt;cmath&gt;</w:t>
      </w:r>
      <w:r>
        <w:rPr>
          <w:rFonts w:ascii="Courier New" w:hAnsi="Courier New" w:eastAsia="Courier New" w:cs="Courier New"/>
          <w:rtl w:val="0"/>
        </w:rPr>
      </w:r>
      <w:r/>
    </w:p>
    <w:p w14:paraId="343A245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#include &lt;iomanip&gt;</w:t>
      </w:r>
      <w:r>
        <w:rPr>
          <w:rFonts w:ascii="Courier New" w:hAnsi="Courier New" w:eastAsia="Courier New" w:cs="Courier New"/>
          <w:rtl w:val="0"/>
        </w:rPr>
      </w:r>
      <w:r/>
    </w:p>
    <w:p w14:paraId="080E613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using namespace std;</w:t>
      </w:r>
      <w:r>
        <w:rPr>
          <w:rFonts w:ascii="Courier New" w:hAnsi="Courier New" w:eastAsia="Courier New" w:cs="Courier New"/>
          <w:rtl w:val="0"/>
        </w:rPr>
      </w:r>
      <w:r/>
    </w:p>
    <w:p w14:paraId="04FD087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</w:r>
      <w:r>
        <w:rPr>
          <w:rFonts w:ascii="Courier New" w:hAnsi="Courier New" w:eastAsia="Courier New" w:cs="Courier New"/>
          <w:rtl w:val="0"/>
        </w:rPr>
      </w:r>
      <w:r/>
    </w:p>
    <w:p w14:paraId="51EDBAB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double Delta = 0.0;</w:t>
      </w:r>
      <w:r>
        <w:rPr>
          <w:rFonts w:ascii="Courier New" w:hAnsi="Courier New" w:eastAsia="Courier New" w:cs="Courier New"/>
          <w:rtl w:val="0"/>
        </w:rPr>
      </w:r>
      <w:r/>
    </w:p>
    <w:p w14:paraId="60C67C6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</w:r>
      <w:r>
        <w:rPr>
          <w:rFonts w:ascii="Courier New" w:hAnsi="Courier New" w:eastAsia="Courier New" w:cs="Courier New"/>
          <w:rtl w:val="0"/>
        </w:rPr>
      </w:r>
      <w:r/>
    </w:p>
    <w:p w14:paraId="0CD9377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double f(double x) {</w:t>
      </w:r>
      <w:r>
        <w:rPr>
          <w:rFonts w:ascii="Courier New" w:hAnsi="Courier New" w:eastAsia="Courier New" w:cs="Courier New"/>
          <w:rtl w:val="0"/>
        </w:rPr>
      </w:r>
      <w:r/>
    </w:p>
    <w:p w14:paraId="140759F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return cos(x * x) - 10.0 * x;</w:t>
      </w:r>
      <w:r>
        <w:rPr>
          <w:rFonts w:ascii="Courier New" w:hAnsi="Courier New" w:eastAsia="Courier New" w:cs="Courier New"/>
          <w:rtl w:val="0"/>
        </w:rPr>
      </w:r>
      <w:r/>
    </w:p>
    <w:p w14:paraId="3A35FC4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}</w:t>
      </w:r>
      <w:r>
        <w:rPr>
          <w:rFonts w:ascii="Courier New" w:hAnsi="Courier New" w:eastAsia="Courier New" w:cs="Courier New"/>
          <w:rtl w:val="0"/>
        </w:rPr>
      </w:r>
      <w:r/>
    </w:p>
    <w:p w14:paraId="5D6E57E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</w:r>
      <w:r>
        <w:rPr>
          <w:rFonts w:ascii="Courier New" w:hAnsi="Courier New" w:eastAsia="Courier New" w:cs="Courier New"/>
          <w:rtl w:val="0"/>
        </w:rPr>
      </w:r>
      <w:r/>
    </w:p>
    <w:p w14:paraId="4EAD2F5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double df(double x) {</w:t>
      </w:r>
      <w:r>
        <w:rPr>
          <w:rFonts w:ascii="Courier New" w:hAnsi="Courier New" w:eastAsia="Courier New" w:cs="Courier New"/>
          <w:rtl w:val="0"/>
        </w:rPr>
      </w:r>
      <w:r/>
    </w:p>
    <w:p w14:paraId="3AF8D75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return -2.0 * x * sin(x * x) - 10.0;</w:t>
      </w:r>
      <w:r>
        <w:rPr>
          <w:rFonts w:ascii="Courier New" w:hAnsi="Courier New" w:eastAsia="Courier New" w:cs="Courier New"/>
          <w:rtl w:val="0"/>
        </w:rPr>
      </w:r>
      <w:r/>
    </w:p>
    <w:p w14:paraId="10B0C8C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}</w:t>
      </w:r>
      <w:r>
        <w:rPr>
          <w:rFonts w:ascii="Courier New" w:hAnsi="Courier New" w:eastAsia="Courier New" w:cs="Courier New"/>
          <w:rtl w:val="0"/>
        </w:rPr>
      </w:r>
      <w:r/>
    </w:p>
    <w:p w14:paraId="750599B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</w:r>
      <w:r>
        <w:rPr>
          <w:rFonts w:ascii="Courier New" w:hAnsi="Courier New" w:eastAsia="Courier New" w:cs="Courier New"/>
          <w:rtl w:val="0"/>
        </w:rPr>
      </w:r>
      <w:r/>
    </w:p>
    <w:p w14:paraId="56BFAD6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double Round(double X, double Delta) {</w:t>
      </w:r>
      <w:r>
        <w:rPr>
          <w:rFonts w:ascii="Courier New" w:hAnsi="Courier New" w:eastAsia="Courier New" w:cs="Courier New"/>
          <w:rtl w:val="0"/>
        </w:rPr>
      </w:r>
      <w:r/>
    </w:p>
    <w:p w14:paraId="0266014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if (Delta &lt;= 1e-12) return X;</w:t>
      </w:r>
      <w:r>
        <w:rPr>
          <w:rFonts w:ascii="Courier New" w:hAnsi="Courier New" w:eastAsia="Courier New" w:cs="Courier New"/>
          <w:rtl w:val="0"/>
        </w:rPr>
      </w:r>
      <w:r/>
    </w:p>
    <w:p w14:paraId="086A36B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return Delta * round(X / Delta);</w:t>
      </w:r>
      <w:r>
        <w:rPr>
          <w:rFonts w:ascii="Courier New" w:hAnsi="Courier New" w:eastAsia="Courier New" w:cs="Courier New"/>
          <w:rtl w:val="0"/>
        </w:rPr>
      </w:r>
      <w:r/>
    </w:p>
    <w:p w14:paraId="10F2DF3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}</w:t>
      </w:r>
      <w:r>
        <w:rPr>
          <w:rFonts w:ascii="Courier New" w:hAnsi="Courier New" w:eastAsia="Courier New" w:cs="Courier New"/>
          <w:rtl w:val="0"/>
        </w:rPr>
      </w:r>
      <w:r/>
    </w:p>
    <w:p w14:paraId="1EE8120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</w:r>
      <w:r>
        <w:rPr>
          <w:rFonts w:ascii="Courier New" w:hAnsi="Courier New" w:eastAsia="Courier New" w:cs="Courier New"/>
          <w:rtl w:val="0"/>
        </w:rPr>
      </w:r>
      <w:r/>
    </w:p>
    <w:p w14:paraId="4EDA1E8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double newton(double x0, double eps, int &amp;iter, bool use_round = false, int max_iter = 100) {</w:t>
      </w:r>
      <w:r>
        <w:rPr>
          <w:rFonts w:ascii="Courier New" w:hAnsi="Courier New" w:eastAsia="Courier New" w:cs="Courier New"/>
          <w:rtl w:val="0"/>
        </w:rPr>
      </w:r>
      <w:r/>
    </w:p>
    <w:p w14:paraId="3E63E5D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double x = x0;</w:t>
      </w:r>
      <w:r>
        <w:rPr>
          <w:rFonts w:ascii="Courier New" w:hAnsi="Courier New" w:eastAsia="Courier New" w:cs="Courier New"/>
          <w:rtl w:val="0"/>
        </w:rPr>
      </w:r>
      <w:r/>
    </w:p>
    <w:p w14:paraId="01B421E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double x_prev;</w:t>
      </w:r>
      <w:r>
        <w:rPr>
          <w:rFonts w:ascii="Courier New" w:hAnsi="Courier New" w:eastAsia="Courier New" w:cs="Courier New"/>
          <w:rtl w:val="0"/>
        </w:rPr>
      </w:r>
      <w:r/>
    </w:p>
    <w:p w14:paraId="23FD093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iter = 0;</w:t>
      </w:r>
      <w:r>
        <w:rPr>
          <w:rFonts w:ascii="Courier New" w:hAnsi="Courier New" w:eastAsia="Courier New" w:cs="Courier New"/>
          <w:rtl w:val="0"/>
        </w:rPr>
      </w:r>
      <w:r/>
    </w:p>
    <w:p w14:paraId="1FF7157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do {</w:t>
      </w:r>
      <w:r>
        <w:rPr>
          <w:rFonts w:ascii="Courier New" w:hAnsi="Courier New" w:eastAsia="Courier New" w:cs="Courier New"/>
          <w:rtl w:val="0"/>
        </w:rPr>
      </w:r>
      <w:r/>
    </w:p>
    <w:p w14:paraId="55F806D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x_prev = x;</w:t>
      </w:r>
      <w:r>
        <w:rPr>
          <w:rFonts w:ascii="Courier New" w:hAnsi="Courier New" w:eastAsia="Courier New" w:cs="Courier New"/>
          <w:rtl w:val="0"/>
        </w:rPr>
      </w:r>
      <w:r/>
    </w:p>
    <w:p w14:paraId="3A1C78E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double fx, dfx;</w:t>
      </w:r>
      <w:r>
        <w:rPr>
          <w:rFonts w:ascii="Courier New" w:hAnsi="Courier New" w:eastAsia="Courier New" w:cs="Courier New"/>
          <w:rtl w:val="0"/>
        </w:rPr>
      </w:r>
      <w:r/>
    </w:p>
    <w:p w14:paraId="0A5E3FC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if (use_round) {</w:t>
      </w:r>
      <w:r>
        <w:rPr>
          <w:rFonts w:ascii="Courier New" w:hAnsi="Courier New" w:eastAsia="Courier New" w:cs="Courier New"/>
          <w:rtl w:val="0"/>
        </w:rPr>
      </w:r>
      <w:r/>
    </w:p>
    <w:p w14:paraId="6AE862B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fx = Round(f(x_prev), Delta);</w:t>
      </w:r>
      <w:r>
        <w:rPr>
          <w:rFonts w:ascii="Courier New" w:hAnsi="Courier New" w:eastAsia="Courier New" w:cs="Courier New"/>
          <w:rtl w:val="0"/>
        </w:rPr>
      </w:r>
      <w:r/>
    </w:p>
    <w:p w14:paraId="7D62E53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dfx = Round(df(x_prev), Delta);</w:t>
      </w:r>
      <w:r>
        <w:rPr>
          <w:rFonts w:ascii="Courier New" w:hAnsi="Courier New" w:eastAsia="Courier New" w:cs="Courier New"/>
          <w:rtl w:val="0"/>
        </w:rPr>
      </w:r>
      <w:r/>
    </w:p>
    <w:p w14:paraId="3AF1385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} else {</w:t>
      </w:r>
      <w:r>
        <w:rPr>
          <w:rFonts w:ascii="Courier New" w:hAnsi="Courier New" w:eastAsia="Courier New" w:cs="Courier New"/>
          <w:rtl w:val="0"/>
        </w:rPr>
      </w:r>
      <w:r/>
    </w:p>
    <w:p w14:paraId="5794042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fx = f(x_prev);</w:t>
      </w:r>
      <w:r>
        <w:rPr>
          <w:rFonts w:ascii="Courier New" w:hAnsi="Courier New" w:eastAsia="Courier New" w:cs="Courier New"/>
          <w:rtl w:val="0"/>
        </w:rPr>
      </w:r>
      <w:r/>
    </w:p>
    <w:p w14:paraId="32A4F3B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dfx = df(x_prev);</w:t>
      </w:r>
      <w:r>
        <w:rPr>
          <w:rFonts w:ascii="Courier New" w:hAnsi="Courier New" w:eastAsia="Courier New" w:cs="Courier New"/>
          <w:rtl w:val="0"/>
        </w:rPr>
      </w:r>
      <w:r/>
    </w:p>
    <w:p w14:paraId="51981A6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}</w:t>
      </w:r>
      <w:r>
        <w:rPr>
          <w:rFonts w:ascii="Courier New" w:hAnsi="Courier New" w:eastAsia="Courier New" w:cs="Courier New"/>
          <w:rtl w:val="0"/>
        </w:rPr>
      </w:r>
      <w:r/>
    </w:p>
    <w:p w14:paraId="70CFEA2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if (fabs(dfx) &lt; 1e-12) {</w:t>
      </w:r>
      <w:r>
        <w:rPr>
          <w:rFonts w:ascii="Courier New" w:hAnsi="Courier New" w:eastAsia="Courier New" w:cs="Courier New"/>
          <w:rtl w:val="0"/>
        </w:rPr>
      </w:r>
      <w:r/>
    </w:p>
    <w:p w14:paraId="5D8C0EF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cerr &lt;&lt; "Ошибка: производная близка к нулю" &lt;&lt; endl;</w:t>
      </w:r>
      <w:r>
        <w:rPr>
          <w:rFonts w:ascii="Courier New" w:hAnsi="Courier New" w:eastAsia="Courier New" w:cs="Courier New"/>
          <w:rtl w:val="0"/>
        </w:rPr>
      </w:r>
      <w:r/>
    </w:p>
    <w:p w14:paraId="523235F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break;</w:t>
      </w:r>
      <w:r>
        <w:rPr>
          <w:rFonts w:ascii="Courier New" w:hAnsi="Courier New" w:eastAsia="Courier New" w:cs="Courier New"/>
          <w:rtl w:val="0"/>
        </w:rPr>
      </w:r>
      <w:r/>
    </w:p>
    <w:p w14:paraId="7183E8F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}</w:t>
      </w:r>
      <w:r>
        <w:rPr>
          <w:rFonts w:ascii="Courier New" w:hAnsi="Courier New" w:eastAsia="Courier New" w:cs="Courier New"/>
          <w:rtl w:val="0"/>
        </w:rPr>
      </w:r>
      <w:r/>
    </w:p>
    <w:p w14:paraId="5FE65BF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x = x_prev - fx / dfx;</w:t>
      </w:r>
      <w:r>
        <w:rPr>
          <w:rFonts w:ascii="Courier New" w:hAnsi="Courier New" w:eastAsia="Courier New" w:cs="Courier New"/>
          <w:rtl w:val="0"/>
        </w:rPr>
      </w:r>
      <w:r/>
    </w:p>
    <w:p w14:paraId="29F4EC0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iter++;</w:t>
      </w:r>
      <w:r>
        <w:rPr>
          <w:rFonts w:ascii="Courier New" w:hAnsi="Courier New" w:eastAsia="Courier New" w:cs="Courier New"/>
          <w:rtl w:val="0"/>
        </w:rPr>
      </w:r>
      <w:r/>
    </w:p>
    <w:p w14:paraId="5642734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if (iter &gt;= max_iter) {</w:t>
      </w:r>
      <w:r>
        <w:rPr>
          <w:rFonts w:ascii="Courier New" w:hAnsi="Courier New" w:eastAsia="Courier New" w:cs="Courier New"/>
          <w:rtl w:val="0"/>
        </w:rPr>
      </w:r>
      <w:r/>
    </w:p>
    <w:p w14:paraId="7E0E390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cerr &lt;&lt; "Превышен лимит итераций (возможно, зацикливание) при Delta = " &lt;&lt; Delta &lt;&lt; endl;</w:t>
      </w:r>
      <w:r>
        <w:rPr>
          <w:rFonts w:ascii="Courier New" w:hAnsi="Courier New" w:eastAsia="Courier New" w:cs="Courier New"/>
          <w:rtl w:val="0"/>
        </w:rPr>
      </w:r>
      <w:r/>
    </w:p>
    <w:p w14:paraId="45CA69D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    break;</w:t>
      </w:r>
      <w:r>
        <w:rPr>
          <w:rFonts w:ascii="Courier New" w:hAnsi="Courier New" w:eastAsia="Courier New" w:cs="Courier New"/>
          <w:rtl w:val="0"/>
        </w:rPr>
      </w:r>
      <w:r/>
    </w:p>
    <w:p w14:paraId="537B64D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}</w:t>
      </w:r>
      <w:r>
        <w:rPr>
          <w:rFonts w:ascii="Courier New" w:hAnsi="Courier New" w:eastAsia="Courier New" w:cs="Courier New"/>
          <w:rtl w:val="0"/>
        </w:rPr>
      </w:r>
      <w:r/>
    </w:p>
    <w:p w14:paraId="6EE14CF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} while (fabs(x - x_prev) &gt;= eps);</w:t>
      </w:r>
      <w:r>
        <w:rPr>
          <w:rFonts w:ascii="Courier New" w:hAnsi="Courier New" w:eastAsia="Courier New" w:cs="Courier New"/>
          <w:rtl w:val="0"/>
        </w:rPr>
      </w:r>
      <w:r/>
    </w:p>
    <w:p w14:paraId="7734F99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return x;</w:t>
      </w:r>
      <w:r>
        <w:rPr>
          <w:rFonts w:ascii="Courier New" w:hAnsi="Courier New" w:eastAsia="Courier New" w:cs="Courier New"/>
          <w:rtl w:val="0"/>
        </w:rPr>
      </w:r>
      <w:r/>
    </w:p>
    <w:p w14:paraId="3DA64F4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}</w:t>
      </w:r>
      <w:r>
        <w:rPr>
          <w:rFonts w:ascii="Courier New" w:hAnsi="Courier New" w:eastAsia="Courier New" w:cs="Courier New"/>
          <w:rtl w:val="0"/>
        </w:rPr>
      </w:r>
      <w:r/>
    </w:p>
    <w:p w14:paraId="5260913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</w:r>
      <w:r>
        <w:rPr>
          <w:rFonts w:ascii="Courier New" w:hAnsi="Courier New" w:eastAsia="Courier New" w:cs="Courier New"/>
          <w:rtl w:val="0"/>
        </w:rPr>
      </w:r>
      <w:r/>
    </w:p>
    <w:p w14:paraId="48E0E44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int main() {</w:t>
      </w:r>
      <w:r>
        <w:rPr>
          <w:rFonts w:ascii="Courier New" w:hAnsi="Courier New" w:eastAsia="Courier New" w:cs="Courier New"/>
          <w:rtl w:val="0"/>
        </w:rPr>
      </w:r>
      <w:r/>
    </w:p>
    <w:p w14:paraId="4DBCA8A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double x0 = 1.0;</w:t>
      </w:r>
      <w:r>
        <w:rPr>
          <w:rFonts w:ascii="Courier New" w:hAnsi="Courier New" w:eastAsia="Courier New" w:cs="Courier New"/>
          <w:rtl w:val="0"/>
        </w:rPr>
      </w:r>
      <w:r/>
    </w:p>
    <w:p w14:paraId="2B19D15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int iter;</w:t>
      </w:r>
      <w:r>
        <w:rPr>
          <w:rFonts w:ascii="Courier New" w:hAnsi="Courier New" w:eastAsia="Courier New" w:cs="Courier New"/>
          <w:rtl w:val="0"/>
        </w:rPr>
      </w:r>
      <w:r/>
    </w:p>
    <w:p w14:paraId="2503558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</w:t>
      </w:r>
      <w:r>
        <w:rPr>
          <w:rFonts w:ascii="Courier New" w:hAnsi="Courier New" w:eastAsia="Courier New" w:cs="Courier New"/>
          <w:rtl w:val="0"/>
        </w:rPr>
      </w:r>
      <w:r/>
    </w:p>
    <w:p w14:paraId="434DD69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cout &lt;&lt; "=== Исследование 1: зависимость числа итераций от eps ===" &lt;&lt; endl;</w:t>
      </w:r>
      <w:r>
        <w:rPr>
          <w:rFonts w:ascii="Courier New" w:hAnsi="Courier New" w:eastAsia="Courier New" w:cs="Courier New"/>
          <w:rtl w:val="0"/>
        </w:rPr>
      </w:r>
      <w:r/>
    </w:p>
    <w:p w14:paraId="63B6820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cout &lt;&lt; "eps\t\tкорень\t\tитераций" &lt;&lt; endl;</w:t>
      </w:r>
      <w:r>
        <w:rPr>
          <w:rFonts w:ascii="Courier New" w:hAnsi="Courier New" w:eastAsia="Courier New" w:cs="Courier New"/>
          <w:rtl w:val="0"/>
        </w:rPr>
      </w:r>
      <w:r/>
    </w:p>
    <w:p w14:paraId="4E068ED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cout &lt;&lt; fixed &lt;&lt; setprecision(12); </w:t>
      </w:r>
      <w:r>
        <w:rPr>
          <w:rFonts w:ascii="Courier New" w:hAnsi="Courier New" w:eastAsia="Courier New" w:cs="Courier New"/>
          <w:rtl w:val="0"/>
        </w:rPr>
      </w:r>
      <w:r/>
    </w:p>
    <w:p w14:paraId="7E6C7CA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for (double eps = 0.1; eps &gt;= 1e-6; eps /= 10) {</w:t>
      </w:r>
      <w:r>
        <w:rPr>
          <w:rFonts w:ascii="Courier New" w:hAnsi="Courier New" w:eastAsia="Courier New" w:cs="Courier New"/>
          <w:rtl w:val="0"/>
        </w:rPr>
      </w:r>
      <w:r/>
    </w:p>
    <w:p w14:paraId="0E02957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double root = newton(x0, eps, iter, false);</w:t>
      </w:r>
      <w:r>
        <w:rPr>
          <w:rFonts w:ascii="Courier New" w:hAnsi="Courier New" w:eastAsia="Courier New" w:cs="Courier New"/>
          <w:rtl w:val="0"/>
        </w:rPr>
      </w:r>
      <w:r/>
    </w:p>
    <w:p w14:paraId="7B4CA91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cout &lt;&lt; eps &lt;&lt; "\t\t" &lt;&lt; root &lt;&lt; "\t\t" &lt;&lt; iter &lt;&lt; endl;</w:t>
      </w:r>
      <w:r>
        <w:rPr>
          <w:rFonts w:ascii="Courier New" w:hAnsi="Courier New" w:eastAsia="Courier New" w:cs="Courier New"/>
          <w:rtl w:val="0"/>
        </w:rPr>
      </w:r>
      <w:r/>
    </w:p>
    <w:p w14:paraId="1FDF28D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}</w:t>
      </w:r>
      <w:r>
        <w:rPr>
          <w:rFonts w:ascii="Courier New" w:hAnsi="Courier New" w:eastAsia="Courier New" w:cs="Courier New"/>
          <w:rtl w:val="0"/>
        </w:rPr>
      </w:r>
      <w:r/>
    </w:p>
    <w:p w14:paraId="7DB0A33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</w:t>
      </w:r>
      <w:r>
        <w:rPr>
          <w:rFonts w:ascii="Courier New" w:hAnsi="Courier New" w:eastAsia="Courier New" w:cs="Courier New"/>
          <w:rtl w:val="0"/>
        </w:rPr>
      </w:r>
      <w:r/>
    </w:p>
    <w:p w14:paraId="00B363C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cout &lt;&lt; "\n=== Исследование 2: влияние округления (eps = 1e-6) ===" &lt;&lt; endl;</w:t>
      </w:r>
      <w:r>
        <w:rPr>
          <w:rFonts w:ascii="Courier New" w:hAnsi="Courier New" w:eastAsia="Courier New" w:cs="Courier New"/>
          <w:rtl w:val="0"/>
        </w:rPr>
      </w:r>
      <w:r/>
    </w:p>
    <w:p w14:paraId="71634E1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cout &lt;&lt; "Delta\t\tкорень\t\tитераций" &lt;&lt; endl;</w:t>
      </w:r>
      <w:r>
        <w:rPr>
          <w:rFonts w:ascii="Courier New" w:hAnsi="Courier New" w:eastAsia="Courier New" w:cs="Courier New"/>
          <w:rtl w:val="0"/>
        </w:rPr>
      </w:r>
      <w:r/>
    </w:p>
    <w:p w14:paraId="13D917C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double eps_fixed = 1e-9;</w:t>
      </w:r>
      <w:r>
        <w:rPr>
          <w:rFonts w:ascii="Courier New" w:hAnsi="Courier New" w:eastAsia="Courier New" w:cs="Courier New"/>
          <w:rtl w:val="0"/>
        </w:rPr>
      </w:r>
      <w:r/>
    </w:p>
    <w:p w14:paraId="2FB7519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double Delta_values[] = {0.0, 0.001, 0.01, 0.1, 1.0};</w:t>
      </w:r>
      <w:r>
        <w:rPr>
          <w:rFonts w:ascii="Courier New" w:hAnsi="Courier New" w:eastAsia="Courier New" w:cs="Courier New"/>
          <w:rtl w:val="0"/>
        </w:rPr>
      </w:r>
      <w:r/>
    </w:p>
    <w:p w14:paraId="2482993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for (int i = 0; i &lt; 5; i++) {</w:t>
      </w:r>
      <w:r>
        <w:rPr>
          <w:rFonts w:ascii="Courier New" w:hAnsi="Courier New" w:eastAsia="Courier New" w:cs="Courier New"/>
          <w:rtl w:val="0"/>
        </w:rPr>
      </w:r>
      <w:r/>
    </w:p>
    <w:p w14:paraId="329C207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Delta = Delta_values[i];</w:t>
      </w:r>
      <w:r>
        <w:rPr>
          <w:rFonts w:ascii="Courier New" w:hAnsi="Courier New" w:eastAsia="Courier New" w:cs="Courier New"/>
          <w:rtl w:val="0"/>
        </w:rPr>
      </w:r>
      <w:r/>
    </w:p>
    <w:p w14:paraId="172CCA0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double root = newton(x0, eps_fixed, iter, true);</w:t>
      </w:r>
      <w:r>
        <w:rPr>
          <w:rFonts w:ascii="Courier New" w:hAnsi="Courier New" w:eastAsia="Courier New" w:cs="Courier New"/>
          <w:rtl w:val="0"/>
        </w:rPr>
      </w:r>
      <w:r/>
    </w:p>
    <w:p w14:paraId="43EE57C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    cout &lt;&lt; Delta &lt;&lt; "\t\t" &lt;&lt; root &lt;&lt; "\t\t" &lt;&lt; iter &lt;&lt; endl;</w:t>
      </w:r>
      <w:r>
        <w:rPr>
          <w:rFonts w:ascii="Courier New" w:hAnsi="Courier New" w:eastAsia="Courier New" w:cs="Courier New"/>
          <w:rtl w:val="0"/>
        </w:rPr>
      </w:r>
      <w:r/>
    </w:p>
    <w:p w14:paraId="1D0FC59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}</w:t>
      </w:r>
      <w:r>
        <w:rPr>
          <w:rFonts w:ascii="Courier New" w:hAnsi="Courier New" w:eastAsia="Courier New" w:cs="Courier New"/>
          <w:rtl w:val="0"/>
        </w:rPr>
      </w:r>
      <w:r/>
    </w:p>
    <w:p w14:paraId="32B1D2D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</w:t>
      </w:r>
      <w:r>
        <w:rPr>
          <w:rFonts w:ascii="Courier New" w:hAnsi="Courier New" w:eastAsia="Courier New" w:cs="Courier New"/>
          <w:rtl w:val="0"/>
        </w:rPr>
      </w:r>
      <w:r/>
    </w:p>
    <w:p w14:paraId="32C3C13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rtl w:val="0"/>
        </w:rPr>
        <w:t xml:space="preserve">    return 0;</w:t>
      </w:r>
      <w:r>
        <w:rPr>
          <w:rFonts w:ascii="Courier New" w:hAnsi="Courier New" w:eastAsia="Courier New" w:cs="Courier New"/>
          <w:rtl w:val="0"/>
        </w:rPr>
      </w:r>
      <w:r/>
    </w:p>
    <w:p w14:paraId="0000017D">
      <w:pPr>
        <w:pBdr/>
        <w:spacing/>
        <w:ind/>
        <w:jc w:val="both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rtl w:val="0"/>
        </w:rPr>
        <w:t xml:space="preserve">}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28CA6AF4">
      <w:pPr>
        <w:pBdr/>
        <w:spacing/>
        <w:ind/>
        <w:jc w:val="both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1BC159DC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Файл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graph.py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B6E29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import matplotlib.pyplot as plt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B62FB9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38D53A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def main():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D4DCC4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# 1. График зависимости числа итераций от точности Eps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0A6907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numEps = int(input().strip())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65F413B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eps_values = []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1D402D9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iter_values = []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6F20CD2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roots_eps = []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497668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8E94FE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for _ in range(numEps):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7A5279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parts = input().split()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3DE82F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eps = float(parts[0])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B4C9E1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x = float(parts[1])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A28012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n = float(parts[2])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9A311B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eps_values.append(eps)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11AF542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iter_values.append(n)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41425B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roots_eps.append(x)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620AEA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D456B3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# Построение графика 1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C73F6A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plt.figure()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C83525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plt.plot(eps_values, iter_values, marker='o', linestyle='-', color='b')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DB3E79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plt.xscale('log')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12EE06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plt.xlabel('Точность Eps')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BB7558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plt.ylabel('Число итераций')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661C8F3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plt.title('Зависимость числа итераций от точности Eps')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BE490C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plt.grid(True)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ED3C6E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plt.savefig('eps_n.png', dpi=150)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704DE8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plt.close()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F97AD8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3B6A55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# Вывод в консоль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38CF8F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print("\nИсследование зависимости числа операций от точности eps")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6504ABA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for i in range(numEps):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55C176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print(f"eps = {eps_values[i]:g}, n = {iter_values[i]:g}, x = {roots_eps[i]:.12f}")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EEA427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71A91F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# 2. График зависимости корня от погрешности Delta (чувствительность)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72C80FB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numDelta = int(input().strip())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3BB7A2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delta_values = []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BE580D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iter_delta = []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2DA9DB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root_values = []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F5A372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1372D9B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for _ in range(numDelta):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754420D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parts = input().split()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0DBC18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delta = float(parts[0])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0FB1E0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x = float(parts[1])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1913AE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n = float(parts[2])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12434C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delta_values.append(delta)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1FA9685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iter_delta.append(n)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6254D79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root_values.append(x)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DF979E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7176B93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# Построение графика 2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7C5105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plt.figure()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713F5FA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plt.plot(delta_values, root_values, marker='s', linestyle='-', color='r')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591D22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plt.xscale('log')               # Delta меняется на порядки – логарифмическая шкала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6B80025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plt.xlabel('Погрешность Delta')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01DDC6B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plt.ylabel('Приближённый корень')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712669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plt.title('Зависимость вычисленного корня от погрешности Delta')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49C94BD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plt.grid(True)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35C5A7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plt.savefig('delta_x.png', dpi=150)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296904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plt.close()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B2CB4C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CF8C08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# Вывод в консоль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B16709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print("\nИсследование чувствительности к ошибкам исходных данных")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207FA9A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for i in range(numDelta):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3AEBD66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        print(f"delta = {delta_values[i]:g}, n = {iter_delta[i]:g}, x = {root_values[i]:.12f}")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7C22C2C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6DF8A85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highlight w:val="none"/>
          <w:rtl w:val="0"/>
        </w:rPr>
        <w:t xml:space="preserve">if __name__ == "__main__":</w:t>
      </w:r>
      <w:r>
        <w:rPr>
          <w:rFonts w:ascii="Courier New" w:hAnsi="Courier New" w:eastAsia="Courier New" w:cs="Courier New"/>
          <w:highlight w:val="none"/>
          <w:rtl w:val="0"/>
        </w:rPr>
      </w:r>
      <w:r/>
    </w:p>
    <w:p w14:paraId="53365E31">
      <w:pPr>
        <w:pBdr/>
        <w:spacing/>
        <w:ind/>
        <w:jc w:val="both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highlight w:val="none"/>
          <w:rtl w:val="0"/>
        </w:rPr>
        <w:t xml:space="preserve">    main()</w:t>
      </w:r>
      <w:r>
        <w:rPr>
          <w:rFonts w:ascii="Courier New" w:hAnsi="Courier New" w:eastAsia="Courier New" w:cs="Courier New"/>
          <w:highlight w:val="none"/>
          <w:rtl w:val="0"/>
        </w:rPr>
      </w:r>
      <w:r>
        <w:rPr>
          <w:rFonts w:ascii="Courier New" w:hAnsi="Courier New" w:eastAsia="Courier New" w:cs="Courier New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567" w:bottom="1134" w:left="1701" w:header="425" w:footer="709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Courier New">
    <w:panose1 w:val="02070309020205020404"/>
  </w:font>
  <w:font w:name="Mangal">
    <w:panose1 w:val="02040503050406030204"/>
  </w:font>
  <w:font w:name="Liberation Serif;Times New Roman">
    <w:panose1 w:val="02020603050405020304"/>
  </w:font>
  <w:font w:name="Georgia">
    <w:panose1 w:val="02040502050405020303"/>
  </w:font>
  <w:font w:name="NSimSun">
    <w:panose1 w:val="0200050600000002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9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right" w:leader="none" w:pos="9639"/>
      </w:tabs>
      <w:spacing w:after="0" w:before="0" w:line="240" w:lineRule="auto"/>
      <w:ind w:right="0" w:firstLine="0" w:left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19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9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-1" w:firstLine="0" w:left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     </w: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)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(%6)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Heading 7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21"/>
    <w:next w:val="921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 w:default="1">
    <w:name w:val="Default Paragraph Font"/>
    <w:uiPriority w:val="1"/>
    <w:semiHidden/>
    <w:unhideWhenUsed/>
    <w:pPr>
      <w:pBdr/>
      <w:spacing/>
      <w:ind/>
    </w:p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>
    <w:name w:val="Heading 1 Char"/>
    <w:basedOn w:val="869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869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869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869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869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869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869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86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86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Title Char"/>
    <w:basedOn w:val="869"/>
    <w:link w:val="9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Subtitle Char"/>
    <w:basedOn w:val="869"/>
    <w:link w:val="9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21"/>
    <w:next w:val="921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9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4">
    <w:name w:val="List Paragraph"/>
    <w:basedOn w:val="921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8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21"/>
    <w:next w:val="921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869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8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21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8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869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869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8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8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21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869"/>
    <w:link w:val="895"/>
    <w:uiPriority w:val="99"/>
    <w:pPr>
      <w:pBdr/>
      <w:spacing/>
      <w:ind/>
    </w:pPr>
  </w:style>
  <w:style w:type="paragraph" w:styleId="897">
    <w:name w:val="Footer"/>
    <w:basedOn w:val="921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Footer Char"/>
    <w:basedOn w:val="869"/>
    <w:link w:val="897"/>
    <w:uiPriority w:val="99"/>
    <w:pPr>
      <w:pBdr/>
      <w:spacing/>
      <w:ind/>
    </w:pPr>
  </w:style>
  <w:style w:type="paragraph" w:styleId="899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21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869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21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69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8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8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09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0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1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2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3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4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5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6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869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table" w:styleId="92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 w:default="1">
    <w:name w:val="Normal"/>
    <w:pPr>
      <w:pBdr/>
      <w:spacing/>
      <w:ind/>
    </w:pPr>
  </w:style>
  <w:style w:type="paragraph" w:styleId="922">
    <w:name w:val="Heading 1"/>
    <w:basedOn w:val="921"/>
    <w:next w:val="921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23">
    <w:name w:val="Heading 2"/>
    <w:basedOn w:val="921"/>
    <w:next w:val="921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24">
    <w:name w:val="Heading 3"/>
    <w:basedOn w:val="921"/>
    <w:next w:val="921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25">
    <w:name w:val="Heading 4"/>
    <w:basedOn w:val="921"/>
    <w:next w:val="921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26">
    <w:name w:val="Heading 5"/>
    <w:basedOn w:val="921"/>
    <w:next w:val="921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27">
    <w:name w:val="Heading 6"/>
    <w:basedOn w:val="921"/>
    <w:next w:val="921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28">
    <w:name w:val="Title"/>
    <w:basedOn w:val="921"/>
    <w:next w:val="921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29">
    <w:name w:val="Subtitle"/>
    <w:basedOn w:val="921"/>
    <w:next w:val="921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30">
    <w:name w:val="StGen0"/>
    <w:basedOn w:val="92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StGen1"/>
    <w:basedOn w:val="92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2" w:customStyle="1">
    <w:name w:val="Body Text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40" w:afterAutospacing="0" w:before="0" w:beforeAutospacing="0" w:line="276" w:lineRule="auto"/>
      <w:ind w:right="0" w:firstLine="0" w:left="0"/>
      <w:contextualSpacing w:val="false"/>
      <w:jc w:val="left"/>
    </w:pPr>
    <w:rPr>
      <w:rFonts w:ascii="Liberation Serif;Times New Roman" w:hAnsi="Liberation Serif;Times New Roman" w:eastAsia="NSimSun" w:cs="Mang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33" w:customStyle="1">
    <w:name w:val="Text body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34" w:customStyle="1">
    <w:name w:val="ТАБЛИЧКА"/>
    <w:basedOn w:val="77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ambria Math" w:hAnsi="Cambria Math" w:eastAsia="Times New Roman" w:cs="Times New Roman"/>
      <w:b w:val="0"/>
      <w:bCs w:val="0"/>
      <w:i w:val="0"/>
      <w:iCs/>
      <w:caps w:val="0"/>
      <w:smallCaps w:val="0"/>
      <w:strike w:val="0"/>
      <w:vanish w:val="0"/>
      <w:color w:val="000000" w:themeColor="text1"/>
      <w:spacing w:val="0"/>
      <w:position w:val="0"/>
      <w:sz w:val="24"/>
      <w:szCs w:val="1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2026-05-18T06:41:06Z</dcterms:modified>
</cp:coreProperties>
</file>