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Calibri" w:cs="Calibri" w:eastAsia="Calibri" w:hAnsi="Calibri"/>
          <w:color w:val="5B5B5B"/>
          <w:sz w:val="30"/>
          <w:szCs w:val="30"/>
        </w:rPr>
        <w:t xml:space="preserve">EDG — Express Delivery Group</w:t>
      </w:r>
    </w:p>
    <w:p>
      <w:pPr>
        <w:spacing w:after="400"/>
        <w:jc w:val="center"/>
      </w:pPr>
      <w:r>
        <w:rPr>
          <w:rFonts w:ascii="Calibri" w:cs="Calibri" w:eastAsia="Calibri" w:hAnsi="Calibri"/>
          <w:b/>
          <w:bCs/>
          <w:color w:val="1F3864"/>
          <w:sz w:val="56"/>
          <w:szCs w:val="56"/>
        </w:rPr>
        <w:t xml:space="preserve">Documentazione tecnica e funzionale</w:t>
      </w:r>
    </w:p>
    <w:p>
      <w:pPr>
        <w:spacing w:after="700"/>
        <w:jc w:val="center"/>
      </w:pPr>
      <w:r>
        <w:rPr>
          <w:rFonts w:ascii="Calibri" w:cs="Calibri" w:eastAsia="Calibri" w:hAnsi="Calibri"/>
          <w:b/>
          <w:bCs/>
          <w:color w:val="2E5395"/>
          <w:sz w:val="40"/>
          <w:szCs w:val="40"/>
        </w:rPr>
        <w:t xml:space="preserve">Modulo vehicle-service — "Gestione Veicoli"</w:t>
      </w:r>
    </w:p>
    <w:p>
      <w:pPr>
        <w:spacing w:after="200"/>
        <w:jc w:val="center"/>
      </w:pPr>
      <w:r>
        <w:rPr>
          <w:rFonts w:ascii="Calibri" w:cs="Calibri" w:eastAsia="Calibri" w:hAnsi="Calibri"/>
          <w:sz w:val="22"/>
          <w:szCs w:val="22"/>
        </w:rPr>
        <w:t xml:space="preserve">Versione documento: 1.0</w:t>
      </w:r>
    </w:p>
    <w:p>
      <w:pPr>
        <w:spacing w:after="100"/>
        <w:jc w:val="center"/>
      </w:pPr>
      <w:r>
        <w:rPr>
          <w:rFonts w:ascii="Calibri" w:cs="Calibri" w:eastAsia="Calibri" w:hAnsi="Calibri"/>
          <w:sz w:val="22"/>
          <w:szCs w:val="22"/>
        </w:rPr>
        <w:t xml:space="preserve">Data: 30 luglio 2026</w:t>
      </w:r>
    </w:p>
    <w:p>
      <w:pPr>
        <w:spacing w:after="100"/>
        <w:jc w:val="center"/>
      </w:pPr>
      <w:r>
        <w:rPr>
          <w:rFonts w:ascii="Calibri" w:cs="Calibri" w:eastAsia="Calibri" w:hAnsi="Calibri"/>
          <w:sz w:val="22"/>
          <w:szCs w:val="22"/>
        </w:rPr>
        <w:t xml:space="preserve">Autore: Mormegil (lead developer EDG), redatto con l'assistenza di Claude</w:t>
      </w:r>
    </w:p>
    <w:p>
      <w:pPr>
        <w:spacing w:after="200" w:before="900"/>
        <w:jc w:val="center"/>
      </w:pPr>
      <w:r>
        <w:rPr>
          <w:rFonts w:ascii="Calibri" w:cs="Calibri" w:eastAsia="Calibri" w:hAnsi="Calibri"/>
          <w:b/>
          <w:bCs/>
          <w:color w:val="2E5395"/>
          <w:sz w:val="24"/>
          <w:szCs w:val="24"/>
        </w:rPr>
        <w:t xml:space="preserve">Scopo del documento</w:t>
      </w:r>
    </w:p>
    <w:p>
      <w:pPr>
        <w:spacing w:after="120"/>
        <w:jc w:val="center"/>
      </w:pPr>
      <w:r>
        <w:rPr>
          <w:rFonts w:ascii="Calibri" w:cs="Calibri" w:eastAsia="Calibri" w:hAnsi="Calibri"/>
          <w:i/>
          <w:iCs/>
          <w:sz w:val="21"/>
          <w:szCs w:val="21"/>
        </w:rPr>
        <w:t xml:space="preserve">Fotografia completa e autosufficiente dello stato del modulo vehicle-service e delle sue relazioni con il resto dell'architettura EDG, a beneficio di chiunque debba riprendere il lavoro — persona o modello AI — senza contesto pregresso.</w:t>
      </w:r>
    </w:p>
    <w:p>
      <w:r>
        <w:br w:type="page"/>
      </w:r>
    </w:p>
    <w:p>
      <w:pPr>
        <w:pStyle w:val="Heading1"/>
        <w:pageBreakBefore/>
        <w:spacing w:after="240" w:before="480"/>
      </w:pPr>
      <w:r>
        <w:t xml:space="preserve">1. Introduzione e come leggere questo documento</w:t>
      </w:r>
    </w:p>
    <w:p>
      <w:pPr>
        <w:spacing w:after="160"/>
      </w:pPr>
      <w:r>
        <w:rPr>
          <w:rFonts w:ascii="Calibri" w:cs="Calibri" w:eastAsia="Calibri" w:hAnsi="Calibri"/>
          <w:sz w:val="21"/>
          <w:szCs w:val="21"/>
        </w:rPr>
        <w:t xml:space="preserve">Questo documento descrive in modo esaustivo il modulo vehicle-service della piattaforma EDG (Express Delivery Group) — il microservizio che gestisce l'intero ciclo di vita di veicoli, autisti, scadenze, manutenzioni e notifiche — e le sue relazioni con il resto dell'architettura: il frontend "Pro" (React/TypeScript), l'auth-service, l'email-service, il log-service, l'API Gateway e il load balancer Traefik.</w:t>
      </w:r>
    </w:p>
    <w:p>
      <w:pPr>
        <w:spacing w:after="160"/>
      </w:pPr>
      <w:r>
        <w:rPr>
          <w:rFonts w:ascii="Calibri" w:cs="Calibri" w:eastAsia="Calibri" w:hAnsi="Calibri"/>
          <w:sz w:val="21"/>
          <w:szCs w:val="21"/>
        </w:rPr>
        <w:t xml:space="preserve">Il documento è pensato per essere autosufficiente: chi lo legge non deve avere accesso al codice sorgente per capire cosa fa il sistema, come è strutturato, perché sono state prese certe decisioni, e quali convenzioni vanno rispettate per estenderlo coerentemente. È stato redatto in previsione di una nuova versione del modulo (v2), per portarsi dietro senza perdite ogni aspetto della v1.</w:t>
      </w:r>
    </w:p>
    <w:p>
      <w:pPr>
        <w:pStyle w:val="Heading2"/>
        <w:spacing w:after="160" w:before="360"/>
      </w:pPr>
      <w:r>
        <w:t xml:space="preserve">1.1 Struttura del documento</w:t>
      </w:r>
    </w:p>
    <w:p>
      <w:pPr>
        <w:pStyle w:val="ListParagraph"/>
        <w:numPr>
          <w:ilvl w:val="0"/>
          <w:numId w:val="1"/>
        </w:numPr>
        <w:spacing w:after="60"/>
      </w:pPr>
      <w:r>
        <w:t xml:space="preserve">Sezione 2 — Architettura generale EDG: come vehicle-service si inserisce nel sistema di microservizi (Traefik, API Gateway HA, autenticazione, altri servizi)</w:t>
      </w:r>
    </w:p>
    <w:p>
      <w:pPr>
        <w:pStyle w:val="ListParagraph"/>
        <w:numPr>
          <w:ilvl w:val="0"/>
          <w:numId w:val="1"/>
        </w:numPr>
        <w:spacing w:after="60"/>
      </w:pPr>
      <w:r>
        <w:t xml:space="preserve">Sezione 3 — vehicle-service: panoramica tecnica, stack, struttura cartelle</w:t>
      </w:r>
    </w:p>
    <w:p>
      <w:pPr>
        <w:pStyle w:val="ListParagraph"/>
        <w:numPr>
          <w:ilvl w:val="0"/>
          <w:numId w:val="1"/>
        </w:numPr>
        <w:spacing w:after="60"/>
      </w:pPr>
      <w:r>
        <w:t xml:space="preserve">Sezione 4 — Modello dati: tutte le 19 tabelle, campi, vincoli, associazioni, diagramma relazionale</w:t>
      </w:r>
    </w:p>
    <w:p>
      <w:pPr>
        <w:pStyle w:val="ListParagraph"/>
        <w:numPr>
          <w:ilvl w:val="0"/>
          <w:numId w:val="1"/>
        </w:numPr>
        <w:spacing w:after="60"/>
      </w:pPr>
      <w:r>
        <w:t xml:space="preserve">Sezione 5 — Logica di business: motore di calcolo stato, cascata avvisi, cron job, notifiche ed email</w:t>
      </w:r>
    </w:p>
    <w:p>
      <w:pPr>
        <w:pStyle w:val="ListParagraph"/>
        <w:numPr>
          <w:ilvl w:val="0"/>
          <w:numId w:val="1"/>
        </w:numPr>
        <w:spacing w:after="60"/>
      </w:pPr>
      <w:r>
        <w:t xml:space="preserve">Sezione 6 — API REST: ogni endpoint esposto, con permessi richiesti</w:t>
      </w:r>
    </w:p>
    <w:p>
      <w:pPr>
        <w:pStyle w:val="ListParagraph"/>
        <w:numPr>
          <w:ilvl w:val="0"/>
          <w:numId w:val="1"/>
        </w:numPr>
        <w:spacing w:after="60"/>
      </w:pPr>
      <w:r>
        <w:t xml:space="preserve">Sezione 7 — Sicurezza e middleware: catena di fiducia JWT → Gateway → RBAC</w:t>
      </w:r>
    </w:p>
    <w:p>
      <w:pPr>
        <w:pStyle w:val="ListParagraph"/>
        <w:numPr>
          <w:ilvl w:val="0"/>
          <w:numId w:val="1"/>
        </w:numPr>
        <w:spacing w:after="60"/>
      </w:pPr>
      <w:r>
        <w:t xml:space="preserve">Sezione 8 — Frontend pro-frontend/features/vehicles: metodologia, hook, pagine, componenti</w:t>
      </w:r>
    </w:p>
    <w:p>
      <w:pPr>
        <w:pStyle w:val="ListParagraph"/>
        <w:numPr>
          <w:ilvl w:val="0"/>
          <w:numId w:val="1"/>
        </w:numPr>
        <w:spacing w:after="60"/>
      </w:pPr>
      <w:r>
        <w:t xml:space="preserve">Sezione 9 — Convenzioni, insidie note e lezioni apprese</w:t>
      </w:r>
    </w:p>
    <w:p>
      <w:pPr>
        <w:pStyle w:val="ListParagraph"/>
        <w:numPr>
          <w:ilvl w:val="0"/>
          <w:numId w:val="1"/>
        </w:numPr>
        <w:spacing w:after="60"/>
      </w:pPr>
      <w:r>
        <w:t xml:space="preserve">Sezione 10 — Stato del modulo al 30/07/2026: cosa è completo, cosa resta aperto</w:t>
      </w:r>
    </w:p>
    <w:p>
      <w:pPr>
        <w:pStyle w:val="ListParagraph"/>
        <w:numPr>
          <w:ilvl w:val="0"/>
          <w:numId w:val="1"/>
        </w:numPr>
        <w:spacing w:after="60"/>
      </w:pPr>
      <w:r>
        <w:t xml:space="preserve">Appendice A — Variabili d'ambiente e comandi operativi</w:t>
      </w:r>
    </w:p>
    <w:p>
      <w:pPr>
        <w:pStyle w:val="Heading2"/>
        <w:spacing w:after="160" w:before="360"/>
      </w:pPr>
      <w:r>
        <w:t xml:space="preserve">1.2 Convenzioni tipografiche</w:t>
      </w:r>
    </w:p>
    <w:p>
      <w:pPr>
        <w:pStyle w:val="ListParagraph"/>
        <w:numPr>
          <w:ilvl w:val="0"/>
          <w:numId w:val="1"/>
        </w:numPr>
        <w:spacing w:after="60"/>
      </w:pPr>
      <w:r>
        <w:t xml:space="preserve">Testo monospazio per nomi di file, percorsi, codice, nomi di campo e permessi (es. vehicle-service, vehicles.read)</w:t>
      </w:r>
    </w:p>
    <w:p>
      <w:pPr>
        <w:pStyle w:val="ListParagraph"/>
        <w:numPr>
          <w:ilvl w:val="0"/>
          <w:numId w:val="1"/>
        </w:numPr>
        <w:spacing w:after="60"/>
      </w:pPr>
      <w:r>
        <w:t xml:space="preserve">Tabelle per elenchi strutturati (modelli, endpoint, variabili d'ambiente)</w:t>
      </w:r>
    </w:p>
    <w:p>
      <w:pPr>
        <w:pStyle w:val="ListParagraph"/>
        <w:numPr>
          <w:ilvl w:val="0"/>
          <w:numId w:val="1"/>
        </w:numPr>
        <w:spacing w:after="60"/>
      </w:pPr>
      <w:r>
        <w:t xml:space="preserve">Box con bordo laterale per note operative o avvertenze</w:t>
      </w:r>
    </w:p>
    <w:p>
      <w:pPr>
        <w:pStyle w:val="Heading1"/>
        <w:pageBreakBefore/>
        <w:spacing w:after="240" w:before="480"/>
      </w:pPr>
      <w:r>
        <w:t xml:space="preserve">2. Architettura generale EDG</w:t>
      </w:r>
    </w:p>
    <w:p>
      <w:pPr>
        <w:spacing w:after="160"/>
      </w:pPr>
      <w:r>
        <w:rPr>
          <w:rFonts w:ascii="Calibri" w:cs="Calibri" w:eastAsia="Calibri" w:hAnsi="Calibri"/>
          <w:sz w:val="21"/>
          <w:szCs w:val="21"/>
        </w:rPr>
        <w:t xml:space="preserve">EDG è un'architettura a microservizi containerizzata con Docker Compose, pensata per alta affidabilità (High Availability). Tutti i servizi comunicano su due reti Docker distinte: internal (comunicazione tra microservizi, non esposta) ed external (accesso pubblico tramite il load balancer).</w:t>
      </w:r>
    </w:p>
    <w:p>
      <w:pPr>
        <w:pStyle w:val="Heading2"/>
        <w:spacing w:after="160" w:before="360"/>
      </w:pPr>
      <w:r>
        <w:t xml:space="preserve">2.1 Diagramma dei componenti</w:t>
      </w:r>
    </w:p>
    <w:tbl>
      <w:tblPr>
        <w:tblW w:type="pct" w:w="100%"/>
        <w:tblBorders>
          <w:top w:val="single" w:color="D0D0D0" w:sz="4"/>
          <w:left w:val="single" w:color="D0D0D0" w:sz="4"/>
          <w:bottom w:val="single" w:color="D0D0D0" w:sz="4"/>
          <w:right w:val="single" w:color="D0D0D0"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Traefik   │  :80, :443, :8888 (dashboard)</w:t>
            </w:r>
          </w:p>
          <w:p>
            <w:pPr>
              <w:spacing w:after="0"/>
            </w:pPr>
            <w:r>
              <w:rPr>
                <w:rFonts w:ascii="Consolas" w:cs="Consolas" w:eastAsia="Consolas" w:hAnsi="Consolas"/>
                <w:sz w:val="18"/>
                <w:szCs w:val="18"/>
              </w:rPr>
              <w:t xml:space="preserve">                         │(load balancer)│</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w:t>
            </w:r>
          </w:p>
          <w:p>
            <w:pPr>
              <w:spacing w:after="0"/>
            </w:pPr>
            <w:r>
              <w:rPr>
                <w:rFonts w:ascii="Consolas" w:cs="Consolas" w:eastAsia="Consolas" w:hAnsi="Consolas"/>
                <w:sz w:val="18"/>
                <w:szCs w:val="18"/>
              </w:rPr>
              <w:t xml:space="preserve">         ┌──────▼──────┐                 ┌──────▼──────┐</w:t>
            </w:r>
          </w:p>
          <w:p>
            <w:pPr>
              <w:spacing w:after="0"/>
            </w:pPr>
            <w:r>
              <w:rPr>
                <w:rFonts w:ascii="Consolas" w:cs="Consolas" w:eastAsia="Consolas" w:hAnsi="Consolas"/>
                <w:sz w:val="18"/>
                <w:szCs w:val="18"/>
              </w:rPr>
              <w:t xml:space="preserve">         │ api-gateway-1│                 │ api-gateway-2│   :8080 ciascuno</w:t>
            </w:r>
          </w:p>
          <w:p>
            <w:pPr>
              <w:spacing w:after="0"/>
            </w:pPr>
            <w:r>
              <w:rPr>
                <w:rFonts w:ascii="Consolas" w:cs="Consolas" w:eastAsia="Consolas" w:hAnsi="Consolas"/>
                <w:sz w:val="18"/>
                <w:szCs w:val="18"/>
              </w:rPr>
              <w:t xml:space="preserve">         │  (Express)   │                 │  (Express)   │</w:t>
            </w:r>
          </w:p>
          <w:p>
            <w:pPr>
              <w:spacing w:after="0"/>
            </w:pPr>
            <w:r>
              <w:rPr>
                <w:rFonts w:ascii="Consolas" w:cs="Consolas" w:eastAsia="Consolas" w:hAnsi="Consolas"/>
                <w:sz w:val="18"/>
                <w:szCs w:val="18"/>
              </w:rPr>
              <w:t xml:space="preserve">         └──────┬──────┘                 └──────┬──────┘</w:t>
            </w:r>
          </w:p>
          <w:p>
            <w:pPr>
              <w:spacing w:after="0"/>
            </w:pPr>
            <w:r>
              <w:rPr>
                <w:rFonts w:ascii="Consolas" w:cs="Consolas" w:eastAsia="Consolas" w:hAnsi="Consolas"/>
                <w:sz w:val="18"/>
                <w:szCs w:val="18"/>
              </w:rPr>
              <w:t xml:space="preserve">                │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          │          │             │</w:t>
            </w:r>
          </w:p>
          <w:p>
            <w:pPr>
              <w:spacing w:after="0"/>
            </w:pPr>
            <w:r>
              <w:rPr>
                <w:rFonts w:ascii="Consolas" w:cs="Consolas" w:eastAsia="Consolas" w:hAnsi="Consolas"/>
                <w:sz w:val="18"/>
                <w:szCs w:val="18"/>
              </w:rPr>
              <w:t xml:space="preserve"> ┌─────▼────┐  ┌─────▼─────┐┌───▼───┐ ┌────▼─────┐ ┌─────▼──────┐</w:t>
            </w:r>
          </w:p>
          <w:p>
            <w:pPr>
              <w:spacing w:after="0"/>
            </w:pPr>
            <w:r>
              <w:rPr>
                <w:rFonts w:ascii="Consolas" w:cs="Consolas" w:eastAsia="Consolas" w:hAnsi="Consolas"/>
                <w:sz w:val="18"/>
                <w:szCs w:val="18"/>
              </w:rPr>
              <w:t xml:space="preserve"> │auth-svc  │  │vehicle-svc││email- │ │log-svc   │ │3 frontend  │</w:t>
            </w:r>
          </w:p>
          <w:p>
            <w:pPr>
              <w:spacing w:after="0"/>
            </w:pPr>
            <w:r>
              <w:rPr>
                <w:rFonts w:ascii="Consolas" w:cs="Consolas" w:eastAsia="Consolas" w:hAnsi="Consolas"/>
                <w:sz w:val="18"/>
                <w:szCs w:val="18"/>
              </w:rPr>
              <w:t xml:space="preserve"> │  :3001   │  │  :3003    ││svc    │ │  :4000   │ │(Vite dev)  │</w:t>
            </w:r>
          </w:p>
          <w:p>
            <w:pPr>
              <w:spacing w:after="0"/>
            </w:pPr>
            <w:r>
              <w:rPr>
                <w:rFonts w:ascii="Consolas" w:cs="Consolas" w:eastAsia="Consolas" w:hAnsi="Consolas"/>
                <w:sz w:val="18"/>
                <w:szCs w:val="18"/>
              </w:rPr>
              <w:t xml:space="preserve"> │(MySQL+   │  │(PostgreSQL)││:3002 │ │(MongoDB) │ │pro/app/edg │</w:t>
            </w:r>
          </w:p>
          <w:p>
            <w:pPr>
              <w:spacing w:after="0"/>
            </w:pPr>
            <w:r>
              <w:rPr>
                <w:rFonts w:ascii="Consolas" w:cs="Consolas" w:eastAsia="Consolas" w:hAnsi="Consolas"/>
                <w:sz w:val="18"/>
                <w:szCs w:val="18"/>
              </w:rPr>
              <w:t xml:space="preserve"> │ Redis)   │  │           ││       │ │          │ │5173/74/75  │</w:t>
            </w:r>
          </w:p>
          <w:p>
            <w:pPr>
              <w:spacing w:after="0"/>
            </w:pPr>
            <w:r>
              <w:rPr>
                <w:rFonts w:ascii="Consolas" w:cs="Consolas" w:eastAsia="Consolas" w:hAnsi="Consolas"/>
                <w:sz w:val="18"/>
                <w:szCs w:val="18"/>
              </w:rPr>
              <w:t xml:space="preserve"> └──────────┘  └───────────┘└───────┘ └──────────┘ └────────────┘</w:t>
            </w:r>
          </w:p>
        </w:tc>
      </w:tr>
    </w:tbl>
    <w:p>
      <w:pPr>
        <w:pStyle w:val="Heading2"/>
        <w:spacing w:after="160" w:before="360"/>
      </w:pPr>
      <w:r>
        <w:t xml:space="preserve">2.2 Servizi e relative responsabilità</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2400"/>
        <w:gridCol w:w="3950"/>
      </w:tblGrid>
      <w:tr>
        <w:trPr>
          <w:tblHeader/>
        </w:trPr>
        <w:tc>
          <w:tcPr>
            <w:tcW w:type="dxa" w:w="1600"/>
            <w:shd w:fill="2E5395" w:val="clear"/>
            <w:tcMar>
              <w:top w:type="dxa" w:w="80"/>
              <w:left w:type="dxa" w:w="100"/>
              <w:bottom w:type="dxa" w:w="80"/>
              <w:right w:type="dxa" w:w="100"/>
            </w:tcMar>
          </w:tcPr>
          <w:p>
            <w:r>
              <w:rPr>
                <w:rFonts w:ascii="Calibri" w:cs="Calibri" w:eastAsia="Calibri" w:hAnsi="Calibri"/>
                <w:b/>
                <w:bCs/>
                <w:color w:val="FFFFFF"/>
                <w:sz w:val="19"/>
                <w:szCs w:val="19"/>
              </w:rPr>
              <w:t xml:space="preserve">Servizio</w:t>
            </w:r>
          </w:p>
        </w:tc>
        <w:tc>
          <w:tcPr>
            <w:tcW w:type="dxa" w:w="1400"/>
            <w:shd w:fill="2E5395" w:val="clear"/>
            <w:tcMar>
              <w:top w:type="dxa" w:w="80"/>
              <w:left w:type="dxa" w:w="100"/>
              <w:bottom w:type="dxa" w:w="80"/>
              <w:right w:type="dxa" w:w="100"/>
            </w:tcMar>
          </w:tcPr>
          <w:p>
            <w:r>
              <w:rPr>
                <w:rFonts w:ascii="Calibri" w:cs="Calibri" w:eastAsia="Calibri" w:hAnsi="Calibri"/>
                <w:b/>
                <w:bCs/>
                <w:color w:val="FFFFFF"/>
                <w:sz w:val="19"/>
                <w:szCs w:val="19"/>
              </w:rPr>
              <w:t xml:space="preserve">Porta interna</w:t>
            </w:r>
          </w:p>
        </w:tc>
        <w:tc>
          <w:tcPr>
            <w:tcW w:type="dxa" w:w="2400"/>
            <w:shd w:fill="2E5395" w:val="clear"/>
            <w:tcMar>
              <w:top w:type="dxa" w:w="80"/>
              <w:left w:type="dxa" w:w="100"/>
              <w:bottom w:type="dxa" w:w="80"/>
              <w:right w:type="dxa" w:w="100"/>
            </w:tcMar>
          </w:tcPr>
          <w:p>
            <w:r>
              <w:rPr>
                <w:rFonts w:ascii="Calibri" w:cs="Calibri" w:eastAsia="Calibri" w:hAnsi="Calibri"/>
                <w:b/>
                <w:bCs/>
                <w:color w:val="FFFFFF"/>
                <w:sz w:val="19"/>
                <w:szCs w:val="19"/>
              </w:rPr>
              <w:t xml:space="preserve">Database</w:t>
            </w:r>
          </w:p>
        </w:tc>
        <w:tc>
          <w:tcPr>
            <w:tcW w:type="dxa" w:w="3950"/>
            <w:shd w:fill="2E5395" w:val="clear"/>
            <w:tcMar>
              <w:top w:type="dxa" w:w="80"/>
              <w:left w:type="dxa" w:w="100"/>
              <w:bottom w:type="dxa" w:w="80"/>
              <w:right w:type="dxa" w:w="100"/>
            </w:tcMar>
          </w:tcPr>
          <w:p>
            <w:r>
              <w:rPr>
                <w:rFonts w:ascii="Calibri" w:cs="Calibri" w:eastAsia="Calibri" w:hAnsi="Calibri"/>
                <w:b/>
                <w:bCs/>
                <w:color w:val="FFFFFF"/>
                <w:sz w:val="19"/>
                <w:szCs w:val="19"/>
              </w:rPr>
              <w:t xml:space="preserve">Responsabilità</w:t>
            </w:r>
          </w:p>
        </w:tc>
      </w:tr>
      <w:tr>
        <w:tc>
          <w:tcPr>
            <w:tcW w:type="dxa" w:w="1600"/>
            <w:tcMar>
              <w:top w:type="dxa" w:w="60"/>
              <w:left w:type="dxa" w:w="100"/>
              <w:bottom w:type="dxa" w:w="60"/>
              <w:right w:type="dxa" w:w="100"/>
            </w:tcMar>
          </w:tcPr>
          <w:p>
            <w:r>
              <w:rPr>
                <w:rFonts w:ascii="Consolas" w:cs="Consolas" w:eastAsia="Consolas" w:hAnsi="Consolas"/>
                <w:sz w:val="18"/>
                <w:szCs w:val="18"/>
              </w:rPr>
              <w:t xml:space="preserve">traefik</w:t>
            </w:r>
          </w:p>
        </w:tc>
        <w:tc>
          <w:tcPr>
            <w:tcW w:type="dxa" w:w="1400"/>
            <w:tcMar>
              <w:top w:type="dxa" w:w="60"/>
              <w:left w:type="dxa" w:w="100"/>
              <w:bottom w:type="dxa" w:w="60"/>
              <w:right w:type="dxa" w:w="100"/>
            </w:tcMar>
          </w:tcPr>
          <w:p>
            <w:r>
              <w:rPr>
                <w:rFonts w:ascii="Calibri" w:cs="Calibri" w:eastAsia="Calibri" w:hAnsi="Calibri"/>
                <w:sz w:val="18"/>
                <w:szCs w:val="18"/>
              </w:rPr>
              <w:t xml:space="preserve">80 / 443 / 8888</w:t>
            </w:r>
          </w:p>
        </w:tc>
        <w:tc>
          <w:tcPr>
            <w:tcW w:type="dxa" w:w="2400"/>
            <w:tcMar>
              <w:top w:type="dxa" w:w="60"/>
              <w:left w:type="dxa" w:w="100"/>
              <w:bottom w:type="dxa" w:w="60"/>
              <w:right w:type="dxa" w:w="100"/>
            </w:tcMar>
          </w:tcPr>
          <w:p>
            <w:r>
              <w:rPr>
                <w:rFonts w:ascii="Calibri" w:cs="Calibri" w:eastAsia="Calibri" w:hAnsi="Calibri"/>
                <w:sz w:val="18"/>
                <w:szCs w:val="18"/>
              </w:rPr>
              <w:t xml:space="preserve">—</w:t>
            </w:r>
          </w:p>
        </w:tc>
        <w:tc>
          <w:tcPr>
            <w:tcW w:type="dxa" w:w="3950"/>
            <w:tcMar>
              <w:top w:type="dxa" w:w="60"/>
              <w:left w:type="dxa" w:w="100"/>
              <w:bottom w:type="dxa" w:w="60"/>
              <w:right w:type="dxa" w:w="100"/>
            </w:tcMar>
          </w:tcPr>
          <w:p>
            <w:r>
              <w:rPr>
                <w:rFonts w:ascii="Calibri" w:cs="Calibri" w:eastAsia="Calibri" w:hAnsi="Calibri"/>
                <w:sz w:val="18"/>
                <w:szCs w:val="18"/>
              </w:rPr>
              <w:t xml:space="preserve">Load balancer HA davanti ai 2 gateway, dashboard di monitoraggio, health-check automatico</w:t>
            </w:r>
          </w:p>
        </w:tc>
      </w:tr>
      <w:tr>
        <w:tc>
          <w:tcPr>
            <w:tcW w:type="dxa" w:w="1600"/>
            <w:shd w:fill="F5F7FA" w:val="clear"/>
            <w:tcMar>
              <w:top w:type="dxa" w:w="60"/>
              <w:left w:type="dxa" w:w="100"/>
              <w:bottom w:type="dxa" w:w="60"/>
              <w:right w:type="dxa" w:w="100"/>
            </w:tcMar>
          </w:tcPr>
          <w:p>
            <w:r>
              <w:rPr>
                <w:rFonts w:ascii="Calibri" w:cs="Calibri" w:eastAsia="Calibri" w:hAnsi="Calibri"/>
                <w:sz w:val="18"/>
                <w:szCs w:val="18"/>
              </w:rPr>
              <w:t xml:space="preserve">api-gateway-1 / 2</w:t>
            </w:r>
          </w:p>
        </w:tc>
        <w:tc>
          <w:tcPr>
            <w:tcW w:type="dxa" w:w="1400"/>
            <w:shd w:fill="F5F7FA" w:val="clear"/>
            <w:tcMar>
              <w:top w:type="dxa" w:w="60"/>
              <w:left w:type="dxa" w:w="100"/>
              <w:bottom w:type="dxa" w:w="60"/>
              <w:right w:type="dxa" w:w="100"/>
            </w:tcMar>
          </w:tcPr>
          <w:p>
            <w:r>
              <w:rPr>
                <w:rFonts w:ascii="Calibri" w:cs="Calibri" w:eastAsia="Calibri" w:hAnsi="Calibri"/>
                <w:sz w:val="18"/>
                <w:szCs w:val="18"/>
              </w:rPr>
              <w:t xml:space="preserve">8080</w:t>
            </w:r>
          </w:p>
        </w:tc>
        <w:tc>
          <w:tcPr>
            <w:tcW w:type="dxa" w:w="2400"/>
            <w:shd w:fill="F5F7FA" w:val="clear"/>
            <w:tcMar>
              <w:top w:type="dxa" w:w="60"/>
              <w:left w:type="dxa" w:w="100"/>
              <w:bottom w:type="dxa" w:w="60"/>
              <w:right w:type="dxa" w:w="100"/>
            </w:tcMar>
          </w:tcPr>
          <w:p>
            <w:r>
              <w:rPr>
                <w:rFonts w:ascii="Calibri" w:cs="Calibri" w:eastAsia="Calibri" w:hAnsi="Calibri"/>
                <w:sz w:val="18"/>
                <w:szCs w:val="18"/>
              </w:rPr>
              <w:t xml:space="preserve">—</w:t>
            </w:r>
          </w:p>
        </w:tc>
        <w:tc>
          <w:tcPr>
            <w:tcW w:type="dxa" w:w="3950"/>
            <w:shd w:fill="F5F7FA" w:val="clear"/>
            <w:tcMar>
              <w:top w:type="dxa" w:w="60"/>
              <w:left w:type="dxa" w:w="100"/>
              <w:bottom w:type="dxa" w:w="60"/>
              <w:right w:type="dxa" w:w="100"/>
            </w:tcMar>
          </w:tcPr>
          <w:p>
            <w:r>
              <w:rPr>
                <w:rFonts w:ascii="Calibri" w:cs="Calibri" w:eastAsia="Calibri" w:hAnsi="Calibri"/>
                <w:sz w:val="18"/>
                <w:szCs w:val="18"/>
              </w:rPr>
              <w:t xml:space="preserve">Validazione JWT, iniezione header di fiducia verso i servizi interni, CORS, rate limiting su /auth, routing per hostname verso i 3 frontend</w:t>
            </w:r>
          </w:p>
        </w:tc>
      </w:tr>
      <w:tr>
        <w:tc>
          <w:tcPr>
            <w:tcW w:type="dxa" w:w="1600"/>
            <w:tcMar>
              <w:top w:type="dxa" w:w="60"/>
              <w:left w:type="dxa" w:w="100"/>
              <w:bottom w:type="dxa" w:w="60"/>
              <w:right w:type="dxa" w:w="100"/>
            </w:tcMar>
          </w:tcPr>
          <w:p>
            <w:r>
              <w:rPr>
                <w:rFonts w:ascii="Consolas" w:cs="Consolas" w:eastAsia="Consolas" w:hAnsi="Consolas"/>
                <w:sz w:val="18"/>
                <w:szCs w:val="18"/>
              </w:rPr>
              <w:t xml:space="preserve">auth-service</w:t>
            </w:r>
          </w:p>
        </w:tc>
        <w:tc>
          <w:tcPr>
            <w:tcW w:type="dxa" w:w="1400"/>
            <w:tcMar>
              <w:top w:type="dxa" w:w="60"/>
              <w:left w:type="dxa" w:w="100"/>
              <w:bottom w:type="dxa" w:w="60"/>
              <w:right w:type="dxa" w:w="100"/>
            </w:tcMar>
          </w:tcPr>
          <w:p>
            <w:r>
              <w:rPr>
                <w:rFonts w:ascii="Calibri" w:cs="Calibri" w:eastAsia="Calibri" w:hAnsi="Calibri"/>
                <w:sz w:val="18"/>
                <w:szCs w:val="18"/>
              </w:rPr>
              <w:t xml:space="preserve">3001</w:t>
            </w:r>
          </w:p>
        </w:tc>
        <w:tc>
          <w:tcPr>
            <w:tcW w:type="dxa" w:w="2400"/>
            <w:tcMar>
              <w:top w:type="dxa" w:w="60"/>
              <w:left w:type="dxa" w:w="100"/>
              <w:bottom w:type="dxa" w:w="60"/>
              <w:right w:type="dxa" w:w="100"/>
            </w:tcMar>
          </w:tcPr>
          <w:p>
            <w:r>
              <w:rPr>
                <w:rFonts w:ascii="Calibri" w:cs="Calibri" w:eastAsia="Calibri" w:hAnsi="Calibri"/>
                <w:sz w:val="18"/>
                <w:szCs w:val="18"/>
              </w:rPr>
              <w:t xml:space="preserve">MySQL (auth-mysql) + Redis</w:t>
            </w:r>
          </w:p>
        </w:tc>
        <w:tc>
          <w:tcPr>
            <w:tcW w:type="dxa" w:w="3950"/>
            <w:tcMar>
              <w:top w:type="dxa" w:w="60"/>
              <w:left w:type="dxa" w:w="100"/>
              <w:bottom w:type="dxa" w:w="60"/>
              <w:right w:type="dxa" w:w="100"/>
            </w:tcMar>
          </w:tcPr>
          <w:p>
            <w:r>
              <w:rPr>
                <w:rFonts w:ascii="Calibri" w:cs="Calibri" w:eastAsia="Calibri" w:hAnsi="Calibri"/>
                <w:sz w:val="18"/>
                <w:szCs w:val="18"/>
              </w:rPr>
              <w:t xml:space="preserve">Autenticazione, account, ruoli/permessi RBAC, blacklist sessioni/account su Redis</w:t>
            </w:r>
          </w:p>
        </w:tc>
      </w:tr>
      <w:tr>
        <w:tc>
          <w:tcPr>
            <w:tcW w:type="dxa" w:w="1600"/>
            <w:shd w:fill="F5F7FA" w:val="clear"/>
            <w:tcMar>
              <w:top w:type="dxa" w:w="60"/>
              <w:left w:type="dxa" w:w="100"/>
              <w:bottom w:type="dxa" w:w="60"/>
              <w:right w:type="dxa" w:w="100"/>
            </w:tcMar>
          </w:tcPr>
          <w:p>
            <w:r>
              <w:rPr>
                <w:rFonts w:ascii="Consolas" w:cs="Consolas" w:eastAsia="Consolas" w:hAnsi="Consolas"/>
                <w:sz w:val="18"/>
                <w:szCs w:val="18"/>
              </w:rPr>
              <w:t xml:space="preserve">vehicle-service</w:t>
            </w:r>
          </w:p>
        </w:tc>
        <w:tc>
          <w:tcPr>
            <w:tcW w:type="dxa" w:w="1400"/>
            <w:shd w:fill="F5F7FA" w:val="clear"/>
            <w:tcMar>
              <w:top w:type="dxa" w:w="60"/>
              <w:left w:type="dxa" w:w="100"/>
              <w:bottom w:type="dxa" w:w="60"/>
              <w:right w:type="dxa" w:w="100"/>
            </w:tcMar>
          </w:tcPr>
          <w:p>
            <w:r>
              <w:rPr>
                <w:rFonts w:ascii="Calibri" w:cs="Calibri" w:eastAsia="Calibri" w:hAnsi="Calibri"/>
                <w:sz w:val="18"/>
                <w:szCs w:val="18"/>
              </w:rPr>
              <w:t xml:space="preserve">3003</w:t>
            </w:r>
          </w:p>
        </w:tc>
        <w:tc>
          <w:tcPr>
            <w:tcW w:type="dxa" w:w="2400"/>
            <w:shd w:fill="F5F7FA" w:val="clear"/>
            <w:tcMar>
              <w:top w:type="dxa" w:w="60"/>
              <w:left w:type="dxa" w:w="100"/>
              <w:bottom w:type="dxa" w:w="60"/>
              <w:right w:type="dxa" w:w="100"/>
            </w:tcMar>
          </w:tcPr>
          <w:p>
            <w:r>
              <w:rPr>
                <w:rFonts w:ascii="Calibri" w:cs="Calibri" w:eastAsia="Calibri" w:hAnsi="Calibri"/>
                <w:sz w:val="18"/>
                <w:szCs w:val="18"/>
              </w:rPr>
              <w:t xml:space="preserve">PostgreSQL (edg-postgres, DB edg_vehicles)</w:t>
            </w:r>
          </w:p>
        </w:tc>
        <w:tc>
          <w:tcPr>
            <w:tcW w:type="dxa" w:w="3950"/>
            <w:shd w:fill="F5F7FA" w:val="clear"/>
            <w:tcMar>
              <w:top w:type="dxa" w:w="60"/>
              <w:left w:type="dxa" w:w="100"/>
              <w:bottom w:type="dxa" w:w="60"/>
              <w:right w:type="dxa" w:w="100"/>
            </w:tcMar>
          </w:tcPr>
          <w:p>
            <w:r>
              <w:rPr>
                <w:rFonts w:ascii="Calibri" w:cs="Calibri" w:eastAsia="Calibri" w:hAnsi="Calibri"/>
                <w:sz w:val="18"/>
                <w:szCs w:val="18"/>
              </w:rPr>
              <w:t xml:space="preserve">Oggetto di questo documento — gestione veicoli, autisti, scadenze, manutenzioni, notifiche</w:t>
            </w:r>
          </w:p>
        </w:tc>
      </w:tr>
      <w:tr>
        <w:tc>
          <w:tcPr>
            <w:tcW w:type="dxa" w:w="1600"/>
            <w:tcMar>
              <w:top w:type="dxa" w:w="60"/>
              <w:left w:type="dxa" w:w="100"/>
              <w:bottom w:type="dxa" w:w="60"/>
              <w:right w:type="dxa" w:w="100"/>
            </w:tcMar>
          </w:tcPr>
          <w:p>
            <w:r>
              <w:rPr>
                <w:rFonts w:ascii="Consolas" w:cs="Consolas" w:eastAsia="Consolas" w:hAnsi="Consolas"/>
                <w:sz w:val="18"/>
                <w:szCs w:val="18"/>
              </w:rPr>
              <w:t xml:space="preserve">email-service</w:t>
            </w:r>
          </w:p>
        </w:tc>
        <w:tc>
          <w:tcPr>
            <w:tcW w:type="dxa" w:w="1400"/>
            <w:tcMar>
              <w:top w:type="dxa" w:w="60"/>
              <w:left w:type="dxa" w:w="100"/>
              <w:bottom w:type="dxa" w:w="60"/>
              <w:right w:type="dxa" w:w="100"/>
            </w:tcMar>
          </w:tcPr>
          <w:p>
            <w:r>
              <w:rPr>
                <w:rFonts w:ascii="Calibri" w:cs="Calibri" w:eastAsia="Calibri" w:hAnsi="Calibri"/>
                <w:sz w:val="18"/>
                <w:szCs w:val="18"/>
              </w:rPr>
              <w:t xml:space="preserve">3002</w:t>
            </w:r>
          </w:p>
        </w:tc>
        <w:tc>
          <w:tcPr>
            <w:tcW w:type="dxa" w:w="2400"/>
            <w:tcMar>
              <w:top w:type="dxa" w:w="60"/>
              <w:left w:type="dxa" w:w="100"/>
              <w:bottom w:type="dxa" w:w="60"/>
              <w:right w:type="dxa" w:w="100"/>
            </w:tcMar>
          </w:tcPr>
          <w:p>
            <w:r>
              <w:rPr>
                <w:rFonts w:ascii="Calibri" w:cs="Calibri" w:eastAsia="Calibri" w:hAnsi="Calibri"/>
                <w:sz w:val="18"/>
                <w:szCs w:val="18"/>
              </w:rPr>
              <w:t xml:space="preserve">—</w:t>
            </w:r>
          </w:p>
        </w:tc>
        <w:tc>
          <w:tcPr>
            <w:tcW w:type="dxa" w:w="3950"/>
            <w:tcMar>
              <w:top w:type="dxa" w:w="60"/>
              <w:left w:type="dxa" w:w="100"/>
              <w:bottom w:type="dxa" w:w="60"/>
              <w:right w:type="dxa" w:w="100"/>
            </w:tcMar>
          </w:tcPr>
          <w:p>
            <w:r>
              <w:rPr>
                <w:rFonts w:ascii="Calibri" w:cs="Calibri" w:eastAsia="Calibri" w:hAnsi="Calibri"/>
                <w:sz w:val="18"/>
                <w:szCs w:val="18"/>
              </w:rPr>
              <w:t xml:space="preserve">Invio email via SMTP con template Handlebars, condiviso da tutti i servizi</w:t>
            </w:r>
          </w:p>
        </w:tc>
      </w:tr>
      <w:tr>
        <w:tc>
          <w:tcPr>
            <w:tcW w:type="dxa" w:w="1600"/>
            <w:shd w:fill="F5F7FA" w:val="clear"/>
            <w:tcMar>
              <w:top w:type="dxa" w:w="60"/>
              <w:left w:type="dxa" w:w="100"/>
              <w:bottom w:type="dxa" w:w="60"/>
              <w:right w:type="dxa" w:w="100"/>
            </w:tcMar>
          </w:tcPr>
          <w:p>
            <w:r>
              <w:rPr>
                <w:rFonts w:ascii="Consolas" w:cs="Consolas" w:eastAsia="Consolas" w:hAnsi="Consolas"/>
                <w:sz w:val="18"/>
                <w:szCs w:val="18"/>
              </w:rPr>
              <w:t xml:space="preserve">log-service</w:t>
            </w:r>
          </w:p>
        </w:tc>
        <w:tc>
          <w:tcPr>
            <w:tcW w:type="dxa" w:w="1400"/>
            <w:shd w:fill="F5F7FA" w:val="clear"/>
            <w:tcMar>
              <w:top w:type="dxa" w:w="60"/>
              <w:left w:type="dxa" w:w="100"/>
              <w:bottom w:type="dxa" w:w="60"/>
              <w:right w:type="dxa" w:w="100"/>
            </w:tcMar>
          </w:tcPr>
          <w:p>
            <w:r>
              <w:rPr>
                <w:rFonts w:ascii="Calibri" w:cs="Calibri" w:eastAsia="Calibri" w:hAnsi="Calibri"/>
                <w:sz w:val="18"/>
                <w:szCs w:val="18"/>
              </w:rPr>
              <w:t xml:space="preserve">4000 (esposta 4001)</w:t>
            </w:r>
          </w:p>
        </w:tc>
        <w:tc>
          <w:tcPr>
            <w:tcW w:type="dxa" w:w="2400"/>
            <w:shd w:fill="F5F7FA" w:val="clear"/>
            <w:tcMar>
              <w:top w:type="dxa" w:w="60"/>
              <w:left w:type="dxa" w:w="100"/>
              <w:bottom w:type="dxa" w:w="60"/>
              <w:right w:type="dxa" w:w="100"/>
            </w:tcMar>
          </w:tcPr>
          <w:p>
            <w:r>
              <w:rPr>
                <w:rFonts w:ascii="Calibri" w:cs="Calibri" w:eastAsia="Calibri" w:hAnsi="Calibri"/>
                <w:sz w:val="18"/>
                <w:szCs w:val="18"/>
              </w:rPr>
              <w:t xml:space="preserve">MongoDB (logger-mongo)</w:t>
            </w:r>
          </w:p>
        </w:tc>
        <w:tc>
          <w:tcPr>
            <w:tcW w:type="dxa" w:w="3950"/>
            <w:shd w:fill="F5F7FA" w:val="clear"/>
            <w:tcMar>
              <w:top w:type="dxa" w:w="60"/>
              <w:left w:type="dxa" w:w="100"/>
              <w:bottom w:type="dxa" w:w="60"/>
              <w:right w:type="dxa" w:w="100"/>
            </w:tcMar>
          </w:tcPr>
          <w:p>
            <w:r>
              <w:rPr>
                <w:rFonts w:ascii="Calibri" w:cs="Calibri" w:eastAsia="Calibri" w:hAnsi="Calibri"/>
                <w:sz w:val="18"/>
                <w:szCs w:val="18"/>
              </w:rPr>
              <w:t xml:space="preserve">Log centralizzato, alerting su anomalie di sistema</w:t>
            </w:r>
          </w:p>
        </w:tc>
      </w:tr>
      <w:tr>
        <w:tc>
          <w:tcPr>
            <w:tcW w:type="dxa" w:w="1600"/>
            <w:tcMar>
              <w:top w:type="dxa" w:w="60"/>
              <w:left w:type="dxa" w:w="100"/>
              <w:bottom w:type="dxa" w:w="60"/>
              <w:right w:type="dxa" w:w="100"/>
            </w:tcMar>
          </w:tcPr>
          <w:p>
            <w:r>
              <w:rPr>
                <w:rFonts w:ascii="Calibri" w:cs="Calibri" w:eastAsia="Calibri" w:hAnsi="Calibri"/>
                <w:sz w:val="18"/>
                <w:szCs w:val="18"/>
              </w:rPr>
              <w:t xml:space="preserve">pro-frontend / app-frontend / edg-frontend</w:t>
            </w:r>
          </w:p>
        </w:tc>
        <w:tc>
          <w:tcPr>
            <w:tcW w:type="dxa" w:w="1400"/>
            <w:tcMar>
              <w:top w:type="dxa" w:w="60"/>
              <w:left w:type="dxa" w:w="100"/>
              <w:bottom w:type="dxa" w:w="60"/>
              <w:right w:type="dxa" w:w="100"/>
            </w:tcMar>
          </w:tcPr>
          <w:p>
            <w:r>
              <w:rPr>
                <w:rFonts w:ascii="Calibri" w:cs="Calibri" w:eastAsia="Calibri" w:hAnsi="Calibri"/>
                <w:sz w:val="18"/>
                <w:szCs w:val="18"/>
              </w:rPr>
              <w:t xml:space="preserve">5173 / 5174 / 5175</w:t>
            </w:r>
          </w:p>
        </w:tc>
        <w:tc>
          <w:tcPr>
            <w:tcW w:type="dxa" w:w="2400"/>
            <w:tcMar>
              <w:top w:type="dxa" w:w="60"/>
              <w:left w:type="dxa" w:w="100"/>
              <w:bottom w:type="dxa" w:w="60"/>
              <w:right w:type="dxa" w:w="100"/>
            </w:tcMar>
          </w:tcPr>
          <w:p>
            <w:r>
              <w:rPr>
                <w:rFonts w:ascii="Calibri" w:cs="Calibri" w:eastAsia="Calibri" w:hAnsi="Calibri"/>
                <w:sz w:val="18"/>
                <w:szCs w:val="18"/>
              </w:rPr>
              <w:t xml:space="preserve">—</w:t>
            </w:r>
          </w:p>
        </w:tc>
        <w:tc>
          <w:tcPr>
            <w:tcW w:type="dxa" w:w="3950"/>
            <w:tcMar>
              <w:top w:type="dxa" w:w="60"/>
              <w:left w:type="dxa" w:w="100"/>
              <w:bottom w:type="dxa" w:w="60"/>
              <w:right w:type="dxa" w:w="100"/>
            </w:tcMar>
          </w:tcPr>
          <w:p>
            <w:r>
              <w:rPr>
                <w:rFonts w:ascii="Calibri" w:cs="Calibri" w:eastAsia="Calibri" w:hAnsi="Calibri"/>
                <w:sz w:val="18"/>
                <w:szCs w:val="18"/>
              </w:rPr>
              <w:t xml:space="preserve">3 SPA React distinte, servite in dev da Vite, instradate dal gateway in base al sotto-dominio</w:t>
            </w:r>
          </w:p>
        </w:tc>
      </w:tr>
    </w:tbl>
    <w:p>
      <w:pPr>
        <w:pStyle w:val="Heading2"/>
        <w:spacing w:after="160" w:before="360"/>
      </w:pPr>
      <w:r>
        <w:t xml:space="preserve">2.3 Catena di fiducia — dal login alla richiesta autorizzata a vehicle-service</w:t>
      </w:r>
    </w:p>
    <w:p>
      <w:pPr>
        <w:spacing w:after="160"/>
      </w:pPr>
      <w:r>
        <w:rPr>
          <w:rFonts w:ascii="Calibri" w:cs="Calibri" w:eastAsia="Calibri" w:hAnsi="Calibri"/>
          <w:sz w:val="21"/>
          <w:szCs w:val="21"/>
        </w:rPr>
        <w:t xml:space="preserve">vehicle-service non conosce JWT e non parla mai direttamente con auth-service: si fida esclusivamente del gateway, tramite un secret condiviso. La catena completa:</w:t>
      </w:r>
    </w:p>
    <w:p>
      <w:pPr>
        <w:pStyle w:val="ListParagraph"/>
        <w:numPr>
          <w:ilvl w:val="0"/>
          <w:numId w:val="1"/>
        </w:numPr>
        <w:spacing w:after="60"/>
      </w:pPr>
      <w:r>
        <w:rPr>
          <w:rFonts w:ascii="Calibri" w:cs="Calibri" w:eastAsia="Calibri" w:hAnsi="Calibri"/>
          <w:b/>
          <w:bCs/>
          <w:sz w:val="21"/>
          <w:szCs w:val="21"/>
        </w:rPr>
        <w:t xml:space="preserve">1. Login — </w:t>
      </w:r>
      <w:r>
        <w:rPr>
          <w:rFonts w:ascii="Calibri" w:cs="Calibri" w:eastAsia="Calibri" w:hAnsi="Calibri"/>
          <w:sz w:val="21"/>
          <w:szCs w:val="21"/>
        </w:rPr>
        <w:t xml:space="preserve">l'utente si autentica su auth-service, che restituisce un JWT contenente accountId, email, accountType, roleId e l'elenco permissions (stringhe modulo.azione, es. vehicles.read).</w:t>
      </w:r>
    </w:p>
    <w:p>
      <w:pPr>
        <w:pStyle w:val="ListParagraph"/>
        <w:numPr>
          <w:ilvl w:val="0"/>
          <w:numId w:val="1"/>
        </w:numPr>
        <w:spacing w:after="60"/>
      </w:pPr>
      <w:r>
        <w:rPr>
          <w:rFonts w:ascii="Calibri" w:cs="Calibri" w:eastAsia="Calibri" w:hAnsi="Calibri"/>
          <w:b/>
          <w:bCs/>
          <w:sz w:val="21"/>
          <w:szCs w:val="21"/>
        </w:rPr>
        <w:t xml:space="preserve">2. Richiesta al gateway — </w:t>
      </w:r>
      <w:r>
        <w:rPr>
          <w:rFonts w:ascii="Calibri" w:cs="Calibri" w:eastAsia="Calibri" w:hAnsi="Calibri"/>
          <w:sz w:val="21"/>
          <w:szCs w:val="21"/>
        </w:rPr>
        <w:t xml:space="preserve">il frontend chiama /api/vehicles/... con header Authorization: Bearer &lt;JWT&gt;. Il gateway (jwtValidator.js) verifica la firma con JWT_SECRET (identico su gateway e auth-service) ed estrae i dati utente in req.userData.</w:t>
      </w:r>
    </w:p>
    <w:p>
      <w:pPr>
        <w:pStyle w:val="ListParagraph"/>
        <w:numPr>
          <w:ilvl w:val="0"/>
          <w:numId w:val="1"/>
        </w:numPr>
        <w:spacing w:after="60"/>
      </w:pPr>
      <w:r>
        <w:rPr>
          <w:rFonts w:ascii="Calibri" w:cs="Calibri" w:eastAsia="Calibri" w:hAnsi="Calibri"/>
          <w:b/>
          <w:bCs/>
          <w:sz w:val="21"/>
          <w:szCs w:val="21"/>
        </w:rPr>
        <w:t xml:space="preserve">3. Controllo blacklist — </w:t>
      </w:r>
      <w:r>
        <w:rPr>
          <w:rFonts w:ascii="Calibri" w:cs="Calibri" w:eastAsia="Calibri" w:hAnsi="Calibri"/>
          <w:sz w:val="21"/>
          <w:szCs w:val="21"/>
        </w:rPr>
        <w:t xml:space="preserve">il gateway verifica su Redis se l'account o la sessione sono stati revocati (blocked:{accountId}, blocked:session:{sessionId}); fail-open se Redis non è raggiungibile.</w:t>
      </w:r>
    </w:p>
    <w:p>
      <w:pPr>
        <w:pStyle w:val="ListParagraph"/>
        <w:numPr>
          <w:ilvl w:val="0"/>
          <w:numId w:val="1"/>
        </w:numPr>
        <w:spacing w:after="60"/>
      </w:pPr>
      <w:r>
        <w:rPr>
          <w:rFonts w:ascii="Calibri" w:cs="Calibri" w:eastAsia="Calibri" w:hAnsi="Calibri"/>
          <w:b/>
          <w:bCs/>
          <w:sz w:val="21"/>
          <w:szCs w:val="21"/>
        </w:rPr>
        <w:t xml:space="preserve">4. Iniezione header — </w:t>
      </w:r>
      <w:r>
        <w:rPr>
          <w:rFonts w:ascii="Calibri" w:cs="Calibri" w:eastAsia="Calibri" w:hAnsi="Calibri"/>
          <w:sz w:val="21"/>
          <w:szCs w:val="21"/>
        </w:rPr>
        <w:t xml:space="preserve">gatewayHeaders.js aggiunge x-gateway-secret (secret condiviso, verificato da vehicle-service) e x-user-data (JSON con accountId/email/accountType/roleId/permissions).</w:t>
      </w:r>
    </w:p>
    <w:p>
      <w:pPr>
        <w:pStyle w:val="ListParagraph"/>
        <w:numPr>
          <w:ilvl w:val="0"/>
          <w:numId w:val="1"/>
        </w:numPr>
        <w:spacing w:after="60"/>
      </w:pPr>
      <w:r>
        <w:rPr>
          <w:rFonts w:ascii="Calibri" w:cs="Calibri" w:eastAsia="Calibri" w:hAnsi="Calibri"/>
          <w:b/>
          <w:bCs/>
          <w:sz w:val="21"/>
          <w:szCs w:val="21"/>
        </w:rPr>
        <w:t xml:space="preserve">5. Proxy verso vehicle-service — </w:t>
      </w:r>
      <w:r>
        <w:rPr>
          <w:rFonts w:ascii="Calibri" w:cs="Calibri" w:eastAsia="Calibri" w:hAnsi="Calibri"/>
          <w:sz w:val="21"/>
          <w:szCs w:val="21"/>
        </w:rPr>
        <w:t xml:space="preserve">il gateway inoltra la richiesta via axios (non un proxy HTTP puro) a http://vehicle-service:3003/api/vehicles/....</w:t>
      </w:r>
    </w:p>
    <w:p>
      <w:pPr>
        <w:pStyle w:val="ListParagraph"/>
        <w:numPr>
          <w:ilvl w:val="0"/>
          <w:numId w:val="1"/>
        </w:numPr>
        <w:spacing w:after="60"/>
      </w:pPr>
      <w:r>
        <w:rPr>
          <w:rFonts w:ascii="Calibri" w:cs="Calibri" w:eastAsia="Calibri" w:hAnsi="Calibri"/>
          <w:b/>
          <w:bCs/>
          <w:sz w:val="21"/>
          <w:szCs w:val="21"/>
        </w:rPr>
        <w:t xml:space="preserve">6. requireAuth — </w:t>
      </w:r>
      <w:r>
        <w:rPr>
          <w:rFonts w:ascii="Calibri" w:cs="Calibri" w:eastAsia="Calibri" w:hAnsi="Calibri"/>
          <w:sz w:val="21"/>
          <w:szCs w:val="21"/>
        </w:rPr>
        <w:t xml:space="preserve">vehicle-service verifica x-gateway-secret e deserializza x-user-data in req.user = { id, email, role, roleId, permissions }. Non fa altra validazione: si fida ciecamente del gateway.</w:t>
      </w:r>
    </w:p>
    <w:p>
      <w:pPr>
        <w:pStyle w:val="ListParagraph"/>
        <w:numPr>
          <w:ilvl w:val="0"/>
          <w:numId w:val="1"/>
        </w:numPr>
        <w:spacing w:after="60"/>
      </w:pPr>
      <w:r>
        <w:rPr>
          <w:rFonts w:ascii="Calibri" w:cs="Calibri" w:eastAsia="Calibri" w:hAnsi="Calibri"/>
          <w:b/>
          <w:bCs/>
          <w:sz w:val="21"/>
          <w:szCs w:val="21"/>
        </w:rPr>
        <w:t xml:space="preserve">7. requirePermission(modulo, azione) — </w:t>
      </w:r>
      <w:r>
        <w:rPr>
          <w:rFonts w:ascii="Calibri" w:cs="Calibri" w:eastAsia="Calibri" w:hAnsi="Calibri"/>
          <w:sz w:val="21"/>
          <w:szCs w:val="21"/>
        </w:rPr>
        <w:t xml:space="preserve">confronta req.user.permissions contro la stringa "modulo.azione", supportando wildcard (*, modulo.*) e negazioni esplicite (!modulo.azione, che hanno sempre la precedenza).</w:t>
      </w:r>
    </w:p>
    <w:p>
      <w:pPr>
        <w:pBdr>
          <w:left w:val="single" w:color="B0B0B0" w:sz="12" w:space="8"/>
        </w:pBdr>
        <w:spacing w:after="200" w:before="80"/>
        <w:ind w:left="260"/>
      </w:pPr>
      <w:r>
        <w:rPr>
          <w:rFonts w:ascii="Calibri" w:cs="Calibri" w:eastAsia="Calibri" w:hAnsi="Calibri"/>
          <w:i/>
          <w:iCs/>
          <w:color w:val="5B5B5B"/>
          <w:sz w:val="20"/>
          <w:szCs w:val="20"/>
        </w:rPr>
        <w:t xml:space="preserve">Punto architetturale rilevante: vehicle-service è totalmente stateless rispetto all'identità — non ha una tabella "utenti" propria. authUserId su Driver, createdBy su MaintenanceRecord/Attachment e i riferimenti nei log di audit sono tutti "FK logiche" verso auth-service, mai vincoli referenziali reali a livello di database (i due servizi hanno database fisicamente separati: MySQL per auth, PostgreSQL per vehicle).</w:t>
      </w:r>
    </w:p>
    <w:p>
      <w:pPr>
        <w:pStyle w:val="Heading2"/>
        <w:spacing w:after="160" w:before="360"/>
      </w:pPr>
      <w:r>
        <w:t xml:space="preserve">2.4 High Availability</w:t>
      </w:r>
    </w:p>
    <w:p>
      <w:pPr>
        <w:spacing w:after="160"/>
      </w:pPr>
      <w:r>
        <w:rPr>
          <w:rFonts w:ascii="Calibri" w:cs="Calibri" w:eastAsia="Calibri" w:hAnsi="Calibri"/>
          <w:sz w:val="21"/>
          <w:szCs w:val="21"/>
        </w:rPr>
        <w:t xml:space="preserve">Due istanze identiche di api-gateway (api-gateway-1/2) girano dietro Traefik, che le bilancia e le esclude automaticamente se l'health-check (GET /health) fallisce. JWT_SECRET e GATEWAY_SECRET sono identici su entrambe le istanze, così una sessione autenticata su una istanza resta valida se la richiesta successiva viene instradata sull'altra. vehicle-service stesso è una singola istanza (non replicato) — un'eventuale evoluzione verso HA anche qui richiederebbe uno studio a parte su lock del cron e connessioni al pool PostgreSQL.</w:t>
      </w:r>
    </w:p>
    <w:p>
      <w:pPr>
        <w:pStyle w:val="Heading2"/>
        <w:spacing w:after="160" w:before="360"/>
      </w:pPr>
      <w:r>
        <w:t xml:space="preserve">2.5 Reti Docker</w:t>
      </w:r>
    </w:p>
    <w:p>
      <w:pPr>
        <w:pStyle w:val="ListParagraph"/>
        <w:numPr>
          <w:ilvl w:val="0"/>
          <w:numId w:val="1"/>
        </w:numPr>
        <w:spacing w:after="60"/>
      </w:pPr>
      <w:r>
        <w:t xml:space="preserve">edg-internal — comunicazione tra microservizi (auth-service, vehicle-service, email-service, log-service, database, Redis); non esposta all'esterno</w:t>
      </w:r>
    </w:p>
    <w:p>
      <w:pPr>
        <w:pStyle w:val="ListParagraph"/>
        <w:numPr>
          <w:ilvl w:val="0"/>
          <w:numId w:val="1"/>
        </w:numPr>
        <w:spacing w:after="60"/>
      </w:pPr>
      <w:r>
        <w:t xml:space="preserve">edg-external — Traefik, i due gateway, i tre frontend; è la rete su cui arriva il traffico pubblico</w:t>
      </w:r>
    </w:p>
    <w:p>
      <w:pPr>
        <w:spacing w:after="160"/>
      </w:pPr>
      <w:r>
        <w:rPr>
          <w:rFonts w:ascii="Calibri" w:cs="Calibri" w:eastAsia="Calibri" w:hAnsi="Calibri"/>
          <w:sz w:val="21"/>
          <w:szCs w:val="21"/>
        </w:rPr>
        <w:t xml:space="preserve">I gateway sono collegati a entrambe le reti, essendo l'unico punto di attraversamento tra mondo esterno e microservizi interni.</w:t>
      </w:r>
    </w:p>
    <w:p>
      <w:pPr>
        <w:pStyle w:val="Heading1"/>
        <w:pageBreakBefore/>
        <w:spacing w:after="240" w:before="480"/>
      </w:pPr>
      <w:r>
        <w:t xml:space="preserve">3. vehicle-service — panoramica tecnica</w:t>
      </w:r>
    </w:p>
    <w:p>
      <w:pPr>
        <w:pStyle w:val="Heading2"/>
        <w:spacing w:after="160" w:before="360"/>
      </w:pPr>
      <w:r>
        <w:t xml:space="preserve">3.1 Stack tecnologico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rPr>
          <w:tblHeader/>
        </w:trPr>
        <w:tc>
          <w:tcPr>
            <w:tcW w:type="dxa" w:w="2400"/>
            <w:shd w:fill="2E5395" w:val="clear"/>
            <w:tcMar>
              <w:top w:type="dxa" w:w="80"/>
              <w:left w:type="dxa" w:w="100"/>
              <w:bottom w:type="dxa" w:w="80"/>
              <w:right w:type="dxa" w:w="100"/>
            </w:tcMar>
          </w:tcPr>
          <w:p>
            <w:r>
              <w:rPr>
                <w:rFonts w:ascii="Calibri" w:cs="Calibri" w:eastAsia="Calibri" w:hAnsi="Calibri"/>
                <w:b/>
                <w:bCs/>
                <w:color w:val="FFFFFF"/>
                <w:sz w:val="19"/>
                <w:szCs w:val="19"/>
              </w:rPr>
              <w:t xml:space="preserve">Livello</w:t>
            </w:r>
          </w:p>
        </w:tc>
        <w:tc>
          <w:tcPr>
            <w:tcW w:type="dxa" w:w="6950"/>
            <w:shd w:fill="2E5395" w:val="clear"/>
            <w:tcMar>
              <w:top w:type="dxa" w:w="80"/>
              <w:left w:type="dxa" w:w="100"/>
              <w:bottom w:type="dxa" w:w="80"/>
              <w:right w:type="dxa" w:w="100"/>
            </w:tcMar>
          </w:tcPr>
          <w:p>
            <w:r>
              <w:rPr>
                <w:rFonts w:ascii="Calibri" w:cs="Calibri" w:eastAsia="Calibri" w:hAnsi="Calibri"/>
                <w:b/>
                <w:bCs/>
                <w:color w:val="FFFFFF"/>
                <w:sz w:val="19"/>
                <w:szCs w:val="19"/>
              </w:rPr>
              <w:t xml:space="preserve">Tecnologia</w:t>
            </w:r>
          </w:p>
        </w:tc>
      </w:tr>
      <w:tr>
        <w:tc>
          <w:tcPr>
            <w:tcW w:type="dxa" w:w="2400"/>
            <w:tcMar>
              <w:top w:type="dxa" w:w="60"/>
              <w:left w:type="dxa" w:w="100"/>
              <w:bottom w:type="dxa" w:w="60"/>
              <w:right w:type="dxa" w:w="100"/>
            </w:tcMar>
          </w:tcPr>
          <w:p>
            <w:r>
              <w:rPr>
                <w:rFonts w:ascii="Consolas" w:cs="Consolas" w:eastAsia="Consolas" w:hAnsi="Consolas"/>
                <w:sz w:val="18"/>
                <w:szCs w:val="18"/>
              </w:rPr>
              <w:t xml:space="preserve">Linguaggio</w:t>
            </w:r>
          </w:p>
        </w:tc>
        <w:tc>
          <w:tcPr>
            <w:tcW w:type="dxa" w:w="6950"/>
            <w:tcMar>
              <w:top w:type="dxa" w:w="60"/>
              <w:left w:type="dxa" w:w="100"/>
              <w:bottom w:type="dxa" w:w="60"/>
              <w:right w:type="dxa" w:w="100"/>
            </w:tcMar>
          </w:tcPr>
          <w:p>
            <w:r>
              <w:rPr>
                <w:rFonts w:ascii="Calibri" w:cs="Calibri" w:eastAsia="Calibri" w:hAnsi="Calibri"/>
                <w:sz w:val="18"/>
                <w:szCs w:val="18"/>
              </w:rPr>
              <w:t xml:space="preserve">TypeScript (compilato in dist/ per la produzione)</w:t>
            </w:r>
          </w:p>
        </w:tc>
      </w:tr>
      <w:tr>
        <w:tc>
          <w:tcPr>
            <w:tcW w:type="dxa" w:w="2400"/>
            <w:shd w:fill="F5F7FA" w:val="clear"/>
            <w:tcMar>
              <w:top w:type="dxa" w:w="60"/>
              <w:left w:type="dxa" w:w="100"/>
              <w:bottom w:type="dxa" w:w="60"/>
              <w:right w:type="dxa" w:w="100"/>
            </w:tcMar>
          </w:tcPr>
          <w:p>
            <w:r>
              <w:rPr>
                <w:rFonts w:ascii="Consolas" w:cs="Consolas" w:eastAsia="Consolas" w:hAnsi="Consolas"/>
                <w:sz w:val="18"/>
                <w:szCs w:val="18"/>
              </w:rPr>
              <w:t xml:space="preserve">Runtime</w:t>
            </w:r>
          </w:p>
        </w:tc>
        <w:tc>
          <w:tcPr>
            <w:tcW w:type="dxa" w:w="6950"/>
            <w:shd w:fill="F5F7FA" w:val="clear"/>
            <w:tcMar>
              <w:top w:type="dxa" w:w="60"/>
              <w:left w:type="dxa" w:w="100"/>
              <w:bottom w:type="dxa" w:w="60"/>
              <w:right w:type="dxa" w:w="100"/>
            </w:tcMar>
          </w:tcPr>
          <w:p>
            <w:r>
              <w:rPr>
                <w:rFonts w:ascii="Calibri" w:cs="Calibri" w:eastAsia="Calibri" w:hAnsi="Calibri"/>
                <w:sz w:val="18"/>
                <w:szCs w:val="18"/>
              </w:rPr>
              <w:t xml:space="preserve">Node.js 22 (immagine node:22-alpine)</w:t>
            </w:r>
          </w:p>
        </w:tc>
      </w:tr>
      <w:tr>
        <w:tc>
          <w:tcPr>
            <w:tcW w:type="dxa" w:w="2400"/>
            <w:tcMar>
              <w:top w:type="dxa" w:w="60"/>
              <w:left w:type="dxa" w:w="100"/>
              <w:bottom w:type="dxa" w:w="60"/>
              <w:right w:type="dxa" w:w="100"/>
            </w:tcMar>
          </w:tcPr>
          <w:p>
            <w:r>
              <w:rPr>
                <w:rFonts w:ascii="Calibri" w:cs="Calibri" w:eastAsia="Calibri" w:hAnsi="Calibri"/>
                <w:sz w:val="18"/>
                <w:szCs w:val="18"/>
              </w:rPr>
              <w:t xml:space="preserve">Framework HTTP</w:t>
            </w:r>
          </w:p>
        </w:tc>
        <w:tc>
          <w:tcPr>
            <w:tcW w:type="dxa" w:w="6950"/>
            <w:tcMar>
              <w:top w:type="dxa" w:w="60"/>
              <w:left w:type="dxa" w:w="100"/>
              <w:bottom w:type="dxa" w:w="60"/>
              <w:right w:type="dxa" w:w="100"/>
            </w:tcMar>
          </w:tcPr>
          <w:p>
            <w:r>
              <w:rPr>
                <w:rFonts w:ascii="Calibri" w:cs="Calibri" w:eastAsia="Calibri" w:hAnsi="Calibri"/>
                <w:sz w:val="18"/>
                <w:szCs w:val="18"/>
              </w:rPr>
              <w:t xml:space="preserve">Express 4</w:t>
            </w:r>
          </w:p>
        </w:tc>
      </w:tr>
      <w:tr>
        <w:tc>
          <w:tcPr>
            <w:tcW w:type="dxa" w:w="2400"/>
            <w:shd w:fill="F5F7FA" w:val="clear"/>
            <w:tcMar>
              <w:top w:type="dxa" w:w="60"/>
              <w:left w:type="dxa" w:w="100"/>
              <w:bottom w:type="dxa" w:w="60"/>
              <w:right w:type="dxa" w:w="100"/>
            </w:tcMar>
          </w:tcPr>
          <w:p>
            <w:r>
              <w:rPr>
                <w:rFonts w:ascii="Consolas" w:cs="Consolas" w:eastAsia="Consolas" w:hAnsi="Consolas"/>
                <w:sz w:val="18"/>
                <w:szCs w:val="18"/>
              </w:rPr>
              <w:t xml:space="preserve">ORM</w:t>
            </w:r>
          </w:p>
        </w:tc>
        <w:tc>
          <w:tcPr>
            <w:tcW w:type="dxa" w:w="6950"/>
            <w:shd w:fill="F5F7FA" w:val="clear"/>
            <w:tcMar>
              <w:top w:type="dxa" w:w="60"/>
              <w:left w:type="dxa" w:w="100"/>
              <w:bottom w:type="dxa" w:w="60"/>
              <w:right w:type="dxa" w:w="100"/>
            </w:tcMar>
          </w:tcPr>
          <w:p>
            <w:r>
              <w:rPr>
                <w:rFonts w:ascii="Calibri" w:cs="Calibri" w:eastAsia="Calibri" w:hAnsi="Calibri"/>
                <w:sz w:val="18"/>
                <w:szCs w:val="18"/>
              </w:rPr>
              <w:t xml:space="preserve">Sequelize 6 (dialetto postgres, driver pg + pg-hstore)</w:t>
            </w:r>
          </w:p>
        </w:tc>
      </w:tr>
      <w:tr>
        <w:tc>
          <w:tcPr>
            <w:tcW w:type="dxa" w:w="2400"/>
            <w:tcMar>
              <w:top w:type="dxa" w:w="60"/>
              <w:left w:type="dxa" w:w="100"/>
              <w:bottom w:type="dxa" w:w="60"/>
              <w:right w:type="dxa" w:w="100"/>
            </w:tcMar>
          </w:tcPr>
          <w:p>
            <w:r>
              <w:rPr>
                <w:rFonts w:ascii="Consolas" w:cs="Consolas" w:eastAsia="Consolas" w:hAnsi="Consolas"/>
                <w:sz w:val="18"/>
                <w:szCs w:val="18"/>
              </w:rPr>
              <w:t xml:space="preserve">Database</w:t>
            </w:r>
          </w:p>
        </w:tc>
        <w:tc>
          <w:tcPr>
            <w:tcW w:type="dxa" w:w="6950"/>
            <w:tcMar>
              <w:top w:type="dxa" w:w="60"/>
              <w:left w:type="dxa" w:w="100"/>
              <w:bottom w:type="dxa" w:w="60"/>
              <w:right w:type="dxa" w:w="100"/>
            </w:tcMar>
          </w:tcPr>
          <w:p>
            <w:r>
              <w:rPr>
                <w:rFonts w:ascii="Calibri" w:cs="Calibri" w:eastAsia="Calibri" w:hAnsi="Calibri"/>
                <w:sz w:val="18"/>
                <w:szCs w:val="18"/>
              </w:rPr>
              <w:t xml:space="preserve">PostgreSQL 16-alpine, database dedicato edg_vehicles</w:t>
            </w:r>
          </w:p>
        </w:tc>
      </w:tr>
      <w:tr>
        <w:tc>
          <w:tcPr>
            <w:tcW w:type="dxa" w:w="2400"/>
            <w:shd w:fill="F5F7FA" w:val="clear"/>
            <w:tcMar>
              <w:top w:type="dxa" w:w="60"/>
              <w:left w:type="dxa" w:w="100"/>
              <w:bottom w:type="dxa" w:w="60"/>
              <w:right w:type="dxa" w:w="100"/>
            </w:tcMar>
          </w:tcPr>
          <w:p>
            <w:r>
              <w:rPr>
                <w:rFonts w:ascii="Consolas" w:cs="Consolas" w:eastAsia="Consolas" w:hAnsi="Consolas"/>
                <w:sz w:val="18"/>
                <w:szCs w:val="18"/>
              </w:rPr>
              <w:t xml:space="preserve">Validazione</w:t>
            </w:r>
          </w:p>
        </w:tc>
        <w:tc>
          <w:tcPr>
            <w:tcW w:type="dxa" w:w="6950"/>
            <w:shd w:fill="F5F7FA" w:val="clear"/>
            <w:tcMar>
              <w:top w:type="dxa" w:w="60"/>
              <w:left w:type="dxa" w:w="100"/>
              <w:bottom w:type="dxa" w:w="60"/>
              <w:right w:type="dxa" w:w="100"/>
            </w:tcMar>
          </w:tcPr>
          <w:p>
            <w:r>
              <w:rPr>
                <w:rFonts w:ascii="Calibri" w:cs="Calibri" w:eastAsia="Calibri" w:hAnsi="Calibri"/>
                <w:sz w:val="18"/>
                <w:szCs w:val="18"/>
              </w:rPr>
              <w:t xml:space="preserve">Joi 17 — schema di validazione per ogni body/query/params</w:t>
            </w:r>
          </w:p>
        </w:tc>
      </w:tr>
      <w:tr>
        <w:tc>
          <w:tcPr>
            <w:tcW w:type="dxa" w:w="2400"/>
            <w:tcMar>
              <w:top w:type="dxa" w:w="60"/>
              <w:left w:type="dxa" w:w="100"/>
              <w:bottom w:type="dxa" w:w="60"/>
              <w:right w:type="dxa" w:w="100"/>
            </w:tcMar>
          </w:tcPr>
          <w:p>
            <w:r>
              <w:rPr>
                <w:rFonts w:ascii="Consolas" w:cs="Consolas" w:eastAsia="Consolas" w:hAnsi="Consolas"/>
                <w:sz w:val="18"/>
                <w:szCs w:val="18"/>
              </w:rPr>
              <w:t xml:space="preserve">Cron</w:t>
            </w:r>
          </w:p>
        </w:tc>
        <w:tc>
          <w:tcPr>
            <w:tcW w:type="dxa" w:w="6950"/>
            <w:tcMar>
              <w:top w:type="dxa" w:w="60"/>
              <w:left w:type="dxa" w:w="100"/>
              <w:bottom w:type="dxa" w:w="60"/>
              <w:right w:type="dxa" w:w="100"/>
            </w:tcMar>
          </w:tcPr>
          <w:p>
            <w:r>
              <w:rPr>
                <w:rFonts w:ascii="Calibri" w:cs="Calibri" w:eastAsia="Calibri" w:hAnsi="Calibri"/>
                <w:sz w:val="18"/>
                <w:szCs w:val="18"/>
              </w:rPr>
              <w:t xml:space="preserve">node-cron — 4 job pianificati (§5.3)</w:t>
            </w:r>
          </w:p>
        </w:tc>
      </w:tr>
      <w:tr>
        <w:tc>
          <w:tcPr>
            <w:tcW w:type="dxa" w:w="2400"/>
            <w:shd w:fill="F5F7FA" w:val="clear"/>
            <w:tcMar>
              <w:top w:type="dxa" w:w="60"/>
              <w:left w:type="dxa" w:w="100"/>
              <w:bottom w:type="dxa" w:w="60"/>
              <w:right w:type="dxa" w:w="100"/>
            </w:tcMar>
          </w:tcPr>
          <w:p>
            <w:r>
              <w:rPr>
                <w:rFonts w:ascii="Calibri" w:cs="Calibri" w:eastAsia="Calibri" w:hAnsi="Calibri"/>
                <w:sz w:val="18"/>
                <w:szCs w:val="18"/>
              </w:rPr>
              <w:t xml:space="preserve">Upload file</w:t>
            </w:r>
          </w:p>
        </w:tc>
        <w:tc>
          <w:tcPr>
            <w:tcW w:type="dxa" w:w="6950"/>
            <w:shd w:fill="F5F7FA" w:val="clear"/>
            <w:tcMar>
              <w:top w:type="dxa" w:w="60"/>
              <w:left w:type="dxa" w:w="100"/>
              <w:bottom w:type="dxa" w:w="60"/>
              <w:right w:type="dxa" w:w="100"/>
            </w:tcMar>
          </w:tcPr>
          <w:p>
            <w:r>
              <w:rPr>
                <w:rFonts w:ascii="Calibri" w:cs="Calibri" w:eastAsia="Calibri" w:hAnsi="Calibri"/>
                <w:sz w:val="18"/>
                <w:szCs w:val="18"/>
              </w:rPr>
              <w:t xml:space="preserve">Multer — allegati, salvati su volume Docker vehicle-uploads</w:t>
            </w:r>
          </w:p>
        </w:tc>
      </w:tr>
      <w:tr>
        <w:tc>
          <w:tcPr>
            <w:tcW w:type="dxa" w:w="2400"/>
            <w:tcMar>
              <w:top w:type="dxa" w:w="60"/>
              <w:left w:type="dxa" w:w="100"/>
              <w:bottom w:type="dxa" w:w="60"/>
              <w:right w:type="dxa" w:w="100"/>
            </w:tcMar>
          </w:tcPr>
          <w:p>
            <w:r>
              <w:rPr>
                <w:rFonts w:ascii="Calibri" w:cs="Calibri" w:eastAsia="Calibri" w:hAnsi="Calibri"/>
                <w:sz w:val="18"/>
                <w:szCs w:val="18"/>
              </w:rPr>
              <w:t xml:space="preserve">Sicurezza HTTP</w:t>
            </w:r>
          </w:p>
        </w:tc>
        <w:tc>
          <w:tcPr>
            <w:tcW w:type="dxa" w:w="6950"/>
            <w:tcMar>
              <w:top w:type="dxa" w:w="60"/>
              <w:left w:type="dxa" w:w="100"/>
              <w:bottom w:type="dxa" w:w="60"/>
              <w:right w:type="dxa" w:w="100"/>
            </w:tcMar>
          </w:tcPr>
          <w:p>
            <w:r>
              <w:rPr>
                <w:rFonts w:ascii="Calibri" w:cs="Calibri" w:eastAsia="Calibri" w:hAnsi="Calibri"/>
                <w:sz w:val="18"/>
                <w:szCs w:val="18"/>
              </w:rPr>
              <w:t xml:space="preserve">Helmet, CORS (whitelist), compression</w:t>
            </w:r>
          </w:p>
        </w:tc>
      </w:tr>
      <w:tr>
        <w:tc>
          <w:tcPr>
            <w:tcW w:type="dxa" w:w="2400"/>
            <w:shd w:fill="F5F7FA" w:val="clear"/>
            <w:tcMar>
              <w:top w:type="dxa" w:w="60"/>
              <w:left w:type="dxa" w:w="100"/>
              <w:bottom w:type="dxa" w:w="60"/>
              <w:right w:type="dxa" w:w="100"/>
            </w:tcMar>
          </w:tcPr>
          <w:p>
            <w:r>
              <w:rPr>
                <w:rFonts w:ascii="Calibri" w:cs="Calibri" w:eastAsia="Calibri" w:hAnsi="Calibri"/>
                <w:sz w:val="18"/>
                <w:szCs w:val="18"/>
              </w:rPr>
              <w:t xml:space="preserve">Chiamate verso altri servizi</w:t>
            </w:r>
          </w:p>
        </w:tc>
        <w:tc>
          <w:tcPr>
            <w:tcW w:type="dxa" w:w="6950"/>
            <w:shd w:fill="F5F7FA" w:val="clear"/>
            <w:tcMar>
              <w:top w:type="dxa" w:w="60"/>
              <w:left w:type="dxa" w:w="100"/>
              <w:bottom w:type="dxa" w:w="60"/>
              <w:right w:type="dxa" w:w="100"/>
            </w:tcMar>
          </w:tcPr>
          <w:p>
            <w:r>
              <w:rPr>
                <w:rFonts w:ascii="Calibri" w:cs="Calibri" w:eastAsia="Calibri" w:hAnsi="Calibri"/>
                <w:sz w:val="18"/>
                <w:szCs w:val="18"/>
              </w:rPr>
              <w:t xml:space="preserve">axios (email-service, log-service)</w:t>
            </w:r>
          </w:p>
        </w:tc>
      </w:tr>
      <w:tr>
        <w:tc>
          <w:tcPr>
            <w:tcW w:type="dxa" w:w="2400"/>
            <w:tcMar>
              <w:top w:type="dxa" w:w="60"/>
              <w:left w:type="dxa" w:w="100"/>
              <w:bottom w:type="dxa" w:w="60"/>
              <w:right w:type="dxa" w:w="100"/>
            </w:tcMar>
          </w:tcPr>
          <w:p>
            <w:r>
              <w:rPr>
                <w:rFonts w:ascii="Consolas" w:cs="Consolas" w:eastAsia="Consolas" w:hAnsi="Consolas"/>
                <w:sz w:val="18"/>
                <w:szCs w:val="18"/>
              </w:rPr>
              <w:t xml:space="preserve">Sviluppo</w:t>
            </w:r>
          </w:p>
        </w:tc>
        <w:tc>
          <w:tcPr>
            <w:tcW w:type="dxa" w:w="6950"/>
            <w:tcMar>
              <w:top w:type="dxa" w:w="60"/>
              <w:left w:type="dxa" w:w="100"/>
              <w:bottom w:type="dxa" w:w="60"/>
              <w:right w:type="dxa" w:w="100"/>
            </w:tcMar>
          </w:tcPr>
          <w:p>
            <w:r>
              <w:rPr>
                <w:rFonts w:ascii="Calibri" w:cs="Calibri" w:eastAsia="Calibri" w:hAnsi="Calibri"/>
                <w:sz w:val="18"/>
                <w:szCs w:val="18"/>
              </w:rPr>
              <w:t xml:space="preserve">ts-node-dev (hot reload — solo per API, non per il cron scheduling)</w:t>
            </w:r>
          </w:p>
        </w:tc>
      </w:tr>
    </w:tbl>
    <w:p>
      <w:pPr>
        <w:pBdr>
          <w:left w:val="single" w:color="B0B0B0" w:sz="12" w:space="8"/>
        </w:pBdr>
        <w:spacing w:after="200" w:before="80"/>
        <w:ind w:left="260"/>
      </w:pPr>
      <w:r>
        <w:rPr>
          <w:rFonts w:ascii="Calibri" w:cs="Calibri" w:eastAsia="Calibri" w:hAnsi="Calibri"/>
          <w:i/>
          <w:iCs/>
          <w:color w:val="5B5B5B"/>
          <w:sz w:val="20"/>
          <w:szCs w:val="20"/>
        </w:rPr>
        <w:t xml:space="preserve">A differenza del frontend (Vite, hot reload istantaneo), vehicle-service NON ha hot-reload in produzione/staging: ogni modifica a schema, controller, modello o rotta richiede docker compose build vehicle-service &amp;&amp; docker compose up -d vehicle-service. Questo è stato fonte di errori ripetuti durante lo sviluppo (§9).</w:t>
      </w:r>
    </w:p>
    <w:p>
      <w:pPr>
        <w:pStyle w:val="Heading2"/>
        <w:spacing w:after="160" w:before="360"/>
      </w:pPr>
      <w:r>
        <w:t xml:space="preserve">3.2 Struttura delle cartelle</w:t>
      </w:r>
    </w:p>
    <w:tbl>
      <w:tblPr>
        <w:tblW w:type="pct" w:w="100%"/>
        <w:tblBorders>
          <w:top w:val="single" w:color="D0D0D0" w:sz="4"/>
          <w:left w:val="single" w:color="D0D0D0" w:sz="4"/>
          <w:bottom w:val="single" w:color="D0D0D0" w:sz="4"/>
          <w:right w:val="single" w:color="D0D0D0"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vehicle-service/</w:t>
            </w:r>
          </w:p>
          <w:p>
            <w:pPr>
              <w:spacing w:after="0"/>
            </w:pPr>
            <w:r>
              <w:rPr>
                <w:rFonts w:ascii="Consolas" w:cs="Consolas" w:eastAsia="Consolas" w:hAnsi="Consolas"/>
                <w:sz w:val="18"/>
                <w:szCs w:val="18"/>
              </w:rPr>
              <w:t xml:space="preserve">├── src/</w:t>
            </w:r>
          </w:p>
          <w:p>
            <w:pPr>
              <w:spacing w:after="0"/>
            </w:pPr>
            <w:r>
              <w:rPr>
                <w:rFonts w:ascii="Consolas" w:cs="Consolas" w:eastAsia="Consolas" w:hAnsi="Consolas"/>
                <w:sz w:val="18"/>
                <w:szCs w:val="18"/>
              </w:rPr>
              <w:t xml:space="preserve">│   ├── app.ts                    # bootstrap Express, health check, avvio cron</w:t>
            </w:r>
          </w:p>
          <w:p>
            <w:pPr>
              <w:spacing w:after="0"/>
            </w:pPr>
            <w:r>
              <w:rPr>
                <w:rFonts w:ascii="Consolas" w:cs="Consolas" w:eastAsia="Consolas" w:hAnsi="Consolas"/>
                <w:sz w:val="18"/>
                <w:szCs w:val="18"/>
              </w:rPr>
              <w:t xml:space="preserve">│   ├── config/</w:t>
            </w:r>
          </w:p>
          <w:p>
            <w:pPr>
              <w:spacing w:after="0"/>
            </w:pPr>
            <w:r>
              <w:rPr>
                <w:rFonts w:ascii="Consolas" w:cs="Consolas" w:eastAsia="Consolas" w:hAnsi="Consolas"/>
                <w:sz w:val="18"/>
                <w:szCs w:val="18"/>
              </w:rPr>
              <w:t xml:space="preserve">│   │   ├── database.ts           # connessione Sequelize (underscored:true)</w:t>
            </w:r>
          </w:p>
          <w:p>
            <w:pPr>
              <w:spacing w:after="0"/>
            </w:pPr>
            <w:r>
              <w:rPr>
                <w:rFonts w:ascii="Consolas" w:cs="Consolas" w:eastAsia="Consolas" w:hAnsi="Consolas"/>
                <w:sz w:val="18"/>
                <w:szCs w:val="18"/>
              </w:rPr>
              <w:t xml:space="preserve">│   │   └── sequelize-cli.js      # config per le migration CLI</w:t>
            </w:r>
          </w:p>
          <w:p>
            <w:pPr>
              <w:spacing w:after="0"/>
            </w:pPr>
            <w:r>
              <w:rPr>
                <w:rFonts w:ascii="Consolas" w:cs="Consolas" w:eastAsia="Consolas" w:hAnsi="Consolas"/>
                <w:sz w:val="18"/>
                <w:szCs w:val="18"/>
              </w:rPr>
              <w:t xml:space="preserve">│   ├── models/                   # 19 modelli Sequelize + index.ts (associazioni)</w:t>
            </w:r>
          </w:p>
          <w:p>
            <w:pPr>
              <w:spacing w:after="0"/>
            </w:pPr>
            <w:r>
              <w:rPr>
                <w:rFonts w:ascii="Consolas" w:cs="Consolas" w:eastAsia="Consolas" w:hAnsi="Consolas"/>
                <w:sz w:val="18"/>
                <w:szCs w:val="18"/>
              </w:rPr>
              <w:t xml:space="preserve">│   ├── controllers/               # 1 controller per risorsa (o CRUD factory)</w:t>
            </w:r>
          </w:p>
          <w:p>
            <w:pPr>
              <w:spacing w:after="0"/>
            </w:pPr>
            <w:r>
              <w:rPr>
                <w:rFonts w:ascii="Consolas" w:cs="Consolas" w:eastAsia="Consolas" w:hAnsi="Consolas"/>
                <w:sz w:val="18"/>
                <w:szCs w:val="18"/>
              </w:rPr>
              <w:t xml:space="preserve">│   ├── routes/                   # 1 router per risorsa + index.ts aggregatore</w:t>
            </w:r>
          </w:p>
          <w:p>
            <w:pPr>
              <w:spacing w:after="0"/>
            </w:pPr>
            <w:r>
              <w:rPr>
                <w:rFonts w:ascii="Consolas" w:cs="Consolas" w:eastAsia="Consolas" w:hAnsi="Consolas"/>
                <w:sz w:val="18"/>
                <w:szCs w:val="18"/>
              </w:rPr>
              <w:t xml:space="preserve">│   ├── schemas/                  # Joi: lookupSchemas / coreSchemas / operativeSchemas / transversalSchemas</w:t>
            </w:r>
          </w:p>
          <w:p>
            <w:pPr>
              <w:spacing w:after="0"/>
            </w:pPr>
            <w:r>
              <w:rPr>
                <w:rFonts w:ascii="Consolas" w:cs="Consolas" w:eastAsia="Consolas" w:hAnsi="Consolas"/>
                <w:sz w:val="18"/>
                <w:szCs w:val="18"/>
              </w:rPr>
              <w:t xml:space="preserve">│   ├── middleware/</w:t>
            </w:r>
          </w:p>
          <w:p>
            <w:pPr>
              <w:spacing w:after="0"/>
            </w:pPr>
            <w:r>
              <w:rPr>
                <w:rFonts w:ascii="Consolas" w:cs="Consolas" w:eastAsia="Consolas" w:hAnsi="Consolas"/>
                <w:sz w:val="18"/>
                <w:szCs w:val="18"/>
              </w:rPr>
              <w:t xml:space="preserve">│   │   ├── auth.ts               # requireAuth — deserializza x-user-data</w:t>
            </w:r>
          </w:p>
          <w:p>
            <w:pPr>
              <w:spacing w:after="0"/>
            </w:pPr>
            <w:r>
              <w:rPr>
                <w:rFonts w:ascii="Consolas" w:cs="Consolas" w:eastAsia="Consolas" w:hAnsi="Consolas"/>
                <w:sz w:val="18"/>
                <w:szCs w:val="18"/>
              </w:rPr>
              <w:t xml:space="preserve">│   │   ├── rbac.ts               # requirePermission / requireRole</w:t>
            </w:r>
          </w:p>
          <w:p>
            <w:pPr>
              <w:spacing w:after="0"/>
            </w:pPr>
            <w:r>
              <w:rPr>
                <w:rFonts w:ascii="Consolas" w:cs="Consolas" w:eastAsia="Consolas" w:hAnsi="Consolas"/>
                <w:sz w:val="18"/>
                <w:szCs w:val="18"/>
              </w:rPr>
              <w:t xml:space="preserve">│   │   ├── validate.ts           # validateBody/Query/Params + commonSchemas</w:t>
            </w:r>
          </w:p>
          <w:p>
            <w:pPr>
              <w:spacing w:after="0"/>
            </w:pPr>
            <w:r>
              <w:rPr>
                <w:rFonts w:ascii="Consolas" w:cs="Consolas" w:eastAsia="Consolas" w:hAnsi="Consolas"/>
                <w:sz w:val="18"/>
                <w:szCs w:val="18"/>
              </w:rPr>
              <w:t xml:space="preserve">│   │   ├── upload.ts             # multer, tipi MIME ammessi, 10MB max</w:t>
            </w:r>
          </w:p>
          <w:p>
            <w:pPr>
              <w:spacing w:after="0"/>
            </w:pPr>
            <w:r>
              <w:rPr>
                <w:rFonts w:ascii="Consolas" w:cs="Consolas" w:eastAsia="Consolas" w:hAnsi="Consolas"/>
                <w:sz w:val="18"/>
                <w:szCs w:val="18"/>
              </w:rPr>
              <w:t xml:space="preserve">│   │   └── errorHandler.ts       # error handler globale + 404</w:t>
            </w:r>
          </w:p>
          <w:p>
            <w:pPr>
              <w:spacing w:after="0"/>
            </w:pPr>
            <w:r>
              <w:rPr>
                <w:rFonts w:ascii="Consolas" w:cs="Consolas" w:eastAsia="Consolas" w:hAnsi="Consolas"/>
                <w:sz w:val="18"/>
                <w:szCs w:val="18"/>
              </w:rPr>
              <w:t xml:space="preserve">│   ├── services/</w:t>
            </w:r>
          </w:p>
          <w:p>
            <w:pPr>
              <w:spacing w:after="0"/>
            </w:pPr>
            <w:r>
              <w:rPr>
                <w:rFonts w:ascii="Consolas" w:cs="Consolas" w:eastAsia="Consolas" w:hAnsi="Consolas"/>
                <w:sz w:val="18"/>
                <w:szCs w:val="18"/>
              </w:rPr>
              <w:t xml:space="preserve">│   │   ├── cronJobs.ts           # i 4 job pianificati</w:t>
            </w:r>
          </w:p>
          <w:p>
            <w:pPr>
              <w:spacing w:after="0"/>
            </w:pPr>
            <w:r>
              <w:rPr>
                <w:rFonts w:ascii="Consolas" w:cs="Consolas" w:eastAsia="Consolas" w:hAnsi="Consolas"/>
                <w:sz w:val="18"/>
                <w:szCs w:val="18"/>
              </w:rPr>
              <w:t xml:space="preserve">│   │   ├── statusChecker.ts      # calcolo stato scadenze/manutenzioni + cascata avvisi</w:t>
            </w:r>
          </w:p>
          <w:p>
            <w:pPr>
              <w:spacing w:after="0"/>
            </w:pPr>
            <w:r>
              <w:rPr>
                <w:rFonts w:ascii="Consolas" w:cs="Consolas" w:eastAsia="Consolas" w:hAnsi="Consolas"/>
                <w:sz w:val="18"/>
                <w:szCs w:val="18"/>
              </w:rPr>
              <w:t xml:space="preserve">│   │   ├── emailNotifier.ts      # risoluzione destinatari + invio email + log consegna</w:t>
            </w:r>
          </w:p>
          <w:p>
            <w:pPr>
              <w:spacing w:after="0"/>
            </w:pPr>
            <w:r>
              <w:rPr>
                <w:rFonts w:ascii="Consolas" w:cs="Consolas" w:eastAsia="Consolas" w:hAnsi="Consolas"/>
                <w:sz w:val="18"/>
                <w:szCs w:val="18"/>
              </w:rPr>
              <w:t xml:space="preserve">│   │   └── logger.ts             # inoltro log verso log-service (MongoDB)</w:t>
            </w:r>
          </w:p>
          <w:p>
            <w:pPr>
              <w:spacing w:after="0"/>
            </w:pPr>
            <w:r>
              <w:rPr>
                <w:rFonts w:ascii="Consolas" w:cs="Consolas" w:eastAsia="Consolas" w:hAnsi="Consolas"/>
                <w:sz w:val="18"/>
                <w:szCs w:val="18"/>
              </w:rPr>
              <w:t xml:space="preserve">│   ├── utils/</w:t>
            </w:r>
          </w:p>
          <w:p>
            <w:pPr>
              <w:spacing w:after="0"/>
            </w:pPr>
            <w:r>
              <w:rPr>
                <w:rFonts w:ascii="Consolas" w:cs="Consolas" w:eastAsia="Consolas" w:hAnsi="Consolas"/>
                <w:sz w:val="18"/>
                <w:szCs w:val="18"/>
              </w:rPr>
              <w:t xml:space="preserve">│   │   ├── response.ts           # successResponse/errorResponse/paginazione</w:t>
            </w:r>
          </w:p>
          <w:p>
            <w:pPr>
              <w:spacing w:after="0"/>
            </w:pPr>
            <w:r>
              <w:rPr>
                <w:rFonts w:ascii="Consolas" w:cs="Consolas" w:eastAsia="Consolas" w:hAnsi="Consolas"/>
                <w:sz w:val="18"/>
                <w:szCs w:val="18"/>
              </w:rPr>
              <w:t xml:space="preserve">│   │   ├── crudFactory.ts        # createCrudHandlers — CRUD generico lookup table</w:t>
            </w:r>
          </w:p>
          <w:p>
            <w:pPr>
              <w:spacing w:after="0"/>
            </w:pPr>
            <w:r>
              <w:rPr>
                <w:rFonts w:ascii="Consolas" w:cs="Consolas" w:eastAsia="Consolas" w:hAnsi="Consolas"/>
                <w:sz w:val="18"/>
                <w:szCs w:val="18"/>
              </w:rPr>
              <w:t xml:space="preserve">│   │   └── errors.ts</w:t>
            </w:r>
          </w:p>
          <w:p>
            <w:pPr>
              <w:spacing w:after="0"/>
            </w:pPr>
            <w:r>
              <w:rPr>
                <w:rFonts w:ascii="Consolas" w:cs="Consolas" w:eastAsia="Consolas" w:hAnsi="Consolas"/>
                <w:sz w:val="18"/>
                <w:szCs w:val="18"/>
              </w:rPr>
              <w:t xml:space="preserve">│   └── migrations/</w:t>
            </w:r>
          </w:p>
          <w:p>
            <w:pPr>
              <w:spacing w:after="0"/>
            </w:pPr>
            <w:r>
              <w:rPr>
                <w:rFonts w:ascii="Consolas" w:cs="Consolas" w:eastAsia="Consolas" w:hAnsi="Consolas"/>
                <w:sz w:val="18"/>
                <w:szCs w:val="18"/>
              </w:rPr>
              <w:t xml:space="preserve">│       └── 20260306-00-initial-schema.js   # migration unica, schema iniziale completo</w:t>
            </w:r>
          </w:p>
          <w:p>
            <w:pPr>
              <w:spacing w:after="0"/>
            </w:pPr>
            <w:r>
              <w:rPr>
                <w:rFonts w:ascii="Consolas" w:cs="Consolas" w:eastAsia="Consolas" w:hAnsi="Consolas"/>
                <w:sz w:val="18"/>
                <w:szCs w:val="18"/>
              </w:rPr>
              <w:t xml:space="preserve">├── Dockerfile                    # multi-stage: builder → production</w:t>
            </w:r>
          </w:p>
          <w:p>
            <w:pPr>
              <w:spacing w:after="0"/>
            </w:pPr>
            <w:r>
              <w:rPr>
                <w:rFonts w:ascii="Consolas" w:cs="Consolas" w:eastAsia="Consolas" w:hAnsi="Consolas"/>
                <w:sz w:val="18"/>
                <w:szCs w:val="18"/>
              </w:rPr>
              <w:t xml:space="preserve">└── package.json</w:t>
            </w:r>
          </w:p>
        </w:tc>
      </w:tr>
    </w:tbl>
    <w:p>
      <w:pPr>
        <w:pStyle w:val="Heading2"/>
        <w:spacing w:after="160" w:before="360"/>
      </w:pPr>
      <w:r>
        <w:t xml:space="preserve">3.3 Convenzione di naming DB — la trappola delle cifre finali</w:t>
      </w:r>
    </w:p>
    <w:p>
      <w:pPr>
        <w:spacing w:after="160"/>
      </w:pPr>
      <w:r>
        <w:rPr>
          <w:rFonts w:ascii="Calibri" w:cs="Calibri" w:eastAsia="Calibri" w:hAnsi="Calibri"/>
          <w:sz w:val="21"/>
          <w:szCs w:val="21"/>
        </w:rPr>
        <w:t xml:space="preserve">Sequelize è configurato globalmente con underscored: true (in config/database.ts), che converte automaticamente i nomi camelCase degli attributi nei corrispondenti nomi snake_case delle colonne (es. vehicleId → vehicle_id). Questa conversione automatica FALLISCE silenziosamente quando l'attributo termina con una cifra: alertDays1 diventerebbe alertdays1 invece di alert_days_1. In tutti questi casi (visti in DeadlineType, MaintenanceType) è stato necessario un field esplicito:</w:t>
      </w:r>
    </w:p>
    <w:tbl>
      <w:tblPr>
        <w:tblW w:type="pct" w:w="100%"/>
        <w:tblBorders>
          <w:top w:val="single" w:color="D0D0D0" w:sz="4"/>
          <w:left w:val="single" w:color="D0D0D0" w:sz="4"/>
          <w:bottom w:val="single" w:color="D0D0D0" w:sz="4"/>
          <w:right w:val="single" w:color="D0D0D0"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alertDays1: {</w:t>
            </w:r>
          </w:p>
          <w:p>
            <w:pPr>
              <w:spacing w:after="0"/>
            </w:pPr>
            <w:r>
              <w:rPr>
                <w:rFonts w:ascii="Consolas" w:cs="Consolas" w:eastAsia="Consolas" w:hAnsi="Consolas"/>
                <w:sz w:val="18"/>
                <w:szCs w:val="18"/>
              </w:rPr>
              <w:t xml:space="preserve">  type: DataTypes.INTEGER,</w:t>
            </w:r>
          </w:p>
          <w:p>
            <w:pPr>
              <w:spacing w:after="0"/>
            </w:pPr>
            <w:r>
              <w:rPr>
                <w:rFonts w:ascii="Consolas" w:cs="Consolas" w:eastAsia="Consolas" w:hAnsi="Consolas"/>
                <w:sz w:val="18"/>
                <w:szCs w:val="18"/>
              </w:rPr>
              <w:t xml:space="preserve">  allowNull: false,</w:t>
            </w:r>
          </w:p>
          <w:p>
            <w:pPr>
              <w:spacing w:after="0"/>
            </w:pPr>
            <w:r>
              <w:rPr>
                <w:rFonts w:ascii="Consolas" w:cs="Consolas" w:eastAsia="Consolas" w:hAnsi="Consolas"/>
                <w:sz w:val="18"/>
                <w:szCs w:val="18"/>
              </w:rPr>
              <w:t xml:space="preserve">  defaultValue: 30,</w:t>
            </w:r>
          </w:p>
          <w:p>
            <w:pPr>
              <w:spacing w:after="0"/>
            </w:pPr>
            <w:r>
              <w:rPr>
                <w:rFonts w:ascii="Consolas" w:cs="Consolas" w:eastAsia="Consolas" w:hAnsi="Consolas"/>
                <w:sz w:val="18"/>
                <w:szCs w:val="18"/>
              </w:rPr>
              <w:t xml:space="preserve">  field: 'alert_days_1',  // esplicito — la trappola delle cifre finali</w:t>
            </w:r>
          </w:p>
          <w:p>
            <w:pPr>
              <w:spacing w:after="0"/>
            </w:pPr>
            <w:r>
              <w:rPr>
                <w:rFonts w:ascii="Consolas" w:cs="Consolas" w:eastAsia="Consolas" w:hAnsi="Consolas"/>
                <w:sz w:val="18"/>
                <w:szCs w:val="18"/>
              </w:rPr>
              <w:t xml:space="preserve">},</w:t>
            </w:r>
          </w:p>
        </w:tc>
      </w:tr>
    </w:tbl>
    <w:p>
      <w:pPr>
        <w:pBdr>
          <w:left w:val="single" w:color="B0B0B0" w:sz="12" w:space="8"/>
        </w:pBdr>
        <w:spacing w:after="200" w:before="80"/>
        <w:ind w:left="260"/>
      </w:pPr>
      <w:r>
        <w:rPr>
          <w:rFonts w:ascii="Calibri" w:cs="Calibri" w:eastAsia="Calibri" w:hAnsi="Calibri"/>
          <w:i/>
          <w:iCs/>
          <w:color w:val="5B5B5B"/>
          <w:sz w:val="20"/>
          <w:szCs w:val="20"/>
        </w:rPr>
        <w:t xml:space="preserve">Lezione operativa: ogni volta che si aggiunge un campo che termina con una cifra (alertDays1, alertDays2, alertDays3, alertKmBefore non ne ha bisogno perché non termina con cifra), verificare SEMPRE la colonna reale generata a DB e aggiungere field: esplicito se necessario.</w:t>
      </w:r>
    </w:p>
    <w:p>
      <w:pPr>
        <w:pStyle w:val="Heading1"/>
        <w:pageBreakBefore/>
        <w:spacing w:after="240" w:before="480"/>
      </w:pPr>
      <w:r>
        <w:t xml:space="preserve">4. Modello dati completo</w:t>
      </w:r>
    </w:p>
    <w:p>
      <w:pPr>
        <w:spacing w:after="160"/>
      </w:pPr>
      <w:r>
        <w:rPr>
          <w:rFonts w:ascii="Calibri" w:cs="Calibri" w:eastAsia="Calibri" w:hAnsi="Calibri"/>
          <w:sz w:val="21"/>
          <w:szCs w:val="21"/>
        </w:rPr>
        <w:t xml:space="preserve">19 modelli Sequelize, organizzati in 4 gruppi concettuali: lookup (6 tabelle di configurazione, gestite con lo stesso pattern CRUD generico), core (Vehicle, Driver — le due entità anagrafiche principali), operative (6 tabelle che rappresentano fatti nel tempo: letture km, scadenze, manutenzioni, assegnazioni, conformità autisti) e trasversali (5 tabelle che attraversano più domini: notifiche, log di consegna email, allegati, destinatari degli avvisi).</w:t>
      </w:r>
    </w:p>
    <w:p>
      <w:pPr>
        <w:pStyle w:val="Heading2"/>
        <w:spacing w:after="160" w:before="360"/>
      </w:pPr>
      <w:r>
        <w:t xml:space="preserve">4.1 Diagramma relazionale (sintesi testuale)</w:t>
      </w:r>
    </w:p>
    <w:tbl>
      <w:tblPr>
        <w:tblW w:type="pct" w:w="100%"/>
        <w:tblBorders>
          <w:top w:val="single" w:color="D0D0D0" w:sz="4"/>
          <w:left w:val="single" w:color="D0D0D0" w:sz="4"/>
          <w:bottom w:val="single" w:color="D0D0D0" w:sz="4"/>
          <w:right w:val="single" w:color="D0D0D0"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VehicleCategory ──┬──&lt; Vehicle &gt;──┬──&lt; KmReading</w:t>
            </w:r>
          </w:p>
          <w:p>
            <w:pPr>
              <w:spacing w:after="0"/>
            </w:pPr>
            <w:r>
              <w:rPr>
                <w:rFonts w:ascii="Consolas" w:cs="Consolas" w:eastAsia="Consolas" w:hAnsi="Consolas"/>
                <w:sz w:val="18"/>
                <w:szCs w:val="18"/>
              </w:rPr>
              <w:t xml:space="preserve">TelematicsProvider ┘      │        ├──&lt; VehicleDeadline &gt;── DeadlineType</w:t>
            </w:r>
          </w:p>
          <w:p>
            <w:pPr>
              <w:spacing w:after="0"/>
            </w:pPr>
            <w:r>
              <w:rPr>
                <w:rFonts w:ascii="Consolas" w:cs="Consolas" w:eastAsia="Consolas" w:hAnsi="Consolas"/>
                <w:sz w:val="18"/>
                <w:szCs w:val="18"/>
              </w:rPr>
              <w:t xml:space="preserve">                           │        ├──&lt; MaintenanceSchedule &gt;── MaintenanceType</w:t>
            </w:r>
          </w:p>
          <w:p>
            <w:pPr>
              <w:spacing w:after="0"/>
            </w:pPr>
            <w:r>
              <w:rPr>
                <w:rFonts w:ascii="Consolas" w:cs="Consolas" w:eastAsia="Consolas" w:hAnsi="Consolas"/>
                <w:sz w:val="18"/>
                <w:szCs w:val="18"/>
              </w:rPr>
              <w:t xml:space="preserve">                           │        ├──&lt; MaintenanceRecord &gt;── MaintenanceType</w:t>
            </w:r>
          </w:p>
          <w:p>
            <w:pPr>
              <w:spacing w:after="0"/>
            </w:pPr>
            <w:r>
              <w:rPr>
                <w:rFonts w:ascii="Consolas" w:cs="Consolas" w:eastAsia="Consolas" w:hAnsi="Consolas"/>
                <w:sz w:val="18"/>
                <w:szCs w:val="18"/>
              </w:rPr>
              <w:t xml:space="preserve">                           │        │                      └── Workshop</w:t>
            </w:r>
          </w:p>
          <w:p>
            <w:pPr>
              <w:spacing w:after="0"/>
            </w:pPr>
            <w:r>
              <w:rPr>
                <w:rFonts w:ascii="Consolas" w:cs="Consolas" w:eastAsia="Consolas" w:hAnsi="Consolas"/>
                <w:sz w:val="18"/>
                <w:szCs w:val="18"/>
              </w:rPr>
              <w:t xml:space="preserve">                           │        │                      └── MaintenanceSchedule (scheduleId)</w:t>
            </w:r>
          </w:p>
          <w:p>
            <w:pPr>
              <w:spacing w:after="0"/>
            </w:pPr>
            <w:r>
              <w:rPr>
                <w:rFonts w:ascii="Consolas" w:cs="Consolas" w:eastAsia="Consolas" w:hAnsi="Consolas"/>
                <w:sz w:val="18"/>
                <w:szCs w:val="18"/>
              </w:rPr>
              <w:t xml:space="preserve">                           │        └──&lt; VehicleAssignment &gt;── Driver</w:t>
            </w:r>
          </w:p>
          <w:p>
            <w:pPr>
              <w:spacing w:after="0"/>
            </w:pPr>
            <w:r>
              <w:rPr>
                <w:rFonts w:ascii="Consolas" w:cs="Consolas" w:eastAsia="Consolas" w:hAnsi="Consolas"/>
                <w:sz w:val="18"/>
                <w:szCs w:val="18"/>
              </w:rPr>
              <w:t xml:space="preserve">                           │                                     │</w:t>
            </w:r>
          </w:p>
          <w:p>
            <w:pPr>
              <w:spacing w:after="0"/>
            </w:pPr>
            <w:r>
              <w:rPr>
                <w:rFonts w:ascii="Consolas" w:cs="Consolas" w:eastAsia="Consolas" w:hAnsi="Consolas"/>
                <w:sz w:val="18"/>
                <w:szCs w:val="18"/>
              </w:rPr>
              <w:t xml:space="preserve">                           │                                     └──&lt; DriverCompliance &gt;── DriverComplianceType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└──&lt; Notification &gt;── Driver (opzionale)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└──&lt; NotificationDeliveryLog</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AlertRecipient ──&lt; AlertRecipientPreference &gt;── (DeadlineType | MaintenanceType | DriverComplianceType)</w:t>
            </w:r>
          </w:p>
          <w:p>
            <w:pPr>
              <w:spacing w:after="0"/>
            </w:pPr>
            <w:r>
              <w:rPr>
                <w:rFonts w:ascii="Consolas" w:cs="Consolas" w:eastAsia="Consolas" w:hAnsi="Consolas"/>
                <w:sz w:val="18"/>
                <w:szCs w:val="18"/>
              </w:rPr>
              <w:t xml:space="preserve">                                                  [esattamente uno dei tre, CHECK constraint]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Attachment — polimorfico via (entityType, entityId), nessuna FK reale</w:t>
            </w:r>
          </w:p>
          <w:p>
            <w:pPr>
              <w:spacing w:after="0"/>
            </w:pPr>
            <w:r>
              <w:rPr>
                <w:rFonts w:ascii="Consolas" w:cs="Consolas" w:eastAsia="Consolas" w:hAnsi="Consolas"/>
                <w:sz w:val="18"/>
                <w:szCs w:val="18"/>
              </w:rPr>
              <w:t xml:space="preserve">                entityType ∈ {vehicle, driver, vehicle_deadline, maintenance_record, driver_compliance}</w:t>
            </w:r>
          </w:p>
        </w:tc>
      </w:tr>
    </w:tbl>
    <w:p>
      <w:pPr>
        <w:pBdr>
          <w:left w:val="single" w:color="B0B0B0" w:sz="12" w:space="8"/>
        </w:pBdr>
        <w:spacing w:after="200" w:before="80"/>
        <w:ind w:left="260"/>
      </w:pPr>
      <w:r>
        <w:rPr>
          <w:rFonts w:ascii="Calibri" w:cs="Calibri" w:eastAsia="Calibri" w:hAnsi="Calibri"/>
          <w:i/>
          <w:iCs/>
          <w:color w:val="5B5B5B"/>
          <w:sz w:val="20"/>
          <w:szCs w:val="20"/>
        </w:rPr>
        <w:t xml:space="preserve">Legenda: "──&lt;" indica una relazione uno-a-molti (hasMany/belongsTo). Attachment non compare nelle associazioni Sequelize: è collegato tramite una coppia (entityType, entityId) generica, risolta a livello applicativo, non tramite foreign key del database.</w:t>
      </w:r>
    </w:p>
    <w:p>
      <w:pPr>
        <w:pStyle w:val="Heading2"/>
        <w:spacing w:after="160" w:before="360"/>
      </w:pPr>
      <w:r>
        <w:t xml:space="preserve">4.2 Lookup tables (6) — pattern comune</w:t>
      </w:r>
    </w:p>
    <w:p>
      <w:pPr>
        <w:spacing w:after="160"/>
      </w:pPr>
      <w:r>
        <w:rPr>
          <w:rFonts w:ascii="Calibri" w:cs="Calibri" w:eastAsia="Calibri" w:hAnsi="Calibri"/>
          <w:sz w:val="21"/>
          <w:szCs w:val="21"/>
        </w:rPr>
        <w:t xml:space="preserve">Tutte e sei condividono lo stesso scheletro: id, name (univoco, slug), label (visualizzato), description, isActive, sortOrder, createdAt/updatedAt, gestite lato backend con lo stesso crudFactory.ts (§7.4) e lato frontend con lo stesso hook generico useLookupCrud (§8.3). Le differenze sono solo nei campi di dominio specifico, elencati sotto.</w:t>
      </w:r>
    </w:p>
    <w:p>
      <w:pPr>
        <w:pStyle w:val="Heading3"/>
        <w:spacing w:after="120" w:before="280"/>
      </w:pPr>
      <w:r>
        <w:t xml:space="preserve">VehicleCategory  (tabella: vehicle_categories)</w:t>
      </w:r>
    </w:p>
    <w:p>
      <w:pPr>
        <w:spacing w:after="160"/>
      </w:pPr>
      <w:r>
        <w:rPr>
          <w:rFonts w:ascii="Calibri" w:cs="Calibri" w:eastAsia="Calibri" w:hAnsi="Calibri"/>
          <w:sz w:val="21"/>
          <w:szCs w:val="21"/>
        </w:rPr>
        <w:t xml:space="preserve">Categoria di mezzo (es. autocarro, furgone, muletto) — determina se targa/tachigrafo sono richiesti e quale regolamentazione si applica.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50"/>
      </w:tblGrid>
      <w:tr>
        <w:trPr>
          <w:tblHeader/>
        </w:trPr>
        <w:tc>
          <w:tcPr>
            <w:tcW w:type="dxa" w:w="2400"/>
            <w:shd w:fill="2E5395" w:val="clear"/>
            <w:tcMar>
              <w:top w:type="dxa" w:w="80"/>
              <w:left w:type="dxa" w:w="100"/>
              <w:bottom w:type="dxa" w:w="80"/>
              <w:right w:type="dxa" w:w="100"/>
            </w:tcMar>
          </w:tcPr>
          <w:p>
            <w:r>
              <w:rPr>
                <w:rFonts w:ascii="Calibri" w:cs="Calibri" w:eastAsia="Calibri" w:hAnsi="Calibri"/>
                <w:b/>
                <w:bCs/>
                <w:color w:val="FFFFFF"/>
                <w:sz w:val="19"/>
                <w:szCs w:val="19"/>
              </w:rPr>
              <w:t xml:space="preserve">Campo</w:t>
            </w:r>
          </w:p>
        </w:tc>
        <w:tc>
          <w:tcPr>
            <w:tcW w:type="dxa" w:w="2200"/>
            <w:shd w:fill="2E5395" w:val="clear"/>
            <w:tcMar>
              <w:top w:type="dxa" w:w="80"/>
              <w:left w:type="dxa" w:w="100"/>
              <w:bottom w:type="dxa" w:w="80"/>
              <w:right w:type="dxa" w:w="100"/>
            </w:tcMar>
          </w:tcPr>
          <w:p>
            <w:r>
              <w:rPr>
                <w:rFonts w:ascii="Calibri" w:cs="Calibri" w:eastAsia="Calibri" w:hAnsi="Calibri"/>
                <w:b/>
                <w:bCs/>
                <w:color w:val="FFFFFF"/>
                <w:sz w:val="19"/>
                <w:szCs w:val="19"/>
              </w:rPr>
              <w:t xml:space="preserve">Tipo</w:t>
            </w:r>
          </w:p>
        </w:tc>
        <w:tc>
          <w:tcPr>
            <w:tcW w:type="dxa" w:w="4750"/>
            <w:shd w:fill="2E5395" w:val="clear"/>
            <w:tcMar>
              <w:top w:type="dxa" w:w="80"/>
              <w:left w:type="dxa" w:w="100"/>
              <w:bottom w:type="dxa" w:w="80"/>
              <w:right w:type="dxa" w:w="100"/>
            </w:tcMar>
          </w:tcPr>
          <w:p>
            <w:r>
              <w:rPr>
                <w:rFonts w:ascii="Calibri" w:cs="Calibri" w:eastAsia="Calibri" w:hAnsi="Calibri"/>
                <w:b/>
                <w:bCs/>
                <w:color w:val="FFFFFF"/>
                <w:sz w:val="19"/>
                <w:szCs w:val="19"/>
              </w:rPr>
              <w:t xml:space="preserve">Vincoli / note</w:t>
            </w:r>
          </w:p>
        </w:tc>
      </w:tr>
      <w:tr>
        <w:tc>
          <w:tcPr>
            <w:tcW w:type="dxa" w:w="2400"/>
            <w:tcMar>
              <w:top w:type="dxa" w:w="60"/>
              <w:left w:type="dxa" w:w="100"/>
              <w:bottom w:type="dxa" w:w="60"/>
              <w:right w:type="dxa" w:w="100"/>
            </w:tcMar>
          </w:tcPr>
          <w:p>
            <w:r>
              <w:rPr>
                <w:rFonts w:ascii="Consolas" w:cs="Consolas" w:eastAsia="Consolas" w:hAnsi="Consolas"/>
                <w:sz w:val="18"/>
                <w:szCs w:val="18"/>
              </w:rPr>
              <w:t xml:space="preserve">requiresPlate</w:t>
            </w:r>
          </w:p>
        </w:tc>
        <w:tc>
          <w:tcPr>
            <w:tcW w:type="dxa" w:w="2200"/>
            <w:tcMar>
              <w:top w:type="dxa" w:w="60"/>
              <w:left w:type="dxa" w:w="100"/>
              <w:bottom w:type="dxa" w:w="60"/>
              <w:right w:type="dxa" w:w="100"/>
            </w:tcMar>
          </w:tcPr>
          <w:p>
            <w:r>
              <w:rPr>
                <w:rFonts w:ascii="Calibri" w:cs="Calibri" w:eastAsia="Calibri" w:hAnsi="Calibri"/>
                <w:sz w:val="18"/>
                <w:szCs w:val="18"/>
              </w:rPr>
              <w:t xml:space="preserve">boolean</w:t>
            </w:r>
          </w:p>
        </w:tc>
        <w:tc>
          <w:tcPr>
            <w:tcW w:type="dxa" w:w="4750"/>
            <w:tcMar>
              <w:top w:type="dxa" w:w="60"/>
              <w:left w:type="dxa" w:w="100"/>
              <w:bottom w:type="dxa" w:w="60"/>
              <w:right w:type="dxa" w:w="100"/>
            </w:tcMar>
          </w:tcPr>
          <w:p>
            <w:r>
              <w:rPr>
                <w:rFonts w:ascii="Calibri" w:cs="Calibri" w:eastAsia="Calibri" w:hAnsi="Calibri"/>
                <w:sz w:val="18"/>
                <w:szCs w:val="18"/>
              </w:rPr>
              <w:t xml:space="preserve">default true</w:t>
            </w:r>
          </w:p>
        </w:tc>
      </w:tr>
      <w:tr>
        <w:tc>
          <w:tcPr>
            <w:tcW w:type="dxa" w:w="2400"/>
            <w:shd w:fill="F5F7FA" w:val="clear"/>
            <w:tcMar>
              <w:top w:type="dxa" w:w="60"/>
              <w:left w:type="dxa" w:w="100"/>
              <w:bottom w:type="dxa" w:w="60"/>
              <w:right w:type="dxa" w:w="100"/>
            </w:tcMar>
          </w:tcPr>
          <w:p>
            <w:r>
              <w:rPr>
                <w:rFonts w:ascii="Consolas" w:cs="Consolas" w:eastAsia="Consolas" w:hAnsi="Consolas"/>
                <w:sz w:val="18"/>
                <w:szCs w:val="18"/>
              </w:rPr>
              <w:t xml:space="preserve">requiresTachograph</w:t>
            </w:r>
          </w:p>
        </w:tc>
        <w:tc>
          <w:tcPr>
            <w:tcW w:type="dxa" w:w="2200"/>
            <w:shd w:fill="F5F7FA" w:val="clear"/>
            <w:tcMar>
              <w:top w:type="dxa" w:w="60"/>
              <w:left w:type="dxa" w:w="100"/>
              <w:bottom w:type="dxa" w:w="60"/>
              <w:right w:type="dxa" w:w="100"/>
            </w:tcMar>
          </w:tcPr>
          <w:p>
            <w:r>
              <w:rPr>
                <w:rFonts w:ascii="Calibri" w:cs="Calibri" w:eastAsia="Calibri" w:hAnsi="Calibri"/>
                <w:sz w:val="18"/>
                <w:szCs w:val="18"/>
              </w:rPr>
              <w:t xml:space="preserve">boolean</w:t>
            </w:r>
          </w:p>
        </w:tc>
        <w:tc>
          <w:tcPr>
            <w:tcW w:type="dxa" w:w="4750"/>
            <w:shd w:fill="F5F7FA" w:val="clear"/>
            <w:tcMar>
              <w:top w:type="dxa" w:w="60"/>
              <w:left w:type="dxa" w:w="100"/>
              <w:bottom w:type="dxa" w:w="60"/>
              <w:right w:type="dxa" w:w="100"/>
            </w:tcMar>
          </w:tcPr>
          <w:p>
            <w:r>
              <w:rPr>
                <w:rFonts w:ascii="Calibri" w:cs="Calibri" w:eastAsia="Calibri" w:hAnsi="Calibri"/>
                <w:sz w:val="18"/>
                <w:szCs w:val="18"/>
              </w:rPr>
              <w:t xml:space="preserve">default false</w:t>
            </w:r>
          </w:p>
        </w:tc>
      </w:tr>
      <w:tr>
        <w:tc>
          <w:tcPr>
            <w:tcW w:type="dxa" w:w="2400"/>
            <w:tcMar>
              <w:top w:type="dxa" w:w="60"/>
              <w:left w:type="dxa" w:w="100"/>
              <w:bottom w:type="dxa" w:w="60"/>
              <w:right w:type="dxa" w:w="100"/>
            </w:tcMar>
          </w:tcPr>
          <w:p>
            <w:r>
              <w:rPr>
                <w:rFonts w:ascii="Consolas" w:cs="Consolas" w:eastAsia="Consolas" w:hAnsi="Consolas"/>
                <w:sz w:val="18"/>
                <w:szCs w:val="18"/>
              </w:rPr>
              <w:t xml:space="preserve">regulationType</w:t>
            </w:r>
          </w:p>
        </w:tc>
        <w:tc>
          <w:tcPr>
            <w:tcW w:type="dxa" w:w="2200"/>
            <w:tcMar>
              <w:top w:type="dxa" w:w="60"/>
              <w:left w:type="dxa" w:w="100"/>
              <w:bottom w:type="dxa" w:w="60"/>
              <w:right w:type="dxa" w:w="100"/>
            </w:tcMar>
          </w:tcPr>
          <w:p>
            <w:r>
              <w:rPr>
                <w:rFonts w:ascii="Calibri" w:cs="Calibri" w:eastAsia="Calibri" w:hAnsi="Calibri"/>
                <w:sz w:val="18"/>
                <w:szCs w:val="18"/>
              </w:rPr>
              <w:t xml:space="preserve">string enum</w:t>
            </w:r>
          </w:p>
        </w:tc>
        <w:tc>
          <w:tcPr>
            <w:tcW w:type="dxa" w:w="4750"/>
            <w:tcMar>
              <w:top w:type="dxa" w:w="60"/>
              <w:left w:type="dxa" w:w="100"/>
              <w:bottom w:type="dxa" w:w="60"/>
              <w:right w:type="dxa" w:w="100"/>
            </w:tcMar>
          </w:tcPr>
          <w:p>
            <w:r>
              <w:rPr>
                <w:rFonts w:ascii="Calibri" w:cs="Calibri" w:eastAsia="Calibri" w:hAnsi="Calibri"/>
                <w:sz w:val="18"/>
                <w:szCs w:val="18"/>
              </w:rPr>
              <w:t xml:space="preserve">'highway_code' | 'dlgs_81_08' | 'both', default 'highway_code'</w:t>
            </w:r>
          </w:p>
        </w:tc>
      </w:tr>
    </w:tbl>
    <w:p>
      <w:pPr>
        <w:spacing w:after="120"/>
      </w:pPr>
    </w:p>
    <w:p>
      <w:pPr>
        <w:pStyle w:val="Heading3"/>
        <w:spacing w:after="120" w:before="280"/>
      </w:pPr>
      <w:r>
        <w:t xml:space="preserve">TelematicsProvider  (tabella: telematics_providers)</w:t>
      </w:r>
    </w:p>
    <w:p>
      <w:pPr>
        <w:spacing w:after="160"/>
      </w:pPr>
      <w:r>
        <w:rPr>
          <w:rFonts w:ascii="Calibri" w:cs="Calibri" w:eastAsia="Calibri" w:hAnsi="Calibri"/>
          <w:sz w:val="21"/>
          <w:szCs w:val="21"/>
        </w:rPr>
        <w:t xml:space="preserve">Fornitore di telematica satellitare (es. Fleet Complete), per veicoli con telematicsEnabled=true.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50"/>
      </w:tblGrid>
      <w:tr>
        <w:trPr>
          <w:tblHeader/>
        </w:trPr>
        <w:tc>
          <w:tcPr>
            <w:tcW w:type="dxa" w:w="2400"/>
            <w:shd w:fill="2E5395" w:val="clear"/>
            <w:tcMar>
              <w:top w:type="dxa" w:w="80"/>
              <w:left w:type="dxa" w:w="100"/>
              <w:bottom w:type="dxa" w:w="80"/>
              <w:right w:type="dxa" w:w="100"/>
            </w:tcMar>
          </w:tcPr>
          <w:p>
            <w:r>
              <w:rPr>
                <w:rFonts w:ascii="Calibri" w:cs="Calibri" w:eastAsia="Calibri" w:hAnsi="Calibri"/>
                <w:b/>
                <w:bCs/>
                <w:color w:val="FFFFFF"/>
                <w:sz w:val="19"/>
                <w:szCs w:val="19"/>
              </w:rPr>
              <w:t xml:space="preserve">Campo</w:t>
            </w:r>
          </w:p>
        </w:tc>
        <w:tc>
          <w:tcPr>
            <w:tcW w:type="dxa" w:w="2200"/>
            <w:shd w:fill="2E5395" w:val="clear"/>
            <w:tcMar>
              <w:top w:type="dxa" w:w="80"/>
              <w:left w:type="dxa" w:w="100"/>
              <w:bottom w:type="dxa" w:w="80"/>
              <w:right w:type="dxa" w:w="100"/>
            </w:tcMar>
          </w:tcPr>
          <w:p>
            <w:r>
              <w:rPr>
                <w:rFonts w:ascii="Calibri" w:cs="Calibri" w:eastAsia="Calibri" w:hAnsi="Calibri"/>
                <w:b/>
                <w:bCs/>
                <w:color w:val="FFFFFF"/>
                <w:sz w:val="19"/>
                <w:szCs w:val="19"/>
              </w:rPr>
              <w:t xml:space="preserve">Tipo</w:t>
            </w:r>
          </w:p>
        </w:tc>
        <w:tc>
          <w:tcPr>
            <w:tcW w:type="dxa" w:w="4750"/>
            <w:shd w:fill="2E5395" w:val="clear"/>
            <w:tcMar>
              <w:top w:type="dxa" w:w="80"/>
              <w:left w:type="dxa" w:w="100"/>
              <w:bottom w:type="dxa" w:w="80"/>
              <w:right w:type="dxa" w:w="100"/>
            </w:tcMar>
          </w:tcPr>
          <w:p>
            <w:r>
              <w:rPr>
                <w:rFonts w:ascii="Calibri" w:cs="Calibri" w:eastAsia="Calibri" w:hAnsi="Calibri"/>
                <w:b/>
                <w:bCs/>
                <w:color w:val="FFFFFF"/>
                <w:sz w:val="19"/>
                <w:szCs w:val="19"/>
              </w:rPr>
              <w:t xml:space="preserve">Vincoli / note</w:t>
            </w:r>
          </w:p>
        </w:tc>
      </w:tr>
      <w:tr>
        <w:tc>
          <w:tcPr>
            <w:tcW w:type="dxa" w:w="2400"/>
            <w:tcMar>
              <w:top w:type="dxa" w:w="60"/>
              <w:left w:type="dxa" w:w="100"/>
              <w:bottom w:type="dxa" w:w="60"/>
              <w:right w:type="dxa" w:w="100"/>
            </w:tcMar>
          </w:tcPr>
          <w:p>
            <w:r>
              <w:rPr>
                <w:rFonts w:ascii="Calibri" w:cs="Calibri" w:eastAsia="Calibri" w:hAnsi="Calibri"/>
                <w:sz w:val="18"/>
                <w:szCs w:val="18"/>
              </w:rPr>
              <w:t xml:space="preserve">(solo campi comuni della lookup)</w:t>
            </w:r>
          </w:p>
        </w:tc>
        <w:tc>
          <w:tcPr>
            <w:tcW w:type="dxa" w:w="2200"/>
            <w:tcMar>
              <w:top w:type="dxa" w:w="60"/>
              <w:left w:type="dxa" w:w="100"/>
              <w:bottom w:type="dxa" w:w="60"/>
              <w:right w:type="dxa" w:w="100"/>
            </w:tcMar>
          </w:tcPr>
          <w:p>
            <w:r>
              <w:rPr>
                <w:rFonts w:ascii="Calibri" w:cs="Calibri" w:eastAsia="Calibri" w:hAnsi="Calibri"/>
                <w:sz w:val="18"/>
                <w:szCs w:val="18"/>
              </w:rPr>
              <w:t xml:space="preserve">—</w:t>
            </w:r>
          </w:p>
        </w:tc>
        <w:tc>
          <w:tcPr>
            <w:tcW w:type="dxa" w:w="4750"/>
            <w:tcMar>
              <w:top w:type="dxa" w:w="60"/>
              <w:left w:type="dxa" w:w="100"/>
              <w:bottom w:type="dxa" w:w="60"/>
              <w:right w:type="dxa" w:w="100"/>
            </w:tcMar>
          </w:tcPr>
          <w:p>
            <w:r>
              <w:rPr>
                <w:rFonts w:ascii="Calibri" w:cs="Calibri" w:eastAsia="Calibri" w:hAnsi="Calibri"/>
                <w:sz w:val="18"/>
                <w:szCs w:val="18"/>
              </w:rPr>
              <w:t xml:space="preserve">nessun campo di dominio aggiuntivo oltre allo scheletro comune</w:t>
            </w:r>
          </w:p>
        </w:tc>
      </w:tr>
    </w:tbl>
    <w:p>
      <w:pPr>
        <w:spacing w:after="120"/>
      </w:pPr>
    </w:p>
    <w:p>
      <w:pPr>
        <w:pStyle w:val="Heading3"/>
        <w:spacing w:after="120" w:before="280"/>
      </w:pPr>
      <w:r>
        <w:t xml:space="preserve">Workshop  (tabella: workshops)</w:t>
      </w:r>
    </w:p>
    <w:p>
      <w:pPr>
        <w:spacing w:after="160"/>
      </w:pPr>
      <w:r>
        <w:rPr>
          <w:rFonts w:ascii="Calibri" w:cs="Calibri" w:eastAsia="Calibri" w:hAnsi="Calibri"/>
          <w:sz w:val="21"/>
          <w:szCs w:val="21"/>
        </w:rPr>
        <w:t xml:space="preserve">Officina/carrozzeria presso cui vengono eseguiti gli interventi di manutenzione.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50"/>
      </w:tblGrid>
      <w:tr>
        <w:trPr>
          <w:tblHeader/>
        </w:trPr>
        <w:tc>
          <w:tcPr>
            <w:tcW w:type="dxa" w:w="2400"/>
            <w:shd w:fill="2E5395" w:val="clear"/>
            <w:tcMar>
              <w:top w:type="dxa" w:w="80"/>
              <w:left w:type="dxa" w:w="100"/>
              <w:bottom w:type="dxa" w:w="80"/>
              <w:right w:type="dxa" w:w="100"/>
            </w:tcMar>
          </w:tcPr>
          <w:p>
            <w:r>
              <w:rPr>
                <w:rFonts w:ascii="Calibri" w:cs="Calibri" w:eastAsia="Calibri" w:hAnsi="Calibri"/>
                <w:b/>
                <w:bCs/>
                <w:color w:val="FFFFFF"/>
                <w:sz w:val="19"/>
                <w:szCs w:val="19"/>
              </w:rPr>
              <w:t xml:space="preserve">Campo</w:t>
            </w:r>
          </w:p>
        </w:tc>
        <w:tc>
          <w:tcPr>
            <w:tcW w:type="dxa" w:w="2200"/>
            <w:shd w:fill="2E5395" w:val="clear"/>
            <w:tcMar>
              <w:top w:type="dxa" w:w="80"/>
              <w:left w:type="dxa" w:w="100"/>
              <w:bottom w:type="dxa" w:w="80"/>
              <w:right w:type="dxa" w:w="100"/>
            </w:tcMar>
          </w:tcPr>
          <w:p>
            <w:r>
              <w:rPr>
                <w:rFonts w:ascii="Calibri" w:cs="Calibri" w:eastAsia="Calibri" w:hAnsi="Calibri"/>
                <w:b/>
                <w:bCs/>
                <w:color w:val="FFFFFF"/>
                <w:sz w:val="19"/>
                <w:szCs w:val="19"/>
              </w:rPr>
              <w:t xml:space="preserve">Tipo</w:t>
            </w:r>
          </w:p>
        </w:tc>
        <w:tc>
          <w:tcPr>
            <w:tcW w:type="dxa" w:w="4750"/>
            <w:shd w:fill="2E5395" w:val="clear"/>
            <w:tcMar>
              <w:top w:type="dxa" w:w="80"/>
              <w:left w:type="dxa" w:w="100"/>
              <w:bottom w:type="dxa" w:w="80"/>
              <w:right w:type="dxa" w:w="100"/>
            </w:tcMar>
          </w:tcPr>
          <w:p>
            <w:r>
              <w:rPr>
                <w:rFonts w:ascii="Calibri" w:cs="Calibri" w:eastAsia="Calibri" w:hAnsi="Calibri"/>
                <w:b/>
                <w:bCs/>
                <w:color w:val="FFFFFF"/>
                <w:sz w:val="19"/>
                <w:szCs w:val="19"/>
              </w:rPr>
              <w:t xml:space="preserve">Vincoli / note</w:t>
            </w:r>
          </w:p>
        </w:tc>
      </w:tr>
      <w:tr>
        <w:tc>
          <w:tcPr>
            <w:tcW w:type="dxa" w:w="2400"/>
            <w:tcMar>
              <w:top w:type="dxa" w:w="60"/>
              <w:left w:type="dxa" w:w="100"/>
              <w:bottom w:type="dxa" w:w="60"/>
              <w:right w:type="dxa" w:w="100"/>
            </w:tcMar>
          </w:tcPr>
          <w:p>
            <w:r>
              <w:rPr>
                <w:rFonts w:ascii="Calibri" w:cs="Calibri" w:eastAsia="Calibri" w:hAnsi="Calibri"/>
                <w:sz w:val="18"/>
                <w:szCs w:val="18"/>
              </w:rPr>
              <w:t xml:space="preserve">(solo campi comuni della lookup)</w:t>
            </w:r>
          </w:p>
        </w:tc>
        <w:tc>
          <w:tcPr>
            <w:tcW w:type="dxa" w:w="2200"/>
            <w:tcMar>
              <w:top w:type="dxa" w:w="60"/>
              <w:left w:type="dxa" w:w="100"/>
              <w:bottom w:type="dxa" w:w="60"/>
              <w:right w:type="dxa" w:w="100"/>
            </w:tcMar>
          </w:tcPr>
          <w:p>
            <w:r>
              <w:rPr>
                <w:rFonts w:ascii="Calibri" w:cs="Calibri" w:eastAsia="Calibri" w:hAnsi="Calibri"/>
                <w:sz w:val="18"/>
                <w:szCs w:val="18"/>
              </w:rPr>
              <w:t xml:space="preserve">—</w:t>
            </w:r>
          </w:p>
        </w:tc>
        <w:tc>
          <w:tcPr>
            <w:tcW w:type="dxa" w:w="4750"/>
            <w:tcMar>
              <w:top w:type="dxa" w:w="60"/>
              <w:left w:type="dxa" w:w="100"/>
              <w:bottom w:type="dxa" w:w="60"/>
              <w:right w:type="dxa" w:w="100"/>
            </w:tcMar>
          </w:tcPr>
          <w:p>
            <w:r>
              <w:rPr>
                <w:rFonts w:ascii="Calibri" w:cs="Calibri" w:eastAsia="Calibri" w:hAnsi="Calibri"/>
                <w:sz w:val="18"/>
                <w:szCs w:val="18"/>
              </w:rPr>
              <w:t xml:space="preserve">referenziata da MaintenanceRecord.workshopId</w:t>
            </w:r>
          </w:p>
        </w:tc>
      </w:tr>
    </w:tbl>
    <w:p>
      <w:pPr>
        <w:spacing w:after="120"/>
      </w:pPr>
    </w:p>
    <w:p>
      <w:pPr>
        <w:pStyle w:val="Heading3"/>
        <w:spacing w:after="120" w:before="280"/>
      </w:pPr>
      <w:r>
        <w:t xml:space="preserve">DeadlineType  (tabella: deadline_types)</w:t>
      </w:r>
    </w:p>
    <w:p>
      <w:pPr>
        <w:spacing w:after="160"/>
      </w:pPr>
      <w:r>
        <w:rPr>
          <w:rFonts w:ascii="Calibri" w:cs="Calibri" w:eastAsia="Calibri" w:hAnsi="Calibri"/>
          <w:sz w:val="21"/>
          <w:szCs w:val="21"/>
        </w:rPr>
        <w:t xml:space="preserve">Tipo di scadenza documentale/normativa di un veicolo (es. revisione, assicurazione, bollo).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50"/>
      </w:tblGrid>
      <w:tr>
        <w:trPr>
          <w:tblHeader/>
        </w:trPr>
        <w:tc>
          <w:tcPr>
            <w:tcW w:type="dxa" w:w="2400"/>
            <w:shd w:fill="2E5395" w:val="clear"/>
            <w:tcMar>
              <w:top w:type="dxa" w:w="80"/>
              <w:left w:type="dxa" w:w="100"/>
              <w:bottom w:type="dxa" w:w="80"/>
              <w:right w:type="dxa" w:w="100"/>
            </w:tcMar>
          </w:tcPr>
          <w:p>
            <w:r>
              <w:rPr>
                <w:rFonts w:ascii="Calibri" w:cs="Calibri" w:eastAsia="Calibri" w:hAnsi="Calibri"/>
                <w:b/>
                <w:bCs/>
                <w:color w:val="FFFFFF"/>
                <w:sz w:val="19"/>
                <w:szCs w:val="19"/>
              </w:rPr>
              <w:t xml:space="preserve">Campo</w:t>
            </w:r>
          </w:p>
        </w:tc>
        <w:tc>
          <w:tcPr>
            <w:tcW w:type="dxa" w:w="2200"/>
            <w:shd w:fill="2E5395" w:val="clear"/>
            <w:tcMar>
              <w:top w:type="dxa" w:w="80"/>
              <w:left w:type="dxa" w:w="100"/>
              <w:bottom w:type="dxa" w:w="80"/>
              <w:right w:type="dxa" w:w="100"/>
            </w:tcMar>
          </w:tcPr>
          <w:p>
            <w:r>
              <w:rPr>
                <w:rFonts w:ascii="Calibri" w:cs="Calibri" w:eastAsia="Calibri" w:hAnsi="Calibri"/>
                <w:b/>
                <w:bCs/>
                <w:color w:val="FFFFFF"/>
                <w:sz w:val="19"/>
                <w:szCs w:val="19"/>
              </w:rPr>
              <w:t xml:space="preserve">Tipo</w:t>
            </w:r>
          </w:p>
        </w:tc>
        <w:tc>
          <w:tcPr>
            <w:tcW w:type="dxa" w:w="4750"/>
            <w:shd w:fill="2E5395" w:val="clear"/>
            <w:tcMar>
              <w:top w:type="dxa" w:w="80"/>
              <w:left w:type="dxa" w:w="100"/>
              <w:bottom w:type="dxa" w:w="80"/>
              <w:right w:type="dxa" w:w="100"/>
            </w:tcMar>
          </w:tcPr>
          <w:p>
            <w:r>
              <w:rPr>
                <w:rFonts w:ascii="Calibri" w:cs="Calibri" w:eastAsia="Calibri" w:hAnsi="Calibri"/>
                <w:b/>
                <w:bCs/>
                <w:color w:val="FFFFFF"/>
                <w:sz w:val="19"/>
                <w:szCs w:val="19"/>
              </w:rPr>
              <w:t xml:space="preserve">Vincoli / note</w:t>
            </w:r>
          </w:p>
        </w:tc>
      </w:tr>
      <w:tr>
        <w:tc>
          <w:tcPr>
            <w:tcW w:type="dxa" w:w="2400"/>
            <w:tcMar>
              <w:top w:type="dxa" w:w="60"/>
              <w:left w:type="dxa" w:w="100"/>
              <w:bottom w:type="dxa" w:w="60"/>
              <w:right w:type="dxa" w:w="100"/>
            </w:tcMar>
          </w:tcPr>
          <w:p>
            <w:r>
              <w:rPr>
                <w:rFonts w:ascii="Calibri" w:cs="Calibri" w:eastAsia="Calibri" w:hAnsi="Calibri"/>
                <w:sz w:val="18"/>
                <w:szCs w:val="18"/>
              </w:rPr>
              <w:t xml:space="preserve">alertDays1 / 2 / 3</w:t>
            </w:r>
          </w:p>
        </w:tc>
        <w:tc>
          <w:tcPr>
            <w:tcW w:type="dxa" w:w="2200"/>
            <w:tcMar>
              <w:top w:type="dxa" w:w="60"/>
              <w:left w:type="dxa" w:w="100"/>
              <w:bottom w:type="dxa" w:w="60"/>
              <w:right w:type="dxa" w:w="100"/>
            </w:tcMar>
          </w:tcPr>
          <w:p>
            <w:r>
              <w:rPr>
                <w:rFonts w:ascii="Calibri" w:cs="Calibri" w:eastAsia="Calibri" w:hAnsi="Calibri"/>
                <w:sz w:val="18"/>
                <w:szCs w:val="18"/>
              </w:rPr>
              <w:t xml:space="preserve">integer</w:t>
            </w:r>
          </w:p>
        </w:tc>
        <w:tc>
          <w:tcPr>
            <w:tcW w:type="dxa" w:w="4750"/>
            <w:tcMar>
              <w:top w:type="dxa" w:w="60"/>
              <w:left w:type="dxa" w:w="100"/>
              <w:bottom w:type="dxa" w:w="60"/>
              <w:right w:type="dxa" w:w="100"/>
            </w:tcMar>
          </w:tcPr>
          <w:p>
            <w:r>
              <w:rPr>
                <w:rFonts w:ascii="Calibri" w:cs="Calibri" w:eastAsia="Calibri" w:hAnsi="Calibri"/>
                <w:sz w:val="18"/>
                <w:szCs w:val="18"/>
              </w:rPr>
              <w:t xml:space="preserve">field espliciti (§3.3) — default 30/15/7. Definiscono la cascata a 7 tappe simmetriche (§5.2)</w:t>
            </w:r>
          </w:p>
        </w:tc>
      </w:tr>
      <w:tr>
        <w:tc>
          <w:tcPr>
            <w:tcW w:type="dxa" w:w="2400"/>
            <w:shd w:fill="F5F7FA" w:val="clear"/>
            <w:tcMar>
              <w:top w:type="dxa" w:w="60"/>
              <w:left w:type="dxa" w:w="100"/>
              <w:bottom w:type="dxa" w:w="60"/>
              <w:right w:type="dxa" w:w="100"/>
            </w:tcMar>
          </w:tcPr>
          <w:p>
            <w:r>
              <w:rPr>
                <w:rFonts w:ascii="Consolas" w:cs="Consolas" w:eastAsia="Consolas" w:hAnsi="Consolas"/>
                <w:sz w:val="18"/>
                <w:szCs w:val="18"/>
              </w:rPr>
              <w:t xml:space="preserve">isRecurring</w:t>
            </w:r>
          </w:p>
        </w:tc>
        <w:tc>
          <w:tcPr>
            <w:tcW w:type="dxa" w:w="2200"/>
            <w:shd w:fill="F5F7FA" w:val="clear"/>
            <w:tcMar>
              <w:top w:type="dxa" w:w="60"/>
              <w:left w:type="dxa" w:w="100"/>
              <w:bottom w:type="dxa" w:w="60"/>
              <w:right w:type="dxa" w:w="100"/>
            </w:tcMar>
          </w:tcPr>
          <w:p>
            <w:r>
              <w:rPr>
                <w:rFonts w:ascii="Calibri" w:cs="Calibri" w:eastAsia="Calibri" w:hAnsi="Calibri"/>
                <w:sz w:val="18"/>
                <w:szCs w:val="18"/>
              </w:rPr>
              <w:t xml:space="preserve">boolean</w:t>
            </w:r>
          </w:p>
        </w:tc>
        <w:tc>
          <w:tcPr>
            <w:tcW w:type="dxa" w:w="4750"/>
            <w:shd w:fill="F5F7FA" w:val="clear"/>
            <w:tcMar>
              <w:top w:type="dxa" w:w="60"/>
              <w:left w:type="dxa" w:w="100"/>
              <w:bottom w:type="dxa" w:w="60"/>
              <w:right w:type="dxa" w:w="100"/>
            </w:tcMar>
          </w:tcPr>
          <w:p>
            <w:r>
              <w:rPr>
                <w:rFonts w:ascii="Calibri" w:cs="Calibri" w:eastAsia="Calibri" w:hAnsi="Calibri"/>
                <w:sz w:val="18"/>
                <w:szCs w:val="18"/>
              </w:rPr>
              <w:t xml:space="preserve">default true</w:t>
            </w:r>
          </w:p>
        </w:tc>
      </w:tr>
      <w:tr>
        <w:tc>
          <w:tcPr>
            <w:tcW w:type="dxa" w:w="2400"/>
            <w:tcMar>
              <w:top w:type="dxa" w:w="60"/>
              <w:left w:type="dxa" w:w="100"/>
              <w:bottom w:type="dxa" w:w="60"/>
              <w:right w:type="dxa" w:w="100"/>
            </w:tcMar>
          </w:tcPr>
          <w:p>
            <w:r>
              <w:rPr>
                <w:rFonts w:ascii="Consolas" w:cs="Consolas" w:eastAsia="Consolas" w:hAnsi="Consolas"/>
                <w:sz w:val="18"/>
                <w:szCs w:val="18"/>
              </w:rPr>
              <w:t xml:space="preserve">recurrenceMonths</w:t>
            </w:r>
          </w:p>
        </w:tc>
        <w:tc>
          <w:tcPr>
            <w:tcW w:type="dxa" w:w="2200"/>
            <w:tcMar>
              <w:top w:type="dxa" w:w="60"/>
              <w:left w:type="dxa" w:w="100"/>
              <w:bottom w:type="dxa" w:w="60"/>
              <w:right w:type="dxa" w:w="100"/>
            </w:tcMar>
          </w:tcPr>
          <w:p>
            <w:r>
              <w:rPr>
                <w:rFonts w:ascii="Calibri" w:cs="Calibri" w:eastAsia="Calibri" w:hAnsi="Calibri"/>
                <w:sz w:val="18"/>
                <w:szCs w:val="18"/>
              </w:rPr>
              <w:t xml:space="preserve">integer | null</w:t>
            </w:r>
          </w:p>
        </w:tc>
        <w:tc>
          <w:tcPr>
            <w:tcW w:type="dxa" w:w="4750"/>
            <w:tcMar>
              <w:top w:type="dxa" w:w="60"/>
              <w:left w:type="dxa" w:w="100"/>
              <w:bottom w:type="dxa" w:w="60"/>
              <w:right w:type="dxa" w:w="100"/>
            </w:tcMar>
          </w:tcPr>
          <w:p>
            <w:r>
              <w:rPr>
                <w:rFonts w:ascii="Calibri" w:cs="Calibri" w:eastAsia="Calibri" w:hAnsi="Calibri"/>
                <w:sz w:val="18"/>
                <w:szCs w:val="18"/>
              </w:rPr>
              <w:t xml:space="preserve">periodicità se ricorrente</w:t>
            </w:r>
          </w:p>
        </w:tc>
      </w:tr>
      <w:tr>
        <w:tc>
          <w:tcPr>
            <w:tcW w:type="dxa" w:w="2400"/>
            <w:shd w:fill="F5F7FA" w:val="clear"/>
            <w:tcMar>
              <w:top w:type="dxa" w:w="60"/>
              <w:left w:type="dxa" w:w="100"/>
              <w:bottom w:type="dxa" w:w="60"/>
              <w:right w:type="dxa" w:w="100"/>
            </w:tcMar>
          </w:tcPr>
          <w:p>
            <w:r>
              <w:rPr>
                <w:rFonts w:ascii="Consolas" w:cs="Consolas" w:eastAsia="Consolas" w:hAnsi="Consolas"/>
                <w:sz w:val="18"/>
                <w:szCs w:val="18"/>
              </w:rPr>
              <w:t xml:space="preserve">isPostponable</w:t>
            </w:r>
          </w:p>
        </w:tc>
        <w:tc>
          <w:tcPr>
            <w:tcW w:type="dxa" w:w="2200"/>
            <w:shd w:fill="F5F7FA" w:val="clear"/>
            <w:tcMar>
              <w:top w:type="dxa" w:w="60"/>
              <w:left w:type="dxa" w:w="100"/>
              <w:bottom w:type="dxa" w:w="60"/>
              <w:right w:type="dxa" w:w="100"/>
            </w:tcMar>
          </w:tcPr>
          <w:p>
            <w:r>
              <w:rPr>
                <w:rFonts w:ascii="Calibri" w:cs="Calibri" w:eastAsia="Calibri" w:hAnsi="Calibri"/>
                <w:sz w:val="18"/>
                <w:szCs w:val="18"/>
              </w:rPr>
              <w:t xml:space="preserve">boolean</w:t>
            </w:r>
          </w:p>
        </w:tc>
        <w:tc>
          <w:tcPr>
            <w:tcW w:type="dxa" w:w="4750"/>
            <w:shd w:fill="F5F7FA" w:val="clear"/>
            <w:tcMar>
              <w:top w:type="dxa" w:w="60"/>
              <w:left w:type="dxa" w:w="100"/>
              <w:bottom w:type="dxa" w:w="60"/>
              <w:right w:type="dxa" w:w="100"/>
            </w:tcMar>
          </w:tcPr>
          <w:p>
            <w:r>
              <w:rPr>
                <w:rFonts w:ascii="Calibri" w:cs="Calibri" w:eastAsia="Calibri" w:hAnsi="Calibri"/>
                <w:sz w:val="18"/>
                <w:szCs w:val="18"/>
              </w:rPr>
              <w:t xml:space="preserve">default false</w:t>
            </w:r>
          </w:p>
        </w:tc>
      </w:tr>
    </w:tbl>
    <w:p>
      <w:pPr>
        <w:spacing w:after="120"/>
      </w:pPr>
    </w:p>
    <w:p>
      <w:pPr>
        <w:pStyle w:val="Heading3"/>
        <w:spacing w:after="120" w:before="280"/>
      </w:pPr>
      <w:r>
        <w:t xml:space="preserve">MaintenanceType  (tabella: maintenance_types)</w:t>
      </w:r>
    </w:p>
    <w:p>
      <w:pPr>
        <w:spacing w:after="160"/>
      </w:pPr>
      <w:r>
        <w:rPr>
          <w:rFonts w:ascii="Calibri" w:cs="Calibri" w:eastAsia="Calibri" w:hAnsi="Calibri"/>
          <w:sz w:val="21"/>
          <w:szCs w:val="21"/>
        </w:rPr>
        <w:t xml:space="preserve">Tipo di intervento manutentivo (es. tagliando, cambio gomme) — a soglia km e/o giorni.</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50"/>
      </w:tblGrid>
      <w:tr>
        <w:trPr>
          <w:tblHeader/>
        </w:trPr>
        <w:tc>
          <w:tcPr>
            <w:tcW w:type="dxa" w:w="2400"/>
            <w:shd w:fill="2E5395" w:val="clear"/>
            <w:tcMar>
              <w:top w:type="dxa" w:w="80"/>
              <w:left w:type="dxa" w:w="100"/>
              <w:bottom w:type="dxa" w:w="80"/>
              <w:right w:type="dxa" w:w="100"/>
            </w:tcMar>
          </w:tcPr>
          <w:p>
            <w:r>
              <w:rPr>
                <w:rFonts w:ascii="Calibri" w:cs="Calibri" w:eastAsia="Calibri" w:hAnsi="Calibri"/>
                <w:b/>
                <w:bCs/>
                <w:color w:val="FFFFFF"/>
                <w:sz w:val="19"/>
                <w:szCs w:val="19"/>
              </w:rPr>
              <w:t xml:space="preserve">Campo</w:t>
            </w:r>
          </w:p>
        </w:tc>
        <w:tc>
          <w:tcPr>
            <w:tcW w:type="dxa" w:w="2200"/>
            <w:shd w:fill="2E5395" w:val="clear"/>
            <w:tcMar>
              <w:top w:type="dxa" w:w="80"/>
              <w:left w:type="dxa" w:w="100"/>
              <w:bottom w:type="dxa" w:w="80"/>
              <w:right w:type="dxa" w:w="100"/>
            </w:tcMar>
          </w:tcPr>
          <w:p>
            <w:r>
              <w:rPr>
                <w:rFonts w:ascii="Calibri" w:cs="Calibri" w:eastAsia="Calibri" w:hAnsi="Calibri"/>
                <w:b/>
                <w:bCs/>
                <w:color w:val="FFFFFF"/>
                <w:sz w:val="19"/>
                <w:szCs w:val="19"/>
              </w:rPr>
              <w:t xml:space="preserve">Tipo</w:t>
            </w:r>
          </w:p>
        </w:tc>
        <w:tc>
          <w:tcPr>
            <w:tcW w:type="dxa" w:w="4750"/>
            <w:shd w:fill="2E5395" w:val="clear"/>
            <w:tcMar>
              <w:top w:type="dxa" w:w="80"/>
              <w:left w:type="dxa" w:w="100"/>
              <w:bottom w:type="dxa" w:w="80"/>
              <w:right w:type="dxa" w:w="100"/>
            </w:tcMar>
          </w:tcPr>
          <w:p>
            <w:r>
              <w:rPr>
                <w:rFonts w:ascii="Calibri" w:cs="Calibri" w:eastAsia="Calibri" w:hAnsi="Calibri"/>
                <w:b/>
                <w:bCs/>
                <w:color w:val="FFFFFF"/>
                <w:sz w:val="19"/>
                <w:szCs w:val="19"/>
              </w:rPr>
              <w:t xml:space="preserve">Vincoli / note</w:t>
            </w:r>
          </w:p>
        </w:tc>
      </w:tr>
      <w:tr>
        <w:tc>
          <w:tcPr>
            <w:tcW w:type="dxa" w:w="2400"/>
            <w:tcMar>
              <w:top w:type="dxa" w:w="60"/>
              <w:left w:type="dxa" w:w="100"/>
              <w:bottom w:type="dxa" w:w="60"/>
              <w:right w:type="dxa" w:w="100"/>
            </w:tcMar>
          </w:tcPr>
          <w:p>
            <w:r>
              <w:rPr>
                <w:rFonts w:ascii="Calibri" w:cs="Calibri" w:eastAsia="Calibri" w:hAnsi="Calibri"/>
                <w:sz w:val="18"/>
                <w:szCs w:val="18"/>
              </w:rPr>
              <w:t xml:space="preserve">kmThreshold / daysThreshold</w:t>
            </w:r>
          </w:p>
        </w:tc>
        <w:tc>
          <w:tcPr>
            <w:tcW w:type="dxa" w:w="2200"/>
            <w:tcMar>
              <w:top w:type="dxa" w:w="60"/>
              <w:left w:type="dxa" w:w="100"/>
              <w:bottom w:type="dxa" w:w="60"/>
              <w:right w:type="dxa" w:w="100"/>
            </w:tcMar>
          </w:tcPr>
          <w:p>
            <w:r>
              <w:rPr>
                <w:rFonts w:ascii="Calibri" w:cs="Calibri" w:eastAsia="Calibri" w:hAnsi="Calibri"/>
                <w:sz w:val="18"/>
                <w:szCs w:val="18"/>
              </w:rPr>
              <w:t xml:space="preserve">integer | null</w:t>
            </w:r>
          </w:p>
        </w:tc>
        <w:tc>
          <w:tcPr>
            <w:tcW w:type="dxa" w:w="4750"/>
            <w:tcMar>
              <w:top w:type="dxa" w:w="60"/>
              <w:left w:type="dxa" w:w="100"/>
              <w:bottom w:type="dxa" w:w="60"/>
              <w:right w:type="dxa" w:w="100"/>
            </w:tcMar>
          </w:tcPr>
          <w:p>
            <w:r>
              <w:rPr>
                <w:rFonts w:ascii="Calibri" w:cs="Calibri" w:eastAsia="Calibri" w:hAnsi="Calibri"/>
                <w:sz w:val="18"/>
                <w:szCs w:val="18"/>
              </w:rPr>
              <w:t xml:space="preserve">almeno una delle due obbligatoria (validate atLeastOneThreshold)</w:t>
            </w:r>
          </w:p>
        </w:tc>
      </w:tr>
      <w:tr>
        <w:tc>
          <w:tcPr>
            <w:tcW w:type="dxa" w:w="2400"/>
            <w:shd w:fill="F5F7FA" w:val="clear"/>
            <w:tcMar>
              <w:top w:type="dxa" w:w="60"/>
              <w:left w:type="dxa" w:w="100"/>
              <w:bottom w:type="dxa" w:w="60"/>
              <w:right w:type="dxa" w:w="100"/>
            </w:tcMar>
          </w:tcPr>
          <w:p>
            <w:r>
              <w:rPr>
                <w:rFonts w:ascii="Consolas" w:cs="Consolas" w:eastAsia="Consolas" w:hAnsi="Consolas"/>
                <w:sz w:val="18"/>
                <w:szCs w:val="18"/>
              </w:rPr>
              <w:t xml:space="preserve">alertKmBefore</w:t>
            </w:r>
          </w:p>
        </w:tc>
        <w:tc>
          <w:tcPr>
            <w:tcW w:type="dxa" w:w="2200"/>
            <w:shd w:fill="F5F7FA" w:val="clear"/>
            <w:tcMar>
              <w:top w:type="dxa" w:w="60"/>
              <w:left w:type="dxa" w:w="100"/>
              <w:bottom w:type="dxa" w:w="60"/>
              <w:right w:type="dxa" w:w="100"/>
            </w:tcMar>
          </w:tcPr>
          <w:p>
            <w:r>
              <w:rPr>
                <w:rFonts w:ascii="Calibri" w:cs="Calibri" w:eastAsia="Calibri" w:hAnsi="Calibri"/>
                <w:sz w:val="18"/>
                <w:szCs w:val="18"/>
              </w:rPr>
              <w:t xml:space="preserve">integer | null</w:t>
            </w:r>
          </w:p>
        </w:tc>
        <w:tc>
          <w:tcPr>
            <w:tcW w:type="dxa" w:w="4750"/>
            <w:shd w:fill="F5F7FA" w:val="clear"/>
            <w:tcMar>
              <w:top w:type="dxa" w:w="60"/>
              <w:left w:type="dxa" w:w="100"/>
              <w:bottom w:type="dxa" w:w="60"/>
              <w:right w:type="dxa" w:w="100"/>
            </w:tcMar>
          </w:tcPr>
          <w:p>
            <w:r>
              <w:rPr>
                <w:rFonts w:ascii="Calibri" w:cs="Calibri" w:eastAsia="Calibri" w:hAnsi="Calibri"/>
                <w:sz w:val="18"/>
                <w:szCs w:val="18"/>
              </w:rPr>
              <w:t xml:space="preserve">preavviso in km</w:t>
            </w:r>
          </w:p>
        </w:tc>
      </w:tr>
      <w:tr>
        <w:tc>
          <w:tcPr>
            <w:tcW w:type="dxa" w:w="2400"/>
            <w:tcMar>
              <w:top w:type="dxa" w:w="60"/>
              <w:left w:type="dxa" w:w="100"/>
              <w:bottom w:type="dxa" w:w="60"/>
              <w:right w:type="dxa" w:w="100"/>
            </w:tcMar>
          </w:tcPr>
          <w:p>
            <w:r>
              <w:rPr>
                <w:rFonts w:ascii="Calibri" w:cs="Calibri" w:eastAsia="Calibri" w:hAnsi="Calibri"/>
                <w:sz w:val="18"/>
                <w:szCs w:val="18"/>
              </w:rPr>
              <w:t xml:space="preserve">alertDays1 / 2 / 3</w:t>
            </w:r>
          </w:p>
        </w:tc>
        <w:tc>
          <w:tcPr>
            <w:tcW w:type="dxa" w:w="2200"/>
            <w:tcMar>
              <w:top w:type="dxa" w:w="60"/>
              <w:left w:type="dxa" w:w="100"/>
              <w:bottom w:type="dxa" w:w="60"/>
              <w:right w:type="dxa" w:w="100"/>
            </w:tcMar>
          </w:tcPr>
          <w:p>
            <w:r>
              <w:rPr>
                <w:rFonts w:ascii="Calibri" w:cs="Calibri" w:eastAsia="Calibri" w:hAnsi="Calibri"/>
                <w:sz w:val="18"/>
                <w:szCs w:val="18"/>
              </w:rPr>
              <w:t xml:space="preserve">integer | null</w:t>
            </w:r>
          </w:p>
        </w:tc>
        <w:tc>
          <w:tcPr>
            <w:tcW w:type="dxa" w:w="4750"/>
            <w:tcMar>
              <w:top w:type="dxa" w:w="60"/>
              <w:left w:type="dxa" w:w="100"/>
              <w:bottom w:type="dxa" w:w="60"/>
              <w:right w:type="dxa" w:w="100"/>
            </w:tcMar>
          </w:tcPr>
          <w:p>
            <w:r>
              <w:rPr>
                <w:rFonts w:ascii="Calibri" w:cs="Calibri" w:eastAsia="Calibri" w:hAnsi="Calibri"/>
                <w:sz w:val="18"/>
                <w:szCs w:val="18"/>
              </w:rPr>
              <w:t xml:space="preserve">field espliciti (§3.3) — cascata a giorni, analoga a DeadlineType ma opzionale</w:t>
            </w:r>
          </w:p>
        </w:tc>
      </w:tr>
      <w:tr>
        <w:tc>
          <w:tcPr>
            <w:tcW w:type="dxa" w:w="2400"/>
            <w:shd w:fill="F5F7FA" w:val="clear"/>
            <w:tcMar>
              <w:top w:type="dxa" w:w="60"/>
              <w:left w:type="dxa" w:w="100"/>
              <w:bottom w:type="dxa" w:w="60"/>
              <w:right w:type="dxa" w:w="100"/>
            </w:tcMar>
          </w:tcPr>
          <w:p>
            <w:r>
              <w:rPr>
                <w:rFonts w:ascii="Consolas" w:cs="Consolas" w:eastAsia="Consolas" w:hAnsi="Consolas"/>
                <w:sz w:val="18"/>
                <w:szCs w:val="18"/>
              </w:rPr>
              <w:t xml:space="preserve">appliesToCategories</w:t>
            </w:r>
          </w:p>
        </w:tc>
        <w:tc>
          <w:tcPr>
            <w:tcW w:type="dxa" w:w="2200"/>
            <w:shd w:fill="F5F7FA" w:val="clear"/>
            <w:tcMar>
              <w:top w:type="dxa" w:w="60"/>
              <w:left w:type="dxa" w:w="100"/>
              <w:bottom w:type="dxa" w:w="60"/>
              <w:right w:type="dxa" w:w="100"/>
            </w:tcMar>
          </w:tcPr>
          <w:p>
            <w:r>
              <w:rPr>
                <w:rFonts w:ascii="Calibri" w:cs="Calibri" w:eastAsia="Calibri" w:hAnsi="Calibri"/>
                <w:sz w:val="18"/>
                <w:szCs w:val="18"/>
              </w:rPr>
              <w:t xml:space="preserve">integer[] | null</w:t>
            </w:r>
          </w:p>
        </w:tc>
        <w:tc>
          <w:tcPr>
            <w:tcW w:type="dxa" w:w="4750"/>
            <w:shd w:fill="F5F7FA" w:val="clear"/>
            <w:tcMar>
              <w:top w:type="dxa" w:w="60"/>
              <w:left w:type="dxa" w:w="100"/>
              <w:bottom w:type="dxa" w:w="60"/>
              <w:right w:type="dxa" w:w="100"/>
            </w:tcMar>
          </w:tcPr>
          <w:p>
            <w:r>
              <w:rPr>
                <w:rFonts w:ascii="Calibri" w:cs="Calibri" w:eastAsia="Calibri" w:hAnsi="Calibri"/>
                <w:sz w:val="18"/>
                <w:szCs w:val="18"/>
              </w:rPr>
              <w:t xml:space="preserve">array Postgres di VehicleCategory.id</w:t>
            </w:r>
          </w:p>
        </w:tc>
      </w:tr>
    </w:tbl>
    <w:p>
      <w:pPr>
        <w:spacing w:after="120"/>
      </w:pPr>
    </w:p>
    <w:p>
      <w:pPr>
        <w:pStyle w:val="Heading3"/>
        <w:spacing w:after="120" w:before="280"/>
      </w:pPr>
      <w:r>
        <w:t xml:space="preserve">DriverComplianceType  (tabella: driver_compliance_types)</w:t>
      </w:r>
    </w:p>
    <w:p>
      <w:pPr>
        <w:spacing w:after="160"/>
      </w:pPr>
      <w:r>
        <w:rPr>
          <w:rFonts w:ascii="Calibri" w:cs="Calibri" w:eastAsia="Calibri" w:hAnsi="Calibri"/>
          <w:sz w:val="21"/>
          <w:szCs w:val="21"/>
        </w:rPr>
        <w:t xml:space="preserve">Tipo di idoneità/certificazione autista (es. patente, CQC, visita medica).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50"/>
      </w:tblGrid>
      <w:tr>
        <w:trPr>
          <w:tblHeader/>
        </w:trPr>
        <w:tc>
          <w:tcPr>
            <w:tcW w:type="dxa" w:w="2400"/>
            <w:shd w:fill="2E5395" w:val="clear"/>
            <w:tcMar>
              <w:top w:type="dxa" w:w="80"/>
              <w:left w:type="dxa" w:w="100"/>
              <w:bottom w:type="dxa" w:w="80"/>
              <w:right w:type="dxa" w:w="100"/>
            </w:tcMar>
          </w:tcPr>
          <w:p>
            <w:r>
              <w:rPr>
                <w:rFonts w:ascii="Calibri" w:cs="Calibri" w:eastAsia="Calibri" w:hAnsi="Calibri"/>
                <w:b/>
                <w:bCs/>
                <w:color w:val="FFFFFF"/>
                <w:sz w:val="19"/>
                <w:szCs w:val="19"/>
              </w:rPr>
              <w:t xml:space="preserve">Campo</w:t>
            </w:r>
          </w:p>
        </w:tc>
        <w:tc>
          <w:tcPr>
            <w:tcW w:type="dxa" w:w="2200"/>
            <w:shd w:fill="2E5395" w:val="clear"/>
            <w:tcMar>
              <w:top w:type="dxa" w:w="80"/>
              <w:left w:type="dxa" w:w="100"/>
              <w:bottom w:type="dxa" w:w="80"/>
              <w:right w:type="dxa" w:w="100"/>
            </w:tcMar>
          </w:tcPr>
          <w:p>
            <w:r>
              <w:rPr>
                <w:rFonts w:ascii="Calibri" w:cs="Calibri" w:eastAsia="Calibri" w:hAnsi="Calibri"/>
                <w:b/>
                <w:bCs/>
                <w:color w:val="FFFFFF"/>
                <w:sz w:val="19"/>
                <w:szCs w:val="19"/>
              </w:rPr>
              <w:t xml:space="preserve">Tipo</w:t>
            </w:r>
          </w:p>
        </w:tc>
        <w:tc>
          <w:tcPr>
            <w:tcW w:type="dxa" w:w="4750"/>
            <w:shd w:fill="2E5395" w:val="clear"/>
            <w:tcMar>
              <w:top w:type="dxa" w:w="80"/>
              <w:left w:type="dxa" w:w="100"/>
              <w:bottom w:type="dxa" w:w="80"/>
              <w:right w:type="dxa" w:w="100"/>
            </w:tcMar>
          </w:tcPr>
          <w:p>
            <w:r>
              <w:rPr>
                <w:rFonts w:ascii="Calibri" w:cs="Calibri" w:eastAsia="Calibri" w:hAnsi="Calibri"/>
                <w:b/>
                <w:bCs/>
                <w:color w:val="FFFFFF"/>
                <w:sz w:val="19"/>
                <w:szCs w:val="19"/>
              </w:rPr>
              <w:t xml:space="preserve">Vincoli / note</w:t>
            </w:r>
          </w:p>
        </w:tc>
      </w:tr>
      <w:tr>
        <w:tc>
          <w:tcPr>
            <w:tcW w:type="dxa" w:w="2400"/>
            <w:tcMar>
              <w:top w:type="dxa" w:w="60"/>
              <w:left w:type="dxa" w:w="100"/>
              <w:bottom w:type="dxa" w:w="60"/>
              <w:right w:type="dxa" w:w="100"/>
            </w:tcMar>
          </w:tcPr>
          <w:p>
            <w:r>
              <w:rPr>
                <w:rFonts w:ascii="Calibri" w:cs="Calibri" w:eastAsia="Calibri" w:hAnsi="Calibri"/>
                <w:sz w:val="18"/>
                <w:szCs w:val="18"/>
              </w:rPr>
              <w:t xml:space="preserve">(solo campi comuni della lookup)</w:t>
            </w:r>
          </w:p>
        </w:tc>
        <w:tc>
          <w:tcPr>
            <w:tcW w:type="dxa" w:w="2200"/>
            <w:tcMar>
              <w:top w:type="dxa" w:w="60"/>
              <w:left w:type="dxa" w:w="100"/>
              <w:bottom w:type="dxa" w:w="60"/>
              <w:right w:type="dxa" w:w="100"/>
            </w:tcMar>
          </w:tcPr>
          <w:p>
            <w:r>
              <w:rPr>
                <w:rFonts w:ascii="Calibri" w:cs="Calibri" w:eastAsia="Calibri" w:hAnsi="Calibri"/>
                <w:sz w:val="18"/>
                <w:szCs w:val="18"/>
              </w:rPr>
              <w:t xml:space="preserve">—</w:t>
            </w:r>
          </w:p>
        </w:tc>
        <w:tc>
          <w:tcPr>
            <w:tcW w:type="dxa" w:w="4750"/>
            <w:tcMar>
              <w:top w:type="dxa" w:w="60"/>
              <w:left w:type="dxa" w:w="100"/>
              <w:bottom w:type="dxa" w:w="60"/>
              <w:right w:type="dxa" w:w="100"/>
            </w:tcMar>
          </w:tcPr>
          <w:p>
            <w:r>
              <w:rPr>
                <w:rFonts w:ascii="Calibri" w:cs="Calibri" w:eastAsia="Calibri" w:hAnsi="Calibri"/>
                <w:sz w:val="18"/>
                <w:szCs w:val="18"/>
              </w:rPr>
              <w:t xml:space="preserve">referenziata da DriverCompliance.typeId</w:t>
            </w:r>
          </w:p>
        </w:tc>
      </w:tr>
    </w:tbl>
    <w:p>
      <w:pPr>
        <w:spacing w:after="120"/>
      </w:pPr>
    </w:p>
    <w:p>
      <w:pPr>
        <w:pStyle w:val="Heading2"/>
        <w:spacing w:after="160" w:before="360"/>
      </w:pPr>
      <w:r>
        <w:t xml:space="preserve">4.3 Core (2)</w:t>
      </w:r>
    </w:p>
    <w:p>
      <w:pPr>
        <w:pStyle w:val="Heading3"/>
        <w:spacing w:after="120" w:before="280"/>
      </w:pPr>
      <w:r>
        <w:t xml:space="preserve">Vehicle  (tabella: vehicles)</w:t>
      </w:r>
    </w:p>
    <w:p>
      <w:pPr>
        <w:spacing w:after="160"/>
      </w:pPr>
      <w:r>
        <w:rPr>
          <w:rFonts w:ascii="Calibri" w:cs="Calibri" w:eastAsia="Calibri" w:hAnsi="Calibri"/>
          <w:sz w:val="21"/>
          <w:szCs w:val="21"/>
        </w:rPr>
        <w:t xml:space="preserve">Entità anagrafica principale del modulo — un mezzo del parco aziendale.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50"/>
      </w:tblGrid>
      <w:tr>
        <w:trPr>
          <w:tblHeader/>
        </w:trPr>
        <w:tc>
          <w:tcPr>
            <w:tcW w:type="dxa" w:w="2400"/>
            <w:shd w:fill="2E5395" w:val="clear"/>
            <w:tcMar>
              <w:top w:type="dxa" w:w="80"/>
              <w:left w:type="dxa" w:w="100"/>
              <w:bottom w:type="dxa" w:w="80"/>
              <w:right w:type="dxa" w:w="100"/>
            </w:tcMar>
          </w:tcPr>
          <w:p>
            <w:r>
              <w:rPr>
                <w:rFonts w:ascii="Calibri" w:cs="Calibri" w:eastAsia="Calibri" w:hAnsi="Calibri"/>
                <w:b/>
                <w:bCs/>
                <w:color w:val="FFFFFF"/>
                <w:sz w:val="19"/>
                <w:szCs w:val="19"/>
              </w:rPr>
              <w:t xml:space="preserve">Campo</w:t>
            </w:r>
          </w:p>
        </w:tc>
        <w:tc>
          <w:tcPr>
            <w:tcW w:type="dxa" w:w="2200"/>
            <w:shd w:fill="2E5395" w:val="clear"/>
            <w:tcMar>
              <w:top w:type="dxa" w:w="80"/>
              <w:left w:type="dxa" w:w="100"/>
              <w:bottom w:type="dxa" w:w="80"/>
              <w:right w:type="dxa" w:w="100"/>
            </w:tcMar>
          </w:tcPr>
          <w:p>
            <w:r>
              <w:rPr>
                <w:rFonts w:ascii="Calibri" w:cs="Calibri" w:eastAsia="Calibri" w:hAnsi="Calibri"/>
                <w:b/>
                <w:bCs/>
                <w:color w:val="FFFFFF"/>
                <w:sz w:val="19"/>
                <w:szCs w:val="19"/>
              </w:rPr>
              <w:t xml:space="preserve">Tipo</w:t>
            </w:r>
          </w:p>
        </w:tc>
        <w:tc>
          <w:tcPr>
            <w:tcW w:type="dxa" w:w="4750"/>
            <w:shd w:fill="2E5395" w:val="clear"/>
            <w:tcMar>
              <w:top w:type="dxa" w:w="80"/>
              <w:left w:type="dxa" w:w="100"/>
              <w:bottom w:type="dxa" w:w="80"/>
              <w:right w:type="dxa" w:w="100"/>
            </w:tcMar>
          </w:tcPr>
          <w:p>
            <w:r>
              <w:rPr>
                <w:rFonts w:ascii="Calibri" w:cs="Calibri" w:eastAsia="Calibri" w:hAnsi="Calibri"/>
                <w:b/>
                <w:bCs/>
                <w:color w:val="FFFFFF"/>
                <w:sz w:val="19"/>
                <w:szCs w:val="19"/>
              </w:rPr>
              <w:t xml:space="preserve">Vincoli / note</w:t>
            </w:r>
          </w:p>
        </w:tc>
      </w:tr>
      <w:tr>
        <w:tc>
          <w:tcPr>
            <w:tcW w:type="dxa" w:w="2400"/>
            <w:tcMar>
              <w:top w:type="dxa" w:w="60"/>
              <w:left w:type="dxa" w:w="100"/>
              <w:bottom w:type="dxa" w:w="60"/>
              <w:right w:type="dxa" w:w="100"/>
            </w:tcMar>
          </w:tcPr>
          <w:p>
            <w:r>
              <w:rPr>
                <w:rFonts w:ascii="Consolas" w:cs="Consolas" w:eastAsia="Consolas" w:hAnsi="Consolas"/>
                <w:sz w:val="18"/>
                <w:szCs w:val="18"/>
              </w:rPr>
              <w:t xml:space="preserve">categoryId</w:t>
            </w:r>
          </w:p>
        </w:tc>
        <w:tc>
          <w:tcPr>
            <w:tcW w:type="dxa" w:w="2200"/>
            <w:tcMar>
              <w:top w:type="dxa" w:w="60"/>
              <w:left w:type="dxa" w:w="100"/>
              <w:bottom w:type="dxa" w:w="60"/>
              <w:right w:type="dxa" w:w="100"/>
            </w:tcMar>
          </w:tcPr>
          <w:p>
            <w:r>
              <w:rPr>
                <w:rFonts w:ascii="Calibri" w:cs="Calibri" w:eastAsia="Calibri" w:hAnsi="Calibri"/>
                <w:sz w:val="18"/>
                <w:szCs w:val="18"/>
              </w:rPr>
              <w:t xml:space="preserve">FK → vehicle_categories</w:t>
            </w:r>
          </w:p>
        </w:tc>
        <w:tc>
          <w:tcPr>
            <w:tcW w:type="dxa" w:w="4750"/>
            <w:tcMar>
              <w:top w:type="dxa" w:w="60"/>
              <w:left w:type="dxa" w:w="100"/>
              <w:bottom w:type="dxa" w:w="60"/>
              <w:right w:type="dxa" w:w="100"/>
            </w:tcMar>
          </w:tcPr>
          <w:p>
            <w:r>
              <w:rPr>
                <w:rFonts w:ascii="Calibri" w:cs="Calibri" w:eastAsia="Calibri" w:hAnsi="Calibri"/>
                <w:sz w:val="18"/>
                <w:szCs w:val="18"/>
              </w:rPr>
              <w:t xml:space="preserve">obbligatorio</w:t>
            </w:r>
          </w:p>
        </w:tc>
      </w:tr>
      <w:tr>
        <w:tc>
          <w:tcPr>
            <w:tcW w:type="dxa" w:w="2400"/>
            <w:shd w:fill="F5F7FA" w:val="clear"/>
            <w:tcMar>
              <w:top w:type="dxa" w:w="60"/>
              <w:left w:type="dxa" w:w="100"/>
              <w:bottom w:type="dxa" w:w="60"/>
              <w:right w:type="dxa" w:w="100"/>
            </w:tcMar>
          </w:tcPr>
          <w:p>
            <w:r>
              <w:rPr>
                <w:rFonts w:ascii="Consolas" w:cs="Consolas" w:eastAsia="Consolas" w:hAnsi="Consolas"/>
                <w:sz w:val="18"/>
                <w:szCs w:val="18"/>
              </w:rPr>
              <w:t xml:space="preserve">telematicsProviderId</w:t>
            </w:r>
          </w:p>
        </w:tc>
        <w:tc>
          <w:tcPr>
            <w:tcW w:type="dxa" w:w="2200"/>
            <w:shd w:fill="F5F7FA" w:val="clear"/>
            <w:tcMar>
              <w:top w:type="dxa" w:w="60"/>
              <w:left w:type="dxa" w:w="100"/>
              <w:bottom w:type="dxa" w:w="60"/>
              <w:right w:type="dxa" w:w="100"/>
            </w:tcMar>
          </w:tcPr>
          <w:p>
            <w:r>
              <w:rPr>
                <w:rFonts w:ascii="Calibri" w:cs="Calibri" w:eastAsia="Calibri" w:hAnsi="Calibri"/>
                <w:sz w:val="18"/>
                <w:szCs w:val="18"/>
              </w:rPr>
              <w:t xml:space="preserve">FK → telematics_providers</w:t>
            </w:r>
          </w:p>
        </w:tc>
        <w:tc>
          <w:tcPr>
            <w:tcW w:type="dxa" w:w="4750"/>
            <w:shd w:fill="F5F7FA" w:val="clear"/>
            <w:tcMar>
              <w:top w:type="dxa" w:w="60"/>
              <w:left w:type="dxa" w:w="100"/>
              <w:bottom w:type="dxa" w:w="60"/>
              <w:right w:type="dxa" w:w="100"/>
            </w:tcMar>
          </w:tcPr>
          <w:p>
            <w:r>
              <w:rPr>
                <w:rFonts w:ascii="Calibri" w:cs="Calibri" w:eastAsia="Calibri" w:hAnsi="Calibri"/>
                <w:sz w:val="18"/>
                <w:szCs w:val="18"/>
              </w:rPr>
              <w:t xml:space="preserve">nullable</w:t>
            </w:r>
          </w:p>
        </w:tc>
      </w:tr>
      <w:tr>
        <w:tc>
          <w:tcPr>
            <w:tcW w:type="dxa" w:w="2400"/>
            <w:tcMar>
              <w:top w:type="dxa" w:w="60"/>
              <w:left w:type="dxa" w:w="100"/>
              <w:bottom w:type="dxa" w:w="60"/>
              <w:right w:type="dxa" w:w="100"/>
            </w:tcMar>
          </w:tcPr>
          <w:p>
            <w:r>
              <w:rPr>
                <w:rFonts w:ascii="Calibri" w:cs="Calibri" w:eastAsia="Calibri" w:hAnsi="Calibri"/>
                <w:sz w:val="18"/>
                <w:szCs w:val="18"/>
              </w:rPr>
              <w:t xml:space="preserve">hasPlate / plate</w:t>
            </w:r>
          </w:p>
        </w:tc>
        <w:tc>
          <w:tcPr>
            <w:tcW w:type="dxa" w:w="2200"/>
            <w:tcMar>
              <w:top w:type="dxa" w:w="60"/>
              <w:left w:type="dxa" w:w="100"/>
              <w:bottom w:type="dxa" w:w="60"/>
              <w:right w:type="dxa" w:w="100"/>
            </w:tcMar>
          </w:tcPr>
          <w:p>
            <w:r>
              <w:rPr>
                <w:rFonts w:ascii="Calibri" w:cs="Calibri" w:eastAsia="Calibri" w:hAnsi="Calibri"/>
                <w:sz w:val="18"/>
                <w:szCs w:val="18"/>
              </w:rPr>
              <w:t xml:space="preserve">boolean / string(20)</w:t>
            </w:r>
          </w:p>
        </w:tc>
        <w:tc>
          <w:tcPr>
            <w:tcW w:type="dxa" w:w="4750"/>
            <w:tcMar>
              <w:top w:type="dxa" w:w="60"/>
              <w:left w:type="dxa" w:w="100"/>
              <w:bottom w:type="dxa" w:w="60"/>
              <w:right w:type="dxa" w:w="100"/>
            </w:tcMar>
          </w:tcPr>
          <w:p>
            <w:r>
              <w:rPr>
                <w:rFonts w:ascii="Calibri" w:cs="Calibri" w:eastAsia="Calibri" w:hAnsi="Calibri"/>
                <w:sz w:val="18"/>
                <w:szCs w:val="18"/>
              </w:rPr>
              <w:t xml:space="preserve">plate univoca; obbligatoria se hasPlate=true (validate plateConsistency)</w:t>
            </w:r>
          </w:p>
        </w:tc>
      </w:tr>
      <w:tr>
        <w:tc>
          <w:tcPr>
            <w:tcW w:type="dxa" w:w="2400"/>
            <w:shd w:fill="F5F7FA" w:val="clear"/>
            <w:tcMar>
              <w:top w:type="dxa" w:w="60"/>
              <w:left w:type="dxa" w:w="100"/>
              <w:bottom w:type="dxa" w:w="60"/>
              <w:right w:type="dxa" w:w="100"/>
            </w:tcMar>
          </w:tcPr>
          <w:p>
            <w:r>
              <w:rPr>
                <w:rFonts w:ascii="Consolas" w:cs="Consolas" w:eastAsia="Consolas" w:hAnsi="Consolas"/>
                <w:sz w:val="18"/>
                <w:szCs w:val="18"/>
              </w:rPr>
              <w:t xml:space="preserve">vin</w:t>
            </w:r>
          </w:p>
        </w:tc>
        <w:tc>
          <w:tcPr>
            <w:tcW w:type="dxa" w:w="2200"/>
            <w:shd w:fill="F5F7FA" w:val="clear"/>
            <w:tcMar>
              <w:top w:type="dxa" w:w="60"/>
              <w:left w:type="dxa" w:w="100"/>
              <w:bottom w:type="dxa" w:w="60"/>
              <w:right w:type="dxa" w:w="100"/>
            </w:tcMar>
          </w:tcPr>
          <w:p>
            <w:r>
              <w:rPr>
                <w:rFonts w:ascii="Calibri" w:cs="Calibri" w:eastAsia="Calibri" w:hAnsi="Calibri"/>
                <w:sz w:val="18"/>
                <w:szCs w:val="18"/>
              </w:rPr>
              <w:t xml:space="preserve">string(50)</w:t>
            </w:r>
          </w:p>
        </w:tc>
        <w:tc>
          <w:tcPr>
            <w:tcW w:type="dxa" w:w="4750"/>
            <w:shd w:fill="F5F7FA" w:val="clear"/>
            <w:tcMar>
              <w:top w:type="dxa" w:w="60"/>
              <w:left w:type="dxa" w:w="100"/>
              <w:bottom w:type="dxa" w:w="60"/>
              <w:right w:type="dxa" w:w="100"/>
            </w:tcMar>
          </w:tcPr>
          <w:p>
            <w:r>
              <w:rPr>
                <w:rFonts w:ascii="Calibri" w:cs="Calibri" w:eastAsia="Calibri" w:hAnsi="Calibri"/>
                <w:sz w:val="18"/>
                <w:szCs w:val="18"/>
              </w:rPr>
              <w:t xml:space="preserve">univoco, nullable</w:t>
            </w:r>
          </w:p>
        </w:tc>
      </w:tr>
      <w:tr>
        <w:tc>
          <w:tcPr>
            <w:tcW w:type="dxa" w:w="2400"/>
            <w:tcMar>
              <w:top w:type="dxa" w:w="60"/>
              <w:left w:type="dxa" w:w="100"/>
              <w:bottom w:type="dxa" w:w="60"/>
              <w:right w:type="dxa" w:w="100"/>
            </w:tcMar>
          </w:tcPr>
          <w:p>
            <w:r>
              <w:rPr>
                <w:rFonts w:ascii="Consolas" w:cs="Consolas" w:eastAsia="Consolas" w:hAnsi="Consolas"/>
                <w:sz w:val="18"/>
                <w:szCs w:val="18"/>
              </w:rPr>
              <w:t xml:space="preserve">internalCode</w:t>
            </w:r>
          </w:p>
        </w:tc>
        <w:tc>
          <w:tcPr>
            <w:tcW w:type="dxa" w:w="2200"/>
            <w:tcMar>
              <w:top w:type="dxa" w:w="60"/>
              <w:left w:type="dxa" w:w="100"/>
              <w:bottom w:type="dxa" w:w="60"/>
              <w:right w:type="dxa" w:w="100"/>
            </w:tcMar>
          </w:tcPr>
          <w:p>
            <w:r>
              <w:rPr>
                <w:rFonts w:ascii="Calibri" w:cs="Calibri" w:eastAsia="Calibri" w:hAnsi="Calibri"/>
                <w:sz w:val="18"/>
                <w:szCs w:val="18"/>
              </w:rPr>
              <w:t xml:space="preserve">string(50)</w:t>
            </w:r>
          </w:p>
        </w:tc>
        <w:tc>
          <w:tcPr>
            <w:tcW w:type="dxa" w:w="4750"/>
            <w:tcMar>
              <w:top w:type="dxa" w:w="60"/>
              <w:left w:type="dxa" w:w="100"/>
              <w:bottom w:type="dxa" w:w="60"/>
              <w:right w:type="dxa" w:w="100"/>
            </w:tcMar>
          </w:tcPr>
          <w:p>
            <w:r>
              <w:rPr>
                <w:rFonts w:ascii="Calibri" w:cs="Calibri" w:eastAsia="Calibri" w:hAnsi="Calibri"/>
                <w:sz w:val="18"/>
                <w:szCs w:val="18"/>
              </w:rPr>
              <w:t xml:space="preserve">codice interno, per mezzi senza targa (es. muletti)</w:t>
            </w:r>
          </w:p>
        </w:tc>
      </w:tr>
      <w:tr>
        <w:tc>
          <w:tcPr>
            <w:tcW w:type="dxa" w:w="2400"/>
            <w:shd w:fill="F5F7FA" w:val="clear"/>
            <w:tcMar>
              <w:top w:type="dxa" w:w="60"/>
              <w:left w:type="dxa" w:w="100"/>
              <w:bottom w:type="dxa" w:w="60"/>
              <w:right w:type="dxa" w:w="100"/>
            </w:tcMar>
          </w:tcPr>
          <w:p>
            <w:r>
              <w:rPr>
                <w:rFonts w:ascii="Calibri" w:cs="Calibri" w:eastAsia="Calibri" w:hAnsi="Calibri"/>
                <w:sz w:val="18"/>
                <w:szCs w:val="18"/>
              </w:rPr>
              <w:t xml:space="preserve">brand / model / year / color</w:t>
            </w:r>
          </w:p>
        </w:tc>
        <w:tc>
          <w:tcPr>
            <w:tcW w:type="dxa" w:w="2200"/>
            <w:shd w:fill="F5F7FA" w:val="clear"/>
            <w:tcMar>
              <w:top w:type="dxa" w:w="60"/>
              <w:left w:type="dxa" w:w="100"/>
              <w:bottom w:type="dxa" w:w="60"/>
              <w:right w:type="dxa" w:w="100"/>
            </w:tcMar>
          </w:tcPr>
          <w:p>
            <w:r>
              <w:rPr>
                <w:rFonts w:ascii="Calibri" w:cs="Calibri" w:eastAsia="Calibri" w:hAnsi="Calibri"/>
                <w:sz w:val="18"/>
                <w:szCs w:val="18"/>
              </w:rPr>
              <w:t xml:space="preserve">—</w:t>
            </w:r>
          </w:p>
        </w:tc>
        <w:tc>
          <w:tcPr>
            <w:tcW w:type="dxa" w:w="4750"/>
            <w:shd w:fill="F5F7FA" w:val="clear"/>
            <w:tcMar>
              <w:top w:type="dxa" w:w="60"/>
              <w:left w:type="dxa" w:w="100"/>
              <w:bottom w:type="dxa" w:w="60"/>
              <w:right w:type="dxa" w:w="100"/>
            </w:tcMar>
          </w:tcPr>
          <w:p>
            <w:r>
              <w:rPr>
                <w:rFonts w:ascii="Calibri" w:cs="Calibri" w:eastAsia="Calibri" w:hAnsi="Calibri"/>
                <w:sz w:val="18"/>
                <w:szCs w:val="18"/>
              </w:rPr>
              <w:t xml:space="preserve">anagrafica base</w:t>
            </w:r>
          </w:p>
        </w:tc>
      </w:tr>
      <w:tr>
        <w:tc>
          <w:tcPr>
            <w:tcW w:type="dxa" w:w="2400"/>
            <w:tcMar>
              <w:top w:type="dxa" w:w="60"/>
              <w:left w:type="dxa" w:w="100"/>
              <w:bottom w:type="dxa" w:w="60"/>
              <w:right w:type="dxa" w:w="100"/>
            </w:tcMar>
          </w:tcPr>
          <w:p>
            <w:r>
              <w:rPr>
                <w:rFonts w:ascii="Consolas" w:cs="Consolas" w:eastAsia="Consolas" w:hAnsi="Consolas"/>
                <w:sz w:val="18"/>
                <w:szCs w:val="18"/>
              </w:rPr>
              <w:t xml:space="preserve">fuelType</w:t>
            </w:r>
          </w:p>
        </w:tc>
        <w:tc>
          <w:tcPr>
            <w:tcW w:type="dxa" w:w="2200"/>
            <w:tcMar>
              <w:top w:type="dxa" w:w="60"/>
              <w:left w:type="dxa" w:w="100"/>
              <w:bottom w:type="dxa" w:w="60"/>
              <w:right w:type="dxa" w:w="100"/>
            </w:tcMar>
          </w:tcPr>
          <w:p>
            <w:r>
              <w:rPr>
                <w:rFonts w:ascii="Calibri" w:cs="Calibri" w:eastAsia="Calibri" w:hAnsi="Calibri"/>
                <w:sz w:val="18"/>
                <w:szCs w:val="18"/>
              </w:rPr>
              <w:t xml:space="preserve">string enum</w:t>
            </w:r>
          </w:p>
        </w:tc>
        <w:tc>
          <w:tcPr>
            <w:tcW w:type="dxa" w:w="4750"/>
            <w:tcMar>
              <w:top w:type="dxa" w:w="60"/>
              <w:left w:type="dxa" w:w="100"/>
              <w:bottom w:type="dxa" w:w="60"/>
              <w:right w:type="dxa" w:w="100"/>
            </w:tcMar>
          </w:tcPr>
          <w:p>
            <w:r>
              <w:rPr>
                <w:rFonts w:ascii="Calibri" w:cs="Calibri" w:eastAsia="Calibri" w:hAnsi="Calibri"/>
                <w:sz w:val="18"/>
                <w:szCs w:val="18"/>
              </w:rPr>
              <w:t xml:space="preserve">diesel|petrol|electric|hybrid|lpg|cng|other, default 'diesel'</w:t>
            </w:r>
          </w:p>
        </w:tc>
      </w:tr>
      <w:tr>
        <w:tc>
          <w:tcPr>
            <w:tcW w:type="dxa" w:w="2400"/>
            <w:shd w:fill="F5F7FA" w:val="clear"/>
            <w:tcMar>
              <w:top w:type="dxa" w:w="60"/>
              <w:left w:type="dxa" w:w="100"/>
              <w:bottom w:type="dxa" w:w="60"/>
              <w:right w:type="dxa" w:w="100"/>
            </w:tcMar>
          </w:tcPr>
          <w:p>
            <w:r>
              <w:rPr>
                <w:rFonts w:ascii="Consolas" w:cs="Consolas" w:eastAsia="Consolas" w:hAnsi="Consolas"/>
                <w:sz w:val="18"/>
                <w:szCs w:val="18"/>
              </w:rPr>
              <w:t xml:space="preserve">currentKm</w:t>
            </w:r>
          </w:p>
        </w:tc>
        <w:tc>
          <w:tcPr>
            <w:tcW w:type="dxa" w:w="2200"/>
            <w:shd w:fill="F5F7FA" w:val="clear"/>
            <w:tcMar>
              <w:top w:type="dxa" w:w="60"/>
              <w:left w:type="dxa" w:w="100"/>
              <w:bottom w:type="dxa" w:w="60"/>
              <w:right w:type="dxa" w:w="100"/>
            </w:tcMar>
          </w:tcPr>
          <w:p>
            <w:r>
              <w:rPr>
                <w:rFonts w:ascii="Calibri" w:cs="Calibri" w:eastAsia="Calibri" w:hAnsi="Calibri"/>
                <w:sz w:val="18"/>
                <w:szCs w:val="18"/>
              </w:rPr>
              <w:t xml:space="preserve">integer</w:t>
            </w:r>
          </w:p>
        </w:tc>
        <w:tc>
          <w:tcPr>
            <w:tcW w:type="dxa" w:w="4750"/>
            <w:shd w:fill="F5F7FA" w:val="clear"/>
            <w:tcMar>
              <w:top w:type="dxa" w:w="60"/>
              <w:left w:type="dxa" w:w="100"/>
              <w:bottom w:type="dxa" w:w="60"/>
              <w:right w:type="dxa" w:w="100"/>
            </w:tcMar>
          </w:tcPr>
          <w:p>
            <w:r>
              <w:rPr>
                <w:rFonts w:ascii="Calibri" w:cs="Calibri" w:eastAsia="Calibri" w:hAnsi="Calibri"/>
                <w:sz w:val="18"/>
                <w:szCs w:val="18"/>
              </w:rPr>
              <w:t xml:space="preserve">default 0 — aggiornato da KmReading</w:t>
            </w:r>
          </w:p>
        </w:tc>
      </w:tr>
      <w:tr>
        <w:tc>
          <w:tcPr>
            <w:tcW w:type="dxa" w:w="2400"/>
            <w:tcMar>
              <w:top w:type="dxa" w:w="60"/>
              <w:left w:type="dxa" w:w="100"/>
              <w:bottom w:type="dxa" w:w="60"/>
              <w:right w:type="dxa" w:w="100"/>
            </w:tcMar>
          </w:tcPr>
          <w:p>
            <w:r>
              <w:rPr>
                <w:rFonts w:ascii="Consolas" w:cs="Consolas" w:eastAsia="Consolas" w:hAnsi="Consolas"/>
                <w:sz w:val="18"/>
                <w:szCs w:val="18"/>
              </w:rPr>
              <w:t xml:space="preserve">status</w:t>
            </w:r>
          </w:p>
        </w:tc>
        <w:tc>
          <w:tcPr>
            <w:tcW w:type="dxa" w:w="2200"/>
            <w:tcMar>
              <w:top w:type="dxa" w:w="60"/>
              <w:left w:type="dxa" w:w="100"/>
              <w:bottom w:type="dxa" w:w="60"/>
              <w:right w:type="dxa" w:w="100"/>
            </w:tcMar>
          </w:tcPr>
          <w:p>
            <w:r>
              <w:rPr>
                <w:rFonts w:ascii="Calibri" w:cs="Calibri" w:eastAsia="Calibri" w:hAnsi="Calibri"/>
                <w:sz w:val="18"/>
                <w:szCs w:val="18"/>
              </w:rPr>
              <w:t xml:space="preserve">string enum</w:t>
            </w:r>
          </w:p>
        </w:tc>
        <w:tc>
          <w:tcPr>
            <w:tcW w:type="dxa" w:w="4750"/>
            <w:tcMar>
              <w:top w:type="dxa" w:w="60"/>
              <w:left w:type="dxa" w:w="100"/>
              <w:bottom w:type="dxa" w:w="60"/>
              <w:right w:type="dxa" w:w="100"/>
            </w:tcMar>
          </w:tcPr>
          <w:p>
            <w:r>
              <w:rPr>
                <w:rFonts w:ascii="Calibri" w:cs="Calibri" w:eastAsia="Calibri" w:hAnsi="Calibri"/>
                <w:sz w:val="18"/>
                <w:szCs w:val="18"/>
              </w:rPr>
              <w:t xml:space="preserve">active|maintenance|inactive|decommissioned, default 'active'</w:t>
            </w:r>
          </w:p>
        </w:tc>
      </w:tr>
      <w:tr>
        <w:tc>
          <w:tcPr>
            <w:tcW w:type="dxa" w:w="2400"/>
            <w:shd w:fill="F5F7FA" w:val="clear"/>
            <w:tcMar>
              <w:top w:type="dxa" w:w="60"/>
              <w:left w:type="dxa" w:w="100"/>
              <w:bottom w:type="dxa" w:w="60"/>
              <w:right w:type="dxa" w:w="100"/>
            </w:tcMar>
          </w:tcPr>
          <w:p>
            <w:r>
              <w:rPr>
                <w:rFonts w:ascii="Consolas" w:cs="Consolas" w:eastAsia="Consolas" w:hAnsi="Consolas"/>
                <w:sz w:val="18"/>
                <w:szCs w:val="18"/>
              </w:rPr>
              <w:t xml:space="preserve">ownershipType</w:t>
            </w:r>
          </w:p>
        </w:tc>
        <w:tc>
          <w:tcPr>
            <w:tcW w:type="dxa" w:w="2200"/>
            <w:shd w:fill="F5F7FA" w:val="clear"/>
            <w:tcMar>
              <w:top w:type="dxa" w:w="60"/>
              <w:left w:type="dxa" w:w="100"/>
              <w:bottom w:type="dxa" w:w="60"/>
              <w:right w:type="dxa" w:w="100"/>
            </w:tcMar>
          </w:tcPr>
          <w:p>
            <w:r>
              <w:rPr>
                <w:rFonts w:ascii="Calibri" w:cs="Calibri" w:eastAsia="Calibri" w:hAnsi="Calibri"/>
                <w:sz w:val="18"/>
                <w:szCs w:val="18"/>
              </w:rPr>
              <w:t xml:space="preserve">string enum</w:t>
            </w:r>
          </w:p>
        </w:tc>
        <w:tc>
          <w:tcPr>
            <w:tcW w:type="dxa" w:w="4750"/>
            <w:shd w:fill="F5F7FA" w:val="clear"/>
            <w:tcMar>
              <w:top w:type="dxa" w:w="60"/>
              <w:left w:type="dxa" w:w="100"/>
              <w:bottom w:type="dxa" w:w="60"/>
              <w:right w:type="dxa" w:w="100"/>
            </w:tcMar>
          </w:tcPr>
          <w:p>
            <w:r>
              <w:rPr>
                <w:rFonts w:ascii="Calibri" w:cs="Calibri" w:eastAsia="Calibri" w:hAnsi="Calibri"/>
                <w:sz w:val="18"/>
                <w:szCs w:val="18"/>
              </w:rPr>
              <w:t xml:space="preserve">owned|leased|rented, default 'owned'</w:t>
            </w:r>
          </w:p>
        </w:tc>
      </w:tr>
      <w:tr>
        <w:tc>
          <w:tcPr>
            <w:tcW w:type="dxa" w:w="2400"/>
            <w:tcMar>
              <w:top w:type="dxa" w:w="60"/>
              <w:left w:type="dxa" w:w="100"/>
              <w:bottom w:type="dxa" w:w="60"/>
              <w:right w:type="dxa" w:w="100"/>
            </w:tcMar>
          </w:tcPr>
          <w:p>
            <w:r>
              <w:rPr>
                <w:rFonts w:ascii="Calibri" w:cs="Calibri" w:eastAsia="Calibri" w:hAnsi="Calibri"/>
                <w:sz w:val="18"/>
                <w:szCs w:val="18"/>
              </w:rPr>
              <w:t xml:space="preserve">acquisitionDate / decommissionDate</w:t>
            </w:r>
          </w:p>
        </w:tc>
        <w:tc>
          <w:tcPr>
            <w:tcW w:type="dxa" w:w="2200"/>
            <w:tcMar>
              <w:top w:type="dxa" w:w="60"/>
              <w:left w:type="dxa" w:w="100"/>
              <w:bottom w:type="dxa" w:w="60"/>
              <w:right w:type="dxa" w:w="100"/>
            </w:tcMar>
          </w:tcPr>
          <w:p>
            <w:r>
              <w:rPr>
                <w:rFonts w:ascii="Calibri" w:cs="Calibri" w:eastAsia="Calibri" w:hAnsi="Calibri"/>
                <w:sz w:val="18"/>
                <w:szCs w:val="18"/>
              </w:rPr>
              <w:t xml:space="preserve">dateonly</w:t>
            </w:r>
          </w:p>
        </w:tc>
        <w:tc>
          <w:tcPr>
            <w:tcW w:type="dxa" w:w="4750"/>
            <w:tcMar>
              <w:top w:type="dxa" w:w="60"/>
              <w:left w:type="dxa" w:w="100"/>
              <w:bottom w:type="dxa" w:w="60"/>
              <w:right w:type="dxa" w:w="100"/>
            </w:tcMar>
          </w:tcPr>
          <w:p>
            <w:r>
              <w:rPr>
                <w:rFonts w:ascii="Calibri" w:cs="Calibri" w:eastAsia="Calibri" w:hAnsi="Calibri"/>
                <w:sz w:val="18"/>
                <w:szCs w:val="18"/>
              </w:rPr>
              <w:t xml:space="preserve">—</w:t>
            </w:r>
          </w:p>
        </w:tc>
      </w:tr>
      <w:tr>
        <w:tc>
          <w:tcPr>
            <w:tcW w:type="dxa" w:w="2400"/>
            <w:shd w:fill="F5F7FA" w:val="clear"/>
            <w:tcMar>
              <w:top w:type="dxa" w:w="60"/>
              <w:left w:type="dxa" w:w="100"/>
              <w:bottom w:type="dxa" w:w="60"/>
              <w:right w:type="dxa" w:w="100"/>
            </w:tcMar>
          </w:tcPr>
          <w:p>
            <w:r>
              <w:rPr>
                <w:rFonts w:ascii="Consolas" w:cs="Consolas" w:eastAsia="Consolas" w:hAnsi="Consolas"/>
                <w:sz w:val="18"/>
                <w:szCs w:val="18"/>
              </w:rPr>
              <w:t xml:space="preserve">photoPath</w:t>
            </w:r>
          </w:p>
        </w:tc>
        <w:tc>
          <w:tcPr>
            <w:tcW w:type="dxa" w:w="2200"/>
            <w:shd w:fill="F5F7FA" w:val="clear"/>
            <w:tcMar>
              <w:top w:type="dxa" w:w="60"/>
              <w:left w:type="dxa" w:w="100"/>
              <w:bottom w:type="dxa" w:w="60"/>
              <w:right w:type="dxa" w:w="100"/>
            </w:tcMar>
          </w:tcPr>
          <w:p>
            <w:r>
              <w:rPr>
                <w:rFonts w:ascii="Calibri" w:cs="Calibri" w:eastAsia="Calibri" w:hAnsi="Calibri"/>
                <w:sz w:val="18"/>
                <w:szCs w:val="18"/>
              </w:rPr>
              <w:t xml:space="preserve">string(500)</w:t>
            </w:r>
          </w:p>
        </w:tc>
        <w:tc>
          <w:tcPr>
            <w:tcW w:type="dxa" w:w="4750"/>
            <w:shd w:fill="F5F7FA" w:val="clear"/>
            <w:tcMar>
              <w:top w:type="dxa" w:w="60"/>
              <w:left w:type="dxa" w:w="100"/>
              <w:bottom w:type="dxa" w:w="60"/>
              <w:right w:type="dxa" w:w="100"/>
            </w:tcMar>
          </w:tcPr>
          <w:p>
            <w:r>
              <w:rPr>
                <w:rFonts w:ascii="Calibri" w:cs="Calibri" w:eastAsia="Calibri" w:hAnsi="Calibri"/>
                <w:sz w:val="18"/>
                <w:szCs w:val="18"/>
              </w:rPr>
              <w:t xml:space="preserve">percorso relativo upload</w:t>
            </w:r>
          </w:p>
        </w:tc>
      </w:tr>
    </w:tbl>
    <w:p>
      <w:pPr>
        <w:spacing w:after="100" w:before="200"/>
      </w:pPr>
      <w:r>
        <w:rPr>
          <w:rFonts w:ascii="Calibri" w:cs="Calibri" w:eastAsia="Calibri" w:hAnsi="Calibri"/>
          <w:b/>
          <w:bCs/>
          <w:i/>
          <w:iCs/>
          <w:sz w:val="21"/>
          <w:szCs w:val="21"/>
        </w:rPr>
        <w:t xml:space="preserve">Vincoli applicativi (validate su Sequelize)</w:t>
      </w:r>
    </w:p>
    <w:p>
      <w:pPr>
        <w:pStyle w:val="ListParagraph"/>
        <w:numPr>
          <w:ilvl w:val="0"/>
          <w:numId w:val="1"/>
        </w:numPr>
        <w:spacing w:after="60"/>
      </w:pPr>
      <w:r>
        <w:t xml:space="preserve">plateConsistency: se hasPlate=true, plate non può essere null</w:t>
      </w:r>
    </w:p>
    <w:p>
      <w:pPr>
        <w:spacing w:after="100" w:before="200"/>
      </w:pPr>
      <w:r>
        <w:rPr>
          <w:rFonts w:ascii="Calibri" w:cs="Calibri" w:eastAsia="Calibri" w:hAnsi="Calibri"/>
          <w:b/>
          <w:bCs/>
          <w:i/>
          <w:iCs/>
          <w:sz w:val="21"/>
          <w:szCs w:val="21"/>
        </w:rPr>
        <w:t xml:space="preserve">Associazioni</w:t>
      </w:r>
    </w:p>
    <w:p>
      <w:pPr>
        <w:pStyle w:val="ListParagraph"/>
        <w:numPr>
          <w:ilvl w:val="0"/>
          <w:numId w:val="1"/>
        </w:numPr>
        <w:spacing w:after="60"/>
      </w:pPr>
      <w:r>
        <w:t xml:space="preserve">belongsTo VehicleCategory (as category)</w:t>
      </w:r>
    </w:p>
    <w:p>
      <w:pPr>
        <w:pStyle w:val="ListParagraph"/>
        <w:numPr>
          <w:ilvl w:val="0"/>
          <w:numId w:val="1"/>
        </w:numPr>
        <w:spacing w:after="60"/>
      </w:pPr>
      <w:r>
        <w:t xml:space="preserve">belongsTo TelematicsProvider (as telematicsProvider)</w:t>
      </w:r>
    </w:p>
    <w:p>
      <w:pPr>
        <w:pStyle w:val="ListParagraph"/>
        <w:numPr>
          <w:ilvl w:val="0"/>
          <w:numId w:val="1"/>
        </w:numPr>
        <w:spacing w:after="60"/>
      </w:pPr>
      <w:r>
        <w:t xml:space="preserve">hasMany KmReading/VehicleDeadline/MaintenanceSchedule/MaintenanceRecord/VehicleAssignment (as vehicle sul lato figlio)</w:t>
      </w:r>
    </w:p>
    <w:p>
      <w:pPr>
        <w:spacing w:after="120"/>
      </w:pPr>
    </w:p>
    <w:p>
      <w:pPr>
        <w:pStyle w:val="Heading3"/>
        <w:spacing w:after="120" w:before="280"/>
      </w:pPr>
      <w:r>
        <w:t xml:space="preserve">Driver  (tabella: drivers)</w:t>
      </w:r>
    </w:p>
    <w:p>
      <w:pPr>
        <w:spacing w:after="160"/>
      </w:pPr>
      <w:r>
        <w:rPr>
          <w:rFonts w:ascii="Calibri" w:cs="Calibri" w:eastAsia="Calibri" w:hAnsi="Calibri"/>
          <w:sz w:val="21"/>
          <w:szCs w:val="21"/>
        </w:rPr>
        <w:t xml:space="preserve">Autista — persona fisica, eventualmente collegata a un account auth-service.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50"/>
      </w:tblGrid>
      <w:tr>
        <w:trPr>
          <w:tblHeader/>
        </w:trPr>
        <w:tc>
          <w:tcPr>
            <w:tcW w:type="dxa" w:w="2400"/>
            <w:shd w:fill="2E5395" w:val="clear"/>
            <w:tcMar>
              <w:top w:type="dxa" w:w="80"/>
              <w:left w:type="dxa" w:w="100"/>
              <w:bottom w:type="dxa" w:w="80"/>
              <w:right w:type="dxa" w:w="100"/>
            </w:tcMar>
          </w:tcPr>
          <w:p>
            <w:r>
              <w:rPr>
                <w:rFonts w:ascii="Calibri" w:cs="Calibri" w:eastAsia="Calibri" w:hAnsi="Calibri"/>
                <w:b/>
                <w:bCs/>
                <w:color w:val="FFFFFF"/>
                <w:sz w:val="19"/>
                <w:szCs w:val="19"/>
              </w:rPr>
              <w:t xml:space="preserve">Campo</w:t>
            </w:r>
          </w:p>
        </w:tc>
        <w:tc>
          <w:tcPr>
            <w:tcW w:type="dxa" w:w="2200"/>
            <w:shd w:fill="2E5395" w:val="clear"/>
            <w:tcMar>
              <w:top w:type="dxa" w:w="80"/>
              <w:left w:type="dxa" w:w="100"/>
              <w:bottom w:type="dxa" w:w="80"/>
              <w:right w:type="dxa" w:w="100"/>
            </w:tcMar>
          </w:tcPr>
          <w:p>
            <w:r>
              <w:rPr>
                <w:rFonts w:ascii="Calibri" w:cs="Calibri" w:eastAsia="Calibri" w:hAnsi="Calibri"/>
                <w:b/>
                <w:bCs/>
                <w:color w:val="FFFFFF"/>
                <w:sz w:val="19"/>
                <w:szCs w:val="19"/>
              </w:rPr>
              <w:t xml:space="preserve">Tipo</w:t>
            </w:r>
          </w:p>
        </w:tc>
        <w:tc>
          <w:tcPr>
            <w:tcW w:type="dxa" w:w="4750"/>
            <w:shd w:fill="2E5395" w:val="clear"/>
            <w:tcMar>
              <w:top w:type="dxa" w:w="80"/>
              <w:left w:type="dxa" w:w="100"/>
              <w:bottom w:type="dxa" w:w="80"/>
              <w:right w:type="dxa" w:w="100"/>
            </w:tcMar>
          </w:tcPr>
          <w:p>
            <w:r>
              <w:rPr>
                <w:rFonts w:ascii="Calibri" w:cs="Calibri" w:eastAsia="Calibri" w:hAnsi="Calibri"/>
                <w:b/>
                <w:bCs/>
                <w:color w:val="FFFFFF"/>
                <w:sz w:val="19"/>
                <w:szCs w:val="19"/>
              </w:rPr>
              <w:t xml:space="preserve">Vincoli / note</w:t>
            </w:r>
          </w:p>
        </w:tc>
      </w:tr>
      <w:tr>
        <w:tc>
          <w:tcPr>
            <w:tcW w:type="dxa" w:w="2400"/>
            <w:tcMar>
              <w:top w:type="dxa" w:w="60"/>
              <w:left w:type="dxa" w:w="100"/>
              <w:bottom w:type="dxa" w:w="60"/>
              <w:right w:type="dxa" w:w="100"/>
            </w:tcMar>
          </w:tcPr>
          <w:p>
            <w:r>
              <w:rPr>
                <w:rFonts w:ascii="Consolas" w:cs="Consolas" w:eastAsia="Consolas" w:hAnsi="Consolas"/>
                <w:sz w:val="18"/>
                <w:szCs w:val="18"/>
              </w:rPr>
              <w:t xml:space="preserve">authUserId</w:t>
            </w:r>
          </w:p>
        </w:tc>
        <w:tc>
          <w:tcPr>
            <w:tcW w:type="dxa" w:w="2200"/>
            <w:tcMar>
              <w:top w:type="dxa" w:w="60"/>
              <w:left w:type="dxa" w:w="100"/>
              <w:bottom w:type="dxa" w:w="60"/>
              <w:right w:type="dxa" w:w="100"/>
            </w:tcMar>
          </w:tcPr>
          <w:p>
            <w:r>
              <w:rPr>
                <w:rFonts w:ascii="Calibri" w:cs="Calibri" w:eastAsia="Calibri" w:hAnsi="Calibri"/>
                <w:sz w:val="18"/>
                <w:szCs w:val="18"/>
              </w:rPr>
              <w:t xml:space="preserve">integer | null</w:t>
            </w:r>
          </w:p>
        </w:tc>
        <w:tc>
          <w:tcPr>
            <w:tcW w:type="dxa" w:w="4750"/>
            <w:tcMar>
              <w:top w:type="dxa" w:w="60"/>
              <w:left w:type="dxa" w:w="100"/>
              <w:bottom w:type="dxa" w:w="60"/>
              <w:right w:type="dxa" w:w="100"/>
            </w:tcMar>
          </w:tcPr>
          <w:p>
            <w:r>
              <w:rPr>
                <w:rFonts w:ascii="Calibri" w:cs="Calibri" w:eastAsia="Calibri" w:hAnsi="Calibri"/>
                <w:sz w:val="18"/>
                <w:szCs w:val="18"/>
              </w:rPr>
              <w:t xml:space="preserve">FK logica verso auth-service, NON referenziale (nessun vincolo DB, servizi separati)</w:t>
            </w:r>
          </w:p>
        </w:tc>
      </w:tr>
      <w:tr>
        <w:tc>
          <w:tcPr>
            <w:tcW w:type="dxa" w:w="2400"/>
            <w:shd w:fill="F5F7FA" w:val="clear"/>
            <w:tcMar>
              <w:top w:type="dxa" w:w="60"/>
              <w:left w:type="dxa" w:w="100"/>
              <w:bottom w:type="dxa" w:w="60"/>
              <w:right w:type="dxa" w:w="100"/>
            </w:tcMar>
          </w:tcPr>
          <w:p>
            <w:r>
              <w:rPr>
                <w:rFonts w:ascii="Calibri" w:cs="Calibri" w:eastAsia="Calibri" w:hAnsi="Calibri"/>
                <w:sz w:val="18"/>
                <w:szCs w:val="18"/>
              </w:rPr>
              <w:t xml:space="preserve">firstName / lastName</w:t>
            </w:r>
          </w:p>
        </w:tc>
        <w:tc>
          <w:tcPr>
            <w:tcW w:type="dxa" w:w="2200"/>
            <w:shd w:fill="F5F7FA" w:val="clear"/>
            <w:tcMar>
              <w:top w:type="dxa" w:w="60"/>
              <w:left w:type="dxa" w:w="100"/>
              <w:bottom w:type="dxa" w:w="60"/>
              <w:right w:type="dxa" w:w="100"/>
            </w:tcMar>
          </w:tcPr>
          <w:p>
            <w:r>
              <w:rPr>
                <w:rFonts w:ascii="Calibri" w:cs="Calibri" w:eastAsia="Calibri" w:hAnsi="Calibri"/>
                <w:sz w:val="18"/>
                <w:szCs w:val="18"/>
              </w:rPr>
              <w:t xml:space="preserve">string(100)</w:t>
            </w:r>
          </w:p>
        </w:tc>
        <w:tc>
          <w:tcPr>
            <w:tcW w:type="dxa" w:w="4750"/>
            <w:shd w:fill="F5F7FA" w:val="clear"/>
            <w:tcMar>
              <w:top w:type="dxa" w:w="60"/>
              <w:left w:type="dxa" w:w="100"/>
              <w:bottom w:type="dxa" w:w="60"/>
              <w:right w:type="dxa" w:w="100"/>
            </w:tcMar>
          </w:tcPr>
          <w:p>
            <w:r>
              <w:rPr>
                <w:rFonts w:ascii="Calibri" w:cs="Calibri" w:eastAsia="Calibri" w:hAnsi="Calibri"/>
                <w:sz w:val="18"/>
                <w:szCs w:val="18"/>
              </w:rPr>
              <w:t xml:space="preserve">obbligatori — get fullName() calcolato</w:t>
            </w:r>
          </w:p>
        </w:tc>
      </w:tr>
      <w:tr>
        <w:tc>
          <w:tcPr>
            <w:tcW w:type="dxa" w:w="2400"/>
            <w:tcMar>
              <w:top w:type="dxa" w:w="60"/>
              <w:left w:type="dxa" w:w="100"/>
              <w:bottom w:type="dxa" w:w="60"/>
              <w:right w:type="dxa" w:w="100"/>
            </w:tcMar>
          </w:tcPr>
          <w:p>
            <w:r>
              <w:rPr>
                <w:rFonts w:ascii="Consolas" w:cs="Consolas" w:eastAsia="Consolas" w:hAnsi="Consolas"/>
                <w:sz w:val="18"/>
                <w:szCs w:val="18"/>
              </w:rPr>
              <w:t xml:space="preserve">fiscalCode</w:t>
            </w:r>
          </w:p>
        </w:tc>
        <w:tc>
          <w:tcPr>
            <w:tcW w:type="dxa" w:w="2200"/>
            <w:tcMar>
              <w:top w:type="dxa" w:w="60"/>
              <w:left w:type="dxa" w:w="100"/>
              <w:bottom w:type="dxa" w:w="60"/>
              <w:right w:type="dxa" w:w="100"/>
            </w:tcMar>
          </w:tcPr>
          <w:p>
            <w:r>
              <w:rPr>
                <w:rFonts w:ascii="Calibri" w:cs="Calibri" w:eastAsia="Calibri" w:hAnsi="Calibri"/>
                <w:sz w:val="18"/>
                <w:szCs w:val="18"/>
              </w:rPr>
              <w:t xml:space="preserve">string(20)</w:t>
            </w:r>
          </w:p>
        </w:tc>
        <w:tc>
          <w:tcPr>
            <w:tcW w:type="dxa" w:w="4750"/>
            <w:tcMar>
              <w:top w:type="dxa" w:w="60"/>
              <w:left w:type="dxa" w:w="100"/>
              <w:bottom w:type="dxa" w:w="60"/>
              <w:right w:type="dxa" w:w="100"/>
            </w:tcMar>
          </w:tcPr>
          <w:p>
            <w:r>
              <w:rPr>
                <w:rFonts w:ascii="Calibri" w:cs="Calibri" w:eastAsia="Calibri" w:hAnsi="Calibri"/>
                <w:sz w:val="18"/>
                <w:szCs w:val="18"/>
              </w:rPr>
              <w:t xml:space="preserve">univoco, nullable</w:t>
            </w:r>
          </w:p>
        </w:tc>
      </w:tr>
      <w:tr>
        <w:tc>
          <w:tcPr>
            <w:tcW w:type="dxa" w:w="2400"/>
            <w:shd w:fill="F5F7FA" w:val="clear"/>
            <w:tcMar>
              <w:top w:type="dxa" w:w="60"/>
              <w:left w:type="dxa" w:w="100"/>
              <w:bottom w:type="dxa" w:w="60"/>
              <w:right w:type="dxa" w:w="100"/>
            </w:tcMar>
          </w:tcPr>
          <w:p>
            <w:r>
              <w:rPr>
                <w:rFonts w:ascii="Consolas" w:cs="Consolas" w:eastAsia="Consolas" w:hAnsi="Consolas"/>
                <w:sz w:val="18"/>
                <w:szCs w:val="18"/>
              </w:rPr>
              <w:t xml:space="preserve">email</w:t>
            </w:r>
          </w:p>
        </w:tc>
        <w:tc>
          <w:tcPr>
            <w:tcW w:type="dxa" w:w="2200"/>
            <w:shd w:fill="F5F7FA" w:val="clear"/>
            <w:tcMar>
              <w:top w:type="dxa" w:w="60"/>
              <w:left w:type="dxa" w:w="100"/>
              <w:bottom w:type="dxa" w:w="60"/>
              <w:right w:type="dxa" w:w="100"/>
            </w:tcMar>
          </w:tcPr>
          <w:p>
            <w:r>
              <w:rPr>
                <w:rFonts w:ascii="Calibri" w:cs="Calibri" w:eastAsia="Calibri" w:hAnsi="Calibri"/>
                <w:sz w:val="18"/>
                <w:szCs w:val="18"/>
              </w:rPr>
              <w:t xml:space="preserve">string(200)</w:t>
            </w:r>
          </w:p>
        </w:tc>
        <w:tc>
          <w:tcPr>
            <w:tcW w:type="dxa" w:w="4750"/>
            <w:shd w:fill="F5F7FA" w:val="clear"/>
            <w:tcMar>
              <w:top w:type="dxa" w:w="60"/>
              <w:left w:type="dxa" w:w="100"/>
              <w:bottom w:type="dxa" w:w="60"/>
              <w:right w:type="dxa" w:w="100"/>
            </w:tcMar>
          </w:tcPr>
          <w:p>
            <w:r>
              <w:rPr>
                <w:rFonts w:ascii="Calibri" w:cs="Calibri" w:eastAsia="Calibri" w:hAnsi="Calibri"/>
                <w:sz w:val="18"/>
                <w:szCs w:val="18"/>
              </w:rPr>
              <w:t xml:space="preserve">validate isEmail</w:t>
            </w:r>
          </w:p>
        </w:tc>
      </w:tr>
      <w:tr>
        <w:tc>
          <w:tcPr>
            <w:tcW w:type="dxa" w:w="2400"/>
            <w:tcMar>
              <w:top w:type="dxa" w:w="60"/>
              <w:left w:type="dxa" w:w="100"/>
              <w:bottom w:type="dxa" w:w="60"/>
              <w:right w:type="dxa" w:w="100"/>
            </w:tcMar>
          </w:tcPr>
          <w:p>
            <w:r>
              <w:rPr>
                <w:rFonts w:ascii="Consolas" w:cs="Consolas" w:eastAsia="Consolas" w:hAnsi="Consolas"/>
                <w:sz w:val="18"/>
                <w:szCs w:val="18"/>
              </w:rPr>
              <w:t xml:space="preserve">isActive</w:t>
            </w:r>
          </w:p>
        </w:tc>
        <w:tc>
          <w:tcPr>
            <w:tcW w:type="dxa" w:w="2200"/>
            <w:tcMar>
              <w:top w:type="dxa" w:w="60"/>
              <w:left w:type="dxa" w:w="100"/>
              <w:bottom w:type="dxa" w:w="60"/>
              <w:right w:type="dxa" w:w="100"/>
            </w:tcMar>
          </w:tcPr>
          <w:p>
            <w:r>
              <w:rPr>
                <w:rFonts w:ascii="Calibri" w:cs="Calibri" w:eastAsia="Calibri" w:hAnsi="Calibri"/>
                <w:sz w:val="18"/>
                <w:szCs w:val="18"/>
              </w:rPr>
              <w:t xml:space="preserve">boolean</w:t>
            </w:r>
          </w:p>
        </w:tc>
        <w:tc>
          <w:tcPr>
            <w:tcW w:type="dxa" w:w="4750"/>
            <w:tcMar>
              <w:top w:type="dxa" w:w="60"/>
              <w:left w:type="dxa" w:w="100"/>
              <w:bottom w:type="dxa" w:w="60"/>
              <w:right w:type="dxa" w:w="100"/>
            </w:tcMar>
          </w:tcPr>
          <w:p>
            <w:r>
              <w:rPr>
                <w:rFonts w:ascii="Calibri" w:cs="Calibri" w:eastAsia="Calibri" w:hAnsi="Calibri"/>
                <w:sz w:val="18"/>
                <w:szCs w:val="18"/>
              </w:rPr>
              <w:t xml:space="preserve">default true — sospensione reversibile (es. malattia)</w:t>
            </w:r>
          </w:p>
        </w:tc>
      </w:tr>
      <w:tr>
        <w:tc>
          <w:tcPr>
            <w:tcW w:type="dxa" w:w="2400"/>
            <w:shd w:fill="F5F7FA" w:val="clear"/>
            <w:tcMar>
              <w:top w:type="dxa" w:w="60"/>
              <w:left w:type="dxa" w:w="100"/>
              <w:bottom w:type="dxa" w:w="60"/>
              <w:right w:type="dxa" w:w="100"/>
            </w:tcMar>
          </w:tcPr>
          <w:p>
            <w:r>
              <w:rPr>
                <w:rFonts w:ascii="Consolas" w:cs="Consolas" w:eastAsia="Consolas" w:hAnsi="Consolas"/>
                <w:sz w:val="18"/>
                <w:szCs w:val="18"/>
              </w:rPr>
              <w:t xml:space="preserve">terminationDate</w:t>
            </w:r>
          </w:p>
        </w:tc>
        <w:tc>
          <w:tcPr>
            <w:tcW w:type="dxa" w:w="2200"/>
            <w:shd w:fill="F5F7FA" w:val="clear"/>
            <w:tcMar>
              <w:top w:type="dxa" w:w="60"/>
              <w:left w:type="dxa" w:w="100"/>
              <w:bottom w:type="dxa" w:w="60"/>
              <w:right w:type="dxa" w:w="100"/>
            </w:tcMar>
          </w:tcPr>
          <w:p>
            <w:r>
              <w:rPr>
                <w:rFonts w:ascii="Calibri" w:cs="Calibri" w:eastAsia="Calibri" w:hAnsi="Calibri"/>
                <w:sz w:val="18"/>
                <w:szCs w:val="18"/>
              </w:rPr>
              <w:t xml:space="preserve">dateonly</w:t>
            </w:r>
          </w:p>
        </w:tc>
        <w:tc>
          <w:tcPr>
            <w:tcW w:type="dxa" w:w="4750"/>
            <w:shd w:fill="F5F7FA" w:val="clear"/>
            <w:tcMar>
              <w:top w:type="dxa" w:w="60"/>
              <w:left w:type="dxa" w:w="100"/>
              <w:bottom w:type="dxa" w:w="60"/>
              <w:right w:type="dxa" w:w="100"/>
            </w:tcMar>
          </w:tcPr>
          <w:p>
            <w:r>
              <w:rPr>
                <w:rFonts w:ascii="Calibri" w:cs="Calibri" w:eastAsia="Calibri" w:hAnsi="Calibri"/>
                <w:sz w:val="18"/>
                <w:szCs w:val="18"/>
              </w:rPr>
              <w:t xml:space="preserve">valorizzata da deleteDriver (soft-delete)</w:t>
            </w:r>
          </w:p>
        </w:tc>
      </w:tr>
    </w:tbl>
    <w:p>
      <w:pPr>
        <w:spacing w:after="100" w:before="200"/>
      </w:pPr>
      <w:r>
        <w:rPr>
          <w:rFonts w:ascii="Calibri" w:cs="Calibri" w:eastAsia="Calibri" w:hAnsi="Calibri"/>
          <w:b/>
          <w:bCs/>
          <w:i/>
          <w:iCs/>
          <w:sz w:val="21"/>
          <w:szCs w:val="21"/>
        </w:rPr>
        <w:t xml:space="preserve">Associazioni</w:t>
      </w:r>
    </w:p>
    <w:p>
      <w:pPr>
        <w:pStyle w:val="ListParagraph"/>
        <w:numPr>
          <w:ilvl w:val="0"/>
          <w:numId w:val="1"/>
        </w:numPr>
        <w:spacing w:after="60"/>
      </w:pPr>
      <w:r>
        <w:t xml:space="preserve">hasMany VehicleAssignment (as assignments)</w:t>
      </w:r>
    </w:p>
    <w:p>
      <w:pPr>
        <w:pStyle w:val="ListParagraph"/>
        <w:numPr>
          <w:ilvl w:val="0"/>
          <w:numId w:val="1"/>
        </w:numPr>
        <w:spacing w:after="60"/>
      </w:pPr>
      <w:r>
        <w:t xml:space="preserve">hasMany DriverCompliance (as compliances)</w:t>
      </w:r>
    </w:p>
    <w:p>
      <w:pPr>
        <w:spacing w:after="120"/>
      </w:pPr>
    </w:p>
    <w:p>
      <w:pPr>
        <w:pStyle w:val="Heading2"/>
        <w:spacing w:after="160" w:before="360"/>
      </w:pPr>
      <w:r>
        <w:t xml:space="preserve">4.4 Operative (6)</w:t>
      </w:r>
    </w:p>
    <w:p>
      <w:pPr>
        <w:pStyle w:val="Heading3"/>
        <w:spacing w:after="120" w:before="280"/>
      </w:pPr>
      <w:r>
        <w:t xml:space="preserve">KmReading  (tabella: km_readings)</w:t>
      </w:r>
    </w:p>
    <w:p>
      <w:pPr>
        <w:spacing w:after="160"/>
      </w:pPr>
      <w:r>
        <w:rPr>
          <w:rFonts w:ascii="Calibri" w:cs="Calibri" w:eastAsia="Calibri" w:hAnsi="Calibri"/>
          <w:sz w:val="21"/>
          <w:szCs w:val="21"/>
        </w:rPr>
        <w:t xml:space="preserve">Lettura chilometrica puntuale di un veicolo — storico immutabile (updatedAt disabilitato).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50"/>
      </w:tblGrid>
      <w:tr>
        <w:trPr>
          <w:tblHeader/>
        </w:trPr>
        <w:tc>
          <w:tcPr>
            <w:tcW w:type="dxa" w:w="2400"/>
            <w:shd w:fill="2E5395" w:val="clear"/>
            <w:tcMar>
              <w:top w:type="dxa" w:w="80"/>
              <w:left w:type="dxa" w:w="100"/>
              <w:bottom w:type="dxa" w:w="80"/>
              <w:right w:type="dxa" w:w="100"/>
            </w:tcMar>
          </w:tcPr>
          <w:p>
            <w:r>
              <w:rPr>
                <w:rFonts w:ascii="Calibri" w:cs="Calibri" w:eastAsia="Calibri" w:hAnsi="Calibri"/>
                <w:b/>
                <w:bCs/>
                <w:color w:val="FFFFFF"/>
                <w:sz w:val="19"/>
                <w:szCs w:val="19"/>
              </w:rPr>
              <w:t xml:space="preserve">Campo</w:t>
            </w:r>
          </w:p>
        </w:tc>
        <w:tc>
          <w:tcPr>
            <w:tcW w:type="dxa" w:w="2200"/>
            <w:shd w:fill="2E5395" w:val="clear"/>
            <w:tcMar>
              <w:top w:type="dxa" w:w="80"/>
              <w:left w:type="dxa" w:w="100"/>
              <w:bottom w:type="dxa" w:w="80"/>
              <w:right w:type="dxa" w:w="100"/>
            </w:tcMar>
          </w:tcPr>
          <w:p>
            <w:r>
              <w:rPr>
                <w:rFonts w:ascii="Calibri" w:cs="Calibri" w:eastAsia="Calibri" w:hAnsi="Calibri"/>
                <w:b/>
                <w:bCs/>
                <w:color w:val="FFFFFF"/>
                <w:sz w:val="19"/>
                <w:szCs w:val="19"/>
              </w:rPr>
              <w:t xml:space="preserve">Tipo</w:t>
            </w:r>
          </w:p>
        </w:tc>
        <w:tc>
          <w:tcPr>
            <w:tcW w:type="dxa" w:w="4750"/>
            <w:shd w:fill="2E5395" w:val="clear"/>
            <w:tcMar>
              <w:top w:type="dxa" w:w="80"/>
              <w:left w:type="dxa" w:w="100"/>
              <w:bottom w:type="dxa" w:w="80"/>
              <w:right w:type="dxa" w:w="100"/>
            </w:tcMar>
          </w:tcPr>
          <w:p>
            <w:r>
              <w:rPr>
                <w:rFonts w:ascii="Calibri" w:cs="Calibri" w:eastAsia="Calibri" w:hAnsi="Calibri"/>
                <w:b/>
                <w:bCs/>
                <w:color w:val="FFFFFF"/>
                <w:sz w:val="19"/>
                <w:szCs w:val="19"/>
              </w:rPr>
              <w:t xml:space="preserve">Vincoli / note</w:t>
            </w:r>
          </w:p>
        </w:tc>
      </w:tr>
      <w:tr>
        <w:tc>
          <w:tcPr>
            <w:tcW w:type="dxa" w:w="2400"/>
            <w:tcMar>
              <w:top w:type="dxa" w:w="60"/>
              <w:left w:type="dxa" w:w="100"/>
              <w:bottom w:type="dxa" w:w="60"/>
              <w:right w:type="dxa" w:w="100"/>
            </w:tcMar>
          </w:tcPr>
          <w:p>
            <w:r>
              <w:rPr>
                <w:rFonts w:ascii="Consolas" w:cs="Consolas" w:eastAsia="Consolas" w:hAnsi="Consolas"/>
                <w:sz w:val="18"/>
                <w:szCs w:val="18"/>
              </w:rPr>
              <w:t xml:space="preserve">vehicleId</w:t>
            </w:r>
          </w:p>
        </w:tc>
        <w:tc>
          <w:tcPr>
            <w:tcW w:type="dxa" w:w="2200"/>
            <w:tcMar>
              <w:top w:type="dxa" w:w="60"/>
              <w:left w:type="dxa" w:w="100"/>
              <w:bottom w:type="dxa" w:w="60"/>
              <w:right w:type="dxa" w:w="100"/>
            </w:tcMar>
          </w:tcPr>
          <w:p>
            <w:r>
              <w:rPr>
                <w:rFonts w:ascii="Calibri" w:cs="Calibri" w:eastAsia="Calibri" w:hAnsi="Calibri"/>
                <w:sz w:val="18"/>
                <w:szCs w:val="18"/>
              </w:rPr>
              <w:t xml:space="preserve">FK → vehicles</w:t>
            </w:r>
          </w:p>
        </w:tc>
        <w:tc>
          <w:tcPr>
            <w:tcW w:type="dxa" w:w="4750"/>
            <w:tcMar>
              <w:top w:type="dxa" w:w="60"/>
              <w:left w:type="dxa" w:w="100"/>
              <w:bottom w:type="dxa" w:w="60"/>
              <w:right w:type="dxa" w:w="100"/>
            </w:tcMar>
          </w:tcPr>
          <w:p>
            <w:r>
              <w:rPr>
                <w:rFonts w:ascii="Calibri" w:cs="Calibri" w:eastAsia="Calibri" w:hAnsi="Calibri"/>
                <w:sz w:val="18"/>
                <w:szCs w:val="18"/>
              </w:rPr>
              <w:t xml:space="preserve">obbligatorio</w:t>
            </w:r>
          </w:p>
        </w:tc>
      </w:tr>
      <w:tr>
        <w:tc>
          <w:tcPr>
            <w:tcW w:type="dxa" w:w="2400"/>
            <w:shd w:fill="F5F7FA" w:val="clear"/>
            <w:tcMar>
              <w:top w:type="dxa" w:w="60"/>
              <w:left w:type="dxa" w:w="100"/>
              <w:bottom w:type="dxa" w:w="60"/>
              <w:right w:type="dxa" w:w="100"/>
            </w:tcMar>
          </w:tcPr>
          <w:p>
            <w:r>
              <w:rPr>
                <w:rFonts w:ascii="Consolas" w:cs="Consolas" w:eastAsia="Consolas" w:hAnsi="Consolas"/>
                <w:sz w:val="18"/>
                <w:szCs w:val="18"/>
              </w:rPr>
              <w:t xml:space="preserve">readingValue</w:t>
            </w:r>
          </w:p>
        </w:tc>
        <w:tc>
          <w:tcPr>
            <w:tcW w:type="dxa" w:w="2200"/>
            <w:shd w:fill="F5F7FA" w:val="clear"/>
            <w:tcMar>
              <w:top w:type="dxa" w:w="60"/>
              <w:left w:type="dxa" w:w="100"/>
              <w:bottom w:type="dxa" w:w="60"/>
              <w:right w:type="dxa" w:w="100"/>
            </w:tcMar>
          </w:tcPr>
          <w:p>
            <w:r>
              <w:rPr>
                <w:rFonts w:ascii="Calibri" w:cs="Calibri" w:eastAsia="Calibri" w:hAnsi="Calibri"/>
                <w:sz w:val="18"/>
                <w:szCs w:val="18"/>
              </w:rPr>
              <w:t xml:space="preserve">integer</w:t>
            </w:r>
          </w:p>
        </w:tc>
        <w:tc>
          <w:tcPr>
            <w:tcW w:type="dxa" w:w="4750"/>
            <w:shd w:fill="F5F7FA" w:val="clear"/>
            <w:tcMar>
              <w:top w:type="dxa" w:w="60"/>
              <w:left w:type="dxa" w:w="100"/>
              <w:bottom w:type="dxa" w:w="60"/>
              <w:right w:type="dxa" w:w="100"/>
            </w:tcMar>
          </w:tcPr>
          <w:p>
            <w:r>
              <w:rPr>
                <w:rFonts w:ascii="Calibri" w:cs="Calibri" w:eastAsia="Calibri" w:hAnsi="Calibri"/>
                <w:sz w:val="18"/>
                <w:szCs w:val="18"/>
              </w:rPr>
              <w:t xml:space="preserve">min 0</w:t>
            </w:r>
          </w:p>
        </w:tc>
      </w:tr>
      <w:tr>
        <w:tc>
          <w:tcPr>
            <w:tcW w:type="dxa" w:w="2400"/>
            <w:tcMar>
              <w:top w:type="dxa" w:w="60"/>
              <w:left w:type="dxa" w:w="100"/>
              <w:bottom w:type="dxa" w:w="60"/>
              <w:right w:type="dxa" w:w="100"/>
            </w:tcMar>
          </w:tcPr>
          <w:p>
            <w:r>
              <w:rPr>
                <w:rFonts w:ascii="Consolas" w:cs="Consolas" w:eastAsia="Consolas" w:hAnsi="Consolas"/>
                <w:sz w:val="18"/>
                <w:szCs w:val="18"/>
              </w:rPr>
              <w:t xml:space="preserve">readingDate</w:t>
            </w:r>
          </w:p>
        </w:tc>
        <w:tc>
          <w:tcPr>
            <w:tcW w:type="dxa" w:w="2200"/>
            <w:tcMar>
              <w:top w:type="dxa" w:w="60"/>
              <w:left w:type="dxa" w:w="100"/>
              <w:bottom w:type="dxa" w:w="60"/>
              <w:right w:type="dxa" w:w="100"/>
            </w:tcMar>
          </w:tcPr>
          <w:p>
            <w:r>
              <w:rPr>
                <w:rFonts w:ascii="Calibri" w:cs="Calibri" w:eastAsia="Calibri" w:hAnsi="Calibri"/>
                <w:sz w:val="18"/>
                <w:szCs w:val="18"/>
              </w:rPr>
              <w:t xml:space="preserve">datetime</w:t>
            </w:r>
          </w:p>
        </w:tc>
        <w:tc>
          <w:tcPr>
            <w:tcW w:type="dxa" w:w="4750"/>
            <w:tcMar>
              <w:top w:type="dxa" w:w="60"/>
              <w:left w:type="dxa" w:w="100"/>
              <w:bottom w:type="dxa" w:w="60"/>
              <w:right w:type="dxa" w:w="100"/>
            </w:tcMar>
          </w:tcPr>
          <w:p>
            <w:r>
              <w:rPr>
                <w:rFonts w:ascii="Calibri" w:cs="Calibri" w:eastAsia="Calibri" w:hAnsi="Calibri"/>
                <w:sz w:val="18"/>
                <w:szCs w:val="18"/>
              </w:rPr>
              <w:t xml:space="preserve">default NOW</w:t>
            </w:r>
          </w:p>
        </w:tc>
      </w:tr>
      <w:tr>
        <w:tc>
          <w:tcPr>
            <w:tcW w:type="dxa" w:w="2400"/>
            <w:shd w:fill="F5F7FA" w:val="clear"/>
            <w:tcMar>
              <w:top w:type="dxa" w:w="60"/>
              <w:left w:type="dxa" w:w="100"/>
              <w:bottom w:type="dxa" w:w="60"/>
              <w:right w:type="dxa" w:w="100"/>
            </w:tcMar>
          </w:tcPr>
          <w:p>
            <w:r>
              <w:rPr>
                <w:rFonts w:ascii="Consolas" w:cs="Consolas" w:eastAsia="Consolas" w:hAnsi="Consolas"/>
                <w:sz w:val="18"/>
                <w:szCs w:val="18"/>
              </w:rPr>
              <w:t xml:space="preserve">source</w:t>
            </w:r>
          </w:p>
        </w:tc>
        <w:tc>
          <w:tcPr>
            <w:tcW w:type="dxa" w:w="2200"/>
            <w:shd w:fill="F5F7FA" w:val="clear"/>
            <w:tcMar>
              <w:top w:type="dxa" w:w="60"/>
              <w:left w:type="dxa" w:w="100"/>
              <w:bottom w:type="dxa" w:w="60"/>
              <w:right w:type="dxa" w:w="100"/>
            </w:tcMar>
          </w:tcPr>
          <w:p>
            <w:r>
              <w:rPr>
                <w:rFonts w:ascii="Calibri" w:cs="Calibri" w:eastAsia="Calibri" w:hAnsi="Calibri"/>
                <w:sz w:val="18"/>
                <w:szCs w:val="18"/>
              </w:rPr>
              <w:t xml:space="preserve">string enum</w:t>
            </w:r>
          </w:p>
        </w:tc>
        <w:tc>
          <w:tcPr>
            <w:tcW w:type="dxa" w:w="4750"/>
            <w:shd w:fill="F5F7FA" w:val="clear"/>
            <w:tcMar>
              <w:top w:type="dxa" w:w="60"/>
              <w:left w:type="dxa" w:w="100"/>
              <w:bottom w:type="dxa" w:w="60"/>
              <w:right w:type="dxa" w:w="100"/>
            </w:tcMar>
          </w:tcPr>
          <w:p>
            <w:r>
              <w:rPr>
                <w:rFonts w:ascii="Calibri" w:cs="Calibri" w:eastAsia="Calibri" w:hAnsi="Calibri"/>
                <w:sz w:val="18"/>
                <w:szCs w:val="18"/>
              </w:rPr>
              <w:t xml:space="preserve">'manual' | 'telematics_api', default 'manual'</w:t>
            </w:r>
          </w:p>
        </w:tc>
      </w:tr>
    </w:tbl>
    <w:p>
      <w:pPr>
        <w:spacing w:after="120"/>
      </w:pPr>
    </w:p>
    <w:p>
      <w:pPr>
        <w:pStyle w:val="Heading3"/>
        <w:spacing w:after="120" w:before="280"/>
      </w:pPr>
      <w:r>
        <w:t xml:space="preserve">VehicleDeadline  (tabella: vehicle_deadlines)</w:t>
      </w:r>
    </w:p>
    <w:p>
      <w:pPr>
        <w:spacing w:after="160"/>
      </w:pPr>
      <w:r>
        <w:rPr>
          <w:rFonts w:ascii="Calibri" w:cs="Calibri" w:eastAsia="Calibri" w:hAnsi="Calibri"/>
          <w:sz w:val="21"/>
          <w:szCs w:val="21"/>
        </w:rPr>
        <w:t xml:space="preserve">Scadenza documentale/normativa di un veicolo per un dato DeadlineType — un solo record attivo per coppia (vehicleId, deadlineTypeId) grazie all'indice univoco.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50"/>
      </w:tblGrid>
      <w:tr>
        <w:trPr>
          <w:tblHeader/>
        </w:trPr>
        <w:tc>
          <w:tcPr>
            <w:tcW w:type="dxa" w:w="2400"/>
            <w:shd w:fill="2E5395" w:val="clear"/>
            <w:tcMar>
              <w:top w:type="dxa" w:w="80"/>
              <w:left w:type="dxa" w:w="100"/>
              <w:bottom w:type="dxa" w:w="80"/>
              <w:right w:type="dxa" w:w="100"/>
            </w:tcMar>
          </w:tcPr>
          <w:p>
            <w:r>
              <w:rPr>
                <w:rFonts w:ascii="Calibri" w:cs="Calibri" w:eastAsia="Calibri" w:hAnsi="Calibri"/>
                <w:b/>
                <w:bCs/>
                <w:color w:val="FFFFFF"/>
                <w:sz w:val="19"/>
                <w:szCs w:val="19"/>
              </w:rPr>
              <w:t xml:space="preserve">Campo</w:t>
            </w:r>
          </w:p>
        </w:tc>
        <w:tc>
          <w:tcPr>
            <w:tcW w:type="dxa" w:w="2200"/>
            <w:shd w:fill="2E5395" w:val="clear"/>
            <w:tcMar>
              <w:top w:type="dxa" w:w="80"/>
              <w:left w:type="dxa" w:w="100"/>
              <w:bottom w:type="dxa" w:w="80"/>
              <w:right w:type="dxa" w:w="100"/>
            </w:tcMar>
          </w:tcPr>
          <w:p>
            <w:r>
              <w:rPr>
                <w:rFonts w:ascii="Calibri" w:cs="Calibri" w:eastAsia="Calibri" w:hAnsi="Calibri"/>
                <w:b/>
                <w:bCs/>
                <w:color w:val="FFFFFF"/>
                <w:sz w:val="19"/>
                <w:szCs w:val="19"/>
              </w:rPr>
              <w:t xml:space="preserve">Tipo</w:t>
            </w:r>
          </w:p>
        </w:tc>
        <w:tc>
          <w:tcPr>
            <w:tcW w:type="dxa" w:w="4750"/>
            <w:shd w:fill="2E5395" w:val="clear"/>
            <w:tcMar>
              <w:top w:type="dxa" w:w="80"/>
              <w:left w:type="dxa" w:w="100"/>
              <w:bottom w:type="dxa" w:w="80"/>
              <w:right w:type="dxa" w:w="100"/>
            </w:tcMar>
          </w:tcPr>
          <w:p>
            <w:r>
              <w:rPr>
                <w:rFonts w:ascii="Calibri" w:cs="Calibri" w:eastAsia="Calibri" w:hAnsi="Calibri"/>
                <w:b/>
                <w:bCs/>
                <w:color w:val="FFFFFF"/>
                <w:sz w:val="19"/>
                <w:szCs w:val="19"/>
              </w:rPr>
              <w:t xml:space="preserve">Vincoli / note</w:t>
            </w:r>
          </w:p>
        </w:tc>
      </w:tr>
      <w:tr>
        <w:tc>
          <w:tcPr>
            <w:tcW w:type="dxa" w:w="2400"/>
            <w:tcMar>
              <w:top w:type="dxa" w:w="60"/>
              <w:left w:type="dxa" w:w="100"/>
              <w:bottom w:type="dxa" w:w="60"/>
              <w:right w:type="dxa" w:w="100"/>
            </w:tcMar>
          </w:tcPr>
          <w:p>
            <w:r>
              <w:rPr>
                <w:rFonts w:ascii="Consolas" w:cs="Consolas" w:eastAsia="Consolas" w:hAnsi="Consolas"/>
                <w:sz w:val="18"/>
                <w:szCs w:val="18"/>
              </w:rPr>
              <w:t xml:space="preserve">expiryDate</w:t>
            </w:r>
          </w:p>
        </w:tc>
        <w:tc>
          <w:tcPr>
            <w:tcW w:type="dxa" w:w="2200"/>
            <w:tcMar>
              <w:top w:type="dxa" w:w="60"/>
              <w:left w:type="dxa" w:w="100"/>
              <w:bottom w:type="dxa" w:w="60"/>
              <w:right w:type="dxa" w:w="100"/>
            </w:tcMar>
          </w:tcPr>
          <w:p>
            <w:r>
              <w:rPr>
                <w:rFonts w:ascii="Calibri" w:cs="Calibri" w:eastAsia="Calibri" w:hAnsi="Calibri"/>
                <w:sz w:val="18"/>
                <w:szCs w:val="18"/>
              </w:rPr>
              <w:t xml:space="preserve">dateonly</w:t>
            </w:r>
          </w:p>
        </w:tc>
        <w:tc>
          <w:tcPr>
            <w:tcW w:type="dxa" w:w="4750"/>
            <w:tcMar>
              <w:top w:type="dxa" w:w="60"/>
              <w:left w:type="dxa" w:w="100"/>
              <w:bottom w:type="dxa" w:w="60"/>
              <w:right w:type="dxa" w:w="100"/>
            </w:tcMar>
          </w:tcPr>
          <w:p>
            <w:r>
              <w:rPr>
                <w:rFonts w:ascii="Calibri" w:cs="Calibri" w:eastAsia="Calibri" w:hAnsi="Calibri"/>
                <w:sz w:val="18"/>
                <w:szCs w:val="18"/>
              </w:rPr>
              <w:t xml:space="preserve">obbligatoria</w:t>
            </w:r>
          </w:p>
        </w:tc>
      </w:tr>
      <w:tr>
        <w:tc>
          <w:tcPr>
            <w:tcW w:type="dxa" w:w="2400"/>
            <w:shd w:fill="F5F7FA" w:val="clear"/>
            <w:tcMar>
              <w:top w:type="dxa" w:w="60"/>
              <w:left w:type="dxa" w:w="100"/>
              <w:bottom w:type="dxa" w:w="60"/>
              <w:right w:type="dxa" w:w="100"/>
            </w:tcMar>
          </w:tcPr>
          <w:p>
            <w:r>
              <w:rPr>
                <w:rFonts w:ascii="Consolas" w:cs="Consolas" w:eastAsia="Consolas" w:hAnsi="Consolas"/>
                <w:sz w:val="18"/>
                <w:szCs w:val="18"/>
              </w:rPr>
              <w:t xml:space="preserve">lastRenewalDate</w:t>
            </w:r>
          </w:p>
        </w:tc>
        <w:tc>
          <w:tcPr>
            <w:tcW w:type="dxa" w:w="2200"/>
            <w:shd w:fill="F5F7FA" w:val="clear"/>
            <w:tcMar>
              <w:top w:type="dxa" w:w="60"/>
              <w:left w:type="dxa" w:w="100"/>
              <w:bottom w:type="dxa" w:w="60"/>
              <w:right w:type="dxa" w:w="100"/>
            </w:tcMar>
          </w:tcPr>
          <w:p>
            <w:r>
              <w:rPr>
                <w:rFonts w:ascii="Calibri" w:cs="Calibri" w:eastAsia="Calibri" w:hAnsi="Calibri"/>
                <w:sz w:val="18"/>
                <w:szCs w:val="18"/>
              </w:rPr>
              <w:t xml:space="preserve">dateonly | null</w:t>
            </w:r>
          </w:p>
        </w:tc>
        <w:tc>
          <w:tcPr>
            <w:tcW w:type="dxa" w:w="4750"/>
            <w:shd w:fill="F5F7FA" w:val="clear"/>
            <w:tcMar>
              <w:top w:type="dxa" w:w="60"/>
              <w:left w:type="dxa" w:w="100"/>
              <w:bottom w:type="dxa" w:w="60"/>
              <w:right w:type="dxa" w:w="100"/>
            </w:tcMar>
          </w:tcPr>
          <w:p>
            <w:r>
              <w:rPr>
                <w:rFonts w:ascii="Calibri" w:cs="Calibri" w:eastAsia="Calibri" w:hAnsi="Calibri"/>
                <w:sz w:val="18"/>
                <w:szCs w:val="18"/>
              </w:rPr>
              <w:t xml:space="preserve">—</w:t>
            </w:r>
          </w:p>
        </w:tc>
      </w:tr>
      <w:tr>
        <w:tc>
          <w:tcPr>
            <w:tcW w:type="dxa" w:w="2400"/>
            <w:tcMar>
              <w:top w:type="dxa" w:w="60"/>
              <w:left w:type="dxa" w:w="100"/>
              <w:bottom w:type="dxa" w:w="60"/>
              <w:right w:type="dxa" w:w="100"/>
            </w:tcMar>
          </w:tcPr>
          <w:p>
            <w:r>
              <w:rPr>
                <w:rFonts w:ascii="Consolas" w:cs="Consolas" w:eastAsia="Consolas" w:hAnsi="Consolas"/>
                <w:sz w:val="18"/>
                <w:szCs w:val="18"/>
              </w:rPr>
              <w:t xml:space="preserve">status</w:t>
            </w:r>
          </w:p>
        </w:tc>
        <w:tc>
          <w:tcPr>
            <w:tcW w:type="dxa" w:w="2200"/>
            <w:tcMar>
              <w:top w:type="dxa" w:w="60"/>
              <w:left w:type="dxa" w:w="100"/>
              <w:bottom w:type="dxa" w:w="60"/>
              <w:right w:type="dxa" w:w="100"/>
            </w:tcMar>
          </w:tcPr>
          <w:p>
            <w:r>
              <w:rPr>
                <w:rFonts w:ascii="Calibri" w:cs="Calibri" w:eastAsia="Calibri" w:hAnsi="Calibri"/>
                <w:sz w:val="18"/>
                <w:szCs w:val="18"/>
              </w:rPr>
              <w:t xml:space="preserve">string enum</w:t>
            </w:r>
          </w:p>
        </w:tc>
        <w:tc>
          <w:tcPr>
            <w:tcW w:type="dxa" w:w="4750"/>
            <w:tcMar>
              <w:top w:type="dxa" w:w="60"/>
              <w:left w:type="dxa" w:w="100"/>
              <w:bottom w:type="dxa" w:w="60"/>
              <w:right w:type="dxa" w:w="100"/>
            </w:tcMar>
          </w:tcPr>
          <w:p>
            <w:r>
              <w:rPr>
                <w:rFonts w:ascii="Calibri" w:cs="Calibri" w:eastAsia="Calibri" w:hAnsi="Calibri"/>
                <w:sz w:val="18"/>
                <w:szCs w:val="18"/>
              </w:rPr>
              <w:t xml:space="preserve">'valid'|'expiring'|'expired', calcolato da statusChecker.computeDeadlineStatus</w:t>
            </w:r>
          </w:p>
        </w:tc>
      </w:tr>
      <w:tr>
        <w:tc>
          <w:tcPr>
            <w:tcW w:type="dxa" w:w="2400"/>
            <w:shd w:fill="F5F7FA" w:val="clear"/>
            <w:tcMar>
              <w:top w:type="dxa" w:w="60"/>
              <w:left w:type="dxa" w:w="100"/>
              <w:bottom w:type="dxa" w:w="60"/>
              <w:right w:type="dxa" w:w="100"/>
            </w:tcMar>
          </w:tcPr>
          <w:p>
            <w:r>
              <w:rPr>
                <w:rFonts w:ascii="Consolas" w:cs="Consolas" w:eastAsia="Consolas" w:hAnsi="Consolas"/>
                <w:sz w:val="18"/>
                <w:szCs w:val="18"/>
              </w:rPr>
              <w:t xml:space="preserve">lastAlertOffset</w:t>
            </w:r>
          </w:p>
        </w:tc>
        <w:tc>
          <w:tcPr>
            <w:tcW w:type="dxa" w:w="2200"/>
            <w:shd w:fill="F5F7FA" w:val="clear"/>
            <w:tcMar>
              <w:top w:type="dxa" w:w="60"/>
              <w:left w:type="dxa" w:w="100"/>
              <w:bottom w:type="dxa" w:w="60"/>
              <w:right w:type="dxa" w:w="100"/>
            </w:tcMar>
          </w:tcPr>
          <w:p>
            <w:r>
              <w:rPr>
                <w:rFonts w:ascii="Calibri" w:cs="Calibri" w:eastAsia="Calibri" w:hAnsi="Calibri"/>
                <w:sz w:val="18"/>
                <w:szCs w:val="18"/>
              </w:rPr>
              <w:t xml:space="preserve">integer | null</w:t>
            </w:r>
          </w:p>
        </w:tc>
        <w:tc>
          <w:tcPr>
            <w:tcW w:type="dxa" w:w="4750"/>
            <w:shd w:fill="F5F7FA" w:val="clear"/>
            <w:tcMar>
              <w:top w:type="dxa" w:w="60"/>
              <w:left w:type="dxa" w:w="100"/>
              <w:bottom w:type="dxa" w:w="60"/>
              <w:right w:type="dxa" w:w="100"/>
            </w:tcMar>
          </w:tcPr>
          <w:p>
            <w:r>
              <w:rPr>
                <w:rFonts w:ascii="Calibri" w:cs="Calibri" w:eastAsia="Calibri" w:hAnsi="Calibri"/>
                <w:sz w:val="18"/>
                <w:szCs w:val="18"/>
              </w:rPr>
              <w:t xml:space="preserve">ultima tappa della cascata avvisi già notificata (§5.2)</w:t>
            </w:r>
          </w:p>
        </w:tc>
      </w:tr>
    </w:tbl>
    <w:p>
      <w:pPr>
        <w:spacing w:after="100" w:before="200"/>
      </w:pPr>
      <w:r>
        <w:rPr>
          <w:rFonts w:ascii="Calibri" w:cs="Calibri" w:eastAsia="Calibri" w:hAnsi="Calibri"/>
          <w:b/>
          <w:bCs/>
          <w:i/>
          <w:iCs/>
          <w:sz w:val="21"/>
          <w:szCs w:val="21"/>
        </w:rPr>
        <w:t xml:space="preserve">Vincoli applicativi (validate su Sequelize)</w:t>
      </w:r>
    </w:p>
    <w:p>
      <w:pPr>
        <w:pStyle w:val="ListParagraph"/>
        <w:numPr>
          <w:ilvl w:val="0"/>
          <w:numId w:val="1"/>
        </w:numPr>
        <w:spacing w:after="60"/>
      </w:pPr>
      <w:r>
        <w:t xml:space="preserve">indice univoco composito (vehicle_id, deadline_type_id)</w:t>
      </w:r>
    </w:p>
    <w:p>
      <w:pPr>
        <w:spacing w:after="120"/>
      </w:pPr>
    </w:p>
    <w:p>
      <w:pPr>
        <w:pStyle w:val="Heading3"/>
        <w:spacing w:after="120" w:before="280"/>
      </w:pPr>
      <w:r>
        <w:t xml:space="preserve">MaintenanceSchedule  (tabella: maintenance_schedules)</w:t>
      </w:r>
    </w:p>
    <w:p>
      <w:pPr>
        <w:spacing w:after="160"/>
      </w:pPr>
      <w:r>
        <w:rPr>
          <w:rFonts w:ascii="Calibri" w:cs="Calibri" w:eastAsia="Calibri" w:hAnsi="Calibri"/>
          <w:sz w:val="21"/>
          <w:szCs w:val="21"/>
        </w:rPr>
        <w:t xml:space="preserve">Piano di manutenzione corrente per una coppia (veicolo, tipo intervento) — un solo record attivo per coppia grazie all'indice univoco. Aggiornato automaticamente alla registrazione di un MaintenanceRecord.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50"/>
      </w:tblGrid>
      <w:tr>
        <w:trPr>
          <w:tblHeader/>
        </w:trPr>
        <w:tc>
          <w:tcPr>
            <w:tcW w:type="dxa" w:w="2400"/>
            <w:shd w:fill="2E5395" w:val="clear"/>
            <w:tcMar>
              <w:top w:type="dxa" w:w="80"/>
              <w:left w:type="dxa" w:w="100"/>
              <w:bottom w:type="dxa" w:w="80"/>
              <w:right w:type="dxa" w:w="100"/>
            </w:tcMar>
          </w:tcPr>
          <w:p>
            <w:r>
              <w:rPr>
                <w:rFonts w:ascii="Calibri" w:cs="Calibri" w:eastAsia="Calibri" w:hAnsi="Calibri"/>
                <w:b/>
                <w:bCs/>
                <w:color w:val="FFFFFF"/>
                <w:sz w:val="19"/>
                <w:szCs w:val="19"/>
              </w:rPr>
              <w:t xml:space="preserve">Campo</w:t>
            </w:r>
          </w:p>
        </w:tc>
        <w:tc>
          <w:tcPr>
            <w:tcW w:type="dxa" w:w="2200"/>
            <w:shd w:fill="2E5395" w:val="clear"/>
            <w:tcMar>
              <w:top w:type="dxa" w:w="80"/>
              <w:left w:type="dxa" w:w="100"/>
              <w:bottom w:type="dxa" w:w="80"/>
              <w:right w:type="dxa" w:w="100"/>
            </w:tcMar>
          </w:tcPr>
          <w:p>
            <w:r>
              <w:rPr>
                <w:rFonts w:ascii="Calibri" w:cs="Calibri" w:eastAsia="Calibri" w:hAnsi="Calibri"/>
                <w:b/>
                <w:bCs/>
                <w:color w:val="FFFFFF"/>
                <w:sz w:val="19"/>
                <w:szCs w:val="19"/>
              </w:rPr>
              <w:t xml:space="preserve">Tipo</w:t>
            </w:r>
          </w:p>
        </w:tc>
        <w:tc>
          <w:tcPr>
            <w:tcW w:type="dxa" w:w="4750"/>
            <w:shd w:fill="2E5395" w:val="clear"/>
            <w:tcMar>
              <w:top w:type="dxa" w:w="80"/>
              <w:left w:type="dxa" w:w="100"/>
              <w:bottom w:type="dxa" w:w="80"/>
              <w:right w:type="dxa" w:w="100"/>
            </w:tcMar>
          </w:tcPr>
          <w:p>
            <w:r>
              <w:rPr>
                <w:rFonts w:ascii="Calibri" w:cs="Calibri" w:eastAsia="Calibri" w:hAnsi="Calibri"/>
                <w:b/>
                <w:bCs/>
                <w:color w:val="FFFFFF"/>
                <w:sz w:val="19"/>
                <w:szCs w:val="19"/>
              </w:rPr>
              <w:t xml:space="preserve">Vincoli / note</w:t>
            </w:r>
          </w:p>
        </w:tc>
      </w:tr>
      <w:tr>
        <w:tc>
          <w:tcPr>
            <w:tcW w:type="dxa" w:w="2400"/>
            <w:tcMar>
              <w:top w:type="dxa" w:w="60"/>
              <w:left w:type="dxa" w:w="100"/>
              <w:bottom w:type="dxa" w:w="60"/>
              <w:right w:type="dxa" w:w="100"/>
            </w:tcMar>
          </w:tcPr>
          <w:p>
            <w:r>
              <w:rPr>
                <w:rFonts w:ascii="Calibri" w:cs="Calibri" w:eastAsia="Calibri" w:hAnsi="Calibri"/>
                <w:sz w:val="18"/>
                <w:szCs w:val="18"/>
              </w:rPr>
              <w:t xml:space="preserve">lastKm / lastDate</w:t>
            </w:r>
          </w:p>
        </w:tc>
        <w:tc>
          <w:tcPr>
            <w:tcW w:type="dxa" w:w="2200"/>
            <w:tcMar>
              <w:top w:type="dxa" w:w="60"/>
              <w:left w:type="dxa" w:w="100"/>
              <w:bottom w:type="dxa" w:w="60"/>
              <w:right w:type="dxa" w:w="100"/>
            </w:tcMar>
          </w:tcPr>
          <w:p>
            <w:r>
              <w:rPr>
                <w:rFonts w:ascii="Calibri" w:cs="Calibri" w:eastAsia="Calibri" w:hAnsi="Calibri"/>
                <w:sz w:val="18"/>
                <w:szCs w:val="18"/>
              </w:rPr>
              <w:t xml:space="preserve">integer / dateonly, nullable</w:t>
            </w:r>
          </w:p>
        </w:tc>
        <w:tc>
          <w:tcPr>
            <w:tcW w:type="dxa" w:w="4750"/>
            <w:tcMar>
              <w:top w:type="dxa" w:w="60"/>
              <w:left w:type="dxa" w:w="100"/>
              <w:bottom w:type="dxa" w:w="60"/>
              <w:right w:type="dxa" w:w="100"/>
            </w:tcMar>
          </w:tcPr>
          <w:p>
            <w:r>
              <w:rPr>
                <w:rFonts w:ascii="Calibri" w:cs="Calibri" w:eastAsia="Calibri" w:hAnsi="Calibri"/>
                <w:sz w:val="18"/>
                <w:szCs w:val="18"/>
              </w:rPr>
              <w:t xml:space="preserve">ultimo intervento eseguito</w:t>
            </w:r>
          </w:p>
        </w:tc>
      </w:tr>
      <w:tr>
        <w:tc>
          <w:tcPr>
            <w:tcW w:type="dxa" w:w="2400"/>
            <w:shd w:fill="F5F7FA" w:val="clear"/>
            <w:tcMar>
              <w:top w:type="dxa" w:w="60"/>
              <w:left w:type="dxa" w:w="100"/>
              <w:bottom w:type="dxa" w:w="60"/>
              <w:right w:type="dxa" w:w="100"/>
            </w:tcMar>
          </w:tcPr>
          <w:p>
            <w:r>
              <w:rPr>
                <w:rFonts w:ascii="Calibri" w:cs="Calibri" w:eastAsia="Calibri" w:hAnsi="Calibri"/>
                <w:sz w:val="18"/>
                <w:szCs w:val="18"/>
              </w:rPr>
              <w:t xml:space="preserve">nextKm / nextDate</w:t>
            </w:r>
          </w:p>
        </w:tc>
        <w:tc>
          <w:tcPr>
            <w:tcW w:type="dxa" w:w="2200"/>
            <w:shd w:fill="F5F7FA" w:val="clear"/>
            <w:tcMar>
              <w:top w:type="dxa" w:w="60"/>
              <w:left w:type="dxa" w:w="100"/>
              <w:bottom w:type="dxa" w:w="60"/>
              <w:right w:type="dxa" w:w="100"/>
            </w:tcMar>
          </w:tcPr>
          <w:p>
            <w:r>
              <w:rPr>
                <w:rFonts w:ascii="Calibri" w:cs="Calibri" w:eastAsia="Calibri" w:hAnsi="Calibri"/>
                <w:sz w:val="18"/>
                <w:szCs w:val="18"/>
              </w:rPr>
              <w:t xml:space="preserve">integer / dateonly, nullable</w:t>
            </w:r>
          </w:p>
        </w:tc>
        <w:tc>
          <w:tcPr>
            <w:tcW w:type="dxa" w:w="4750"/>
            <w:shd w:fill="F5F7FA" w:val="clear"/>
            <w:tcMar>
              <w:top w:type="dxa" w:w="60"/>
              <w:left w:type="dxa" w:w="100"/>
              <w:bottom w:type="dxa" w:w="60"/>
              <w:right w:type="dxa" w:w="100"/>
            </w:tcMar>
          </w:tcPr>
          <w:p>
            <w:r>
              <w:rPr>
                <w:rFonts w:ascii="Calibri" w:cs="Calibri" w:eastAsia="Calibri" w:hAnsi="Calibri"/>
                <w:sz w:val="18"/>
                <w:szCs w:val="18"/>
              </w:rPr>
              <w:t xml:space="preserve">prossima soglia</w:t>
            </w:r>
          </w:p>
        </w:tc>
      </w:tr>
      <w:tr>
        <w:tc>
          <w:tcPr>
            <w:tcW w:type="dxa" w:w="2400"/>
            <w:tcMar>
              <w:top w:type="dxa" w:w="60"/>
              <w:left w:type="dxa" w:w="100"/>
              <w:bottom w:type="dxa" w:w="60"/>
              <w:right w:type="dxa" w:w="100"/>
            </w:tcMar>
          </w:tcPr>
          <w:p>
            <w:r>
              <w:rPr>
                <w:rFonts w:ascii="Consolas" w:cs="Consolas" w:eastAsia="Consolas" w:hAnsi="Consolas"/>
                <w:sz w:val="18"/>
                <w:szCs w:val="18"/>
              </w:rPr>
              <w:t xml:space="preserve">status</w:t>
            </w:r>
          </w:p>
        </w:tc>
        <w:tc>
          <w:tcPr>
            <w:tcW w:type="dxa" w:w="2200"/>
            <w:tcMar>
              <w:top w:type="dxa" w:w="60"/>
              <w:left w:type="dxa" w:w="100"/>
              <w:bottom w:type="dxa" w:w="60"/>
              <w:right w:type="dxa" w:w="100"/>
            </w:tcMar>
          </w:tcPr>
          <w:p>
            <w:r>
              <w:rPr>
                <w:rFonts w:ascii="Calibri" w:cs="Calibri" w:eastAsia="Calibri" w:hAnsi="Calibri"/>
                <w:sz w:val="18"/>
                <w:szCs w:val="18"/>
              </w:rPr>
              <w:t xml:space="preserve">string enum</w:t>
            </w:r>
          </w:p>
        </w:tc>
        <w:tc>
          <w:tcPr>
            <w:tcW w:type="dxa" w:w="4750"/>
            <w:tcMar>
              <w:top w:type="dxa" w:w="60"/>
              <w:left w:type="dxa" w:w="100"/>
              <w:bottom w:type="dxa" w:w="60"/>
              <w:right w:type="dxa" w:w="100"/>
            </w:tcMar>
          </w:tcPr>
          <w:p>
            <w:r>
              <w:rPr>
                <w:rFonts w:ascii="Calibri" w:cs="Calibri" w:eastAsia="Calibri" w:hAnsi="Calibri"/>
                <w:sz w:val="18"/>
                <w:szCs w:val="18"/>
              </w:rPr>
              <w:t xml:space="preserve">'ok'|'warning'|'overdue'|'suspended', calcolato da computeScheduleStatus</w:t>
            </w:r>
          </w:p>
        </w:tc>
      </w:tr>
      <w:tr>
        <w:tc>
          <w:tcPr>
            <w:tcW w:type="dxa" w:w="2400"/>
            <w:shd w:fill="F5F7FA" w:val="clear"/>
            <w:tcMar>
              <w:top w:type="dxa" w:w="60"/>
              <w:left w:type="dxa" w:w="100"/>
              <w:bottom w:type="dxa" w:w="60"/>
              <w:right w:type="dxa" w:w="100"/>
            </w:tcMar>
          </w:tcPr>
          <w:p>
            <w:r>
              <w:rPr>
                <w:rFonts w:ascii="Calibri" w:cs="Calibri" w:eastAsia="Calibri" w:hAnsi="Calibri"/>
                <w:sz w:val="18"/>
                <w:szCs w:val="18"/>
              </w:rPr>
              <w:t xml:space="preserve">lastAlertDaysOffset / lastAlertKmOffset</w:t>
            </w:r>
          </w:p>
        </w:tc>
        <w:tc>
          <w:tcPr>
            <w:tcW w:type="dxa" w:w="2200"/>
            <w:shd w:fill="F5F7FA" w:val="clear"/>
            <w:tcMar>
              <w:top w:type="dxa" w:w="60"/>
              <w:left w:type="dxa" w:w="100"/>
              <w:bottom w:type="dxa" w:w="60"/>
              <w:right w:type="dxa" w:w="100"/>
            </w:tcMar>
          </w:tcPr>
          <w:p>
            <w:r>
              <w:rPr>
                <w:rFonts w:ascii="Calibri" w:cs="Calibri" w:eastAsia="Calibri" w:hAnsi="Calibri"/>
                <w:sz w:val="18"/>
                <w:szCs w:val="18"/>
              </w:rPr>
              <w:t xml:space="preserve">integer | null</w:t>
            </w:r>
          </w:p>
        </w:tc>
        <w:tc>
          <w:tcPr>
            <w:tcW w:type="dxa" w:w="4750"/>
            <w:shd w:fill="F5F7FA" w:val="clear"/>
            <w:tcMar>
              <w:top w:type="dxa" w:w="60"/>
              <w:left w:type="dxa" w:w="100"/>
              <w:bottom w:type="dxa" w:w="60"/>
              <w:right w:type="dxa" w:w="100"/>
            </w:tcMar>
          </w:tcPr>
          <w:p>
            <w:r>
              <w:rPr>
                <w:rFonts w:ascii="Calibri" w:cs="Calibri" w:eastAsia="Calibri" w:hAnsi="Calibri"/>
                <w:sz w:val="18"/>
                <w:szCs w:val="18"/>
              </w:rPr>
              <w:t xml:space="preserve">ultime tappe cascata già notificate, indipendenti (a giorni e a km)</w:t>
            </w:r>
          </w:p>
        </w:tc>
      </w:tr>
    </w:tbl>
    <w:p>
      <w:pPr>
        <w:spacing w:after="100" w:before="200"/>
      </w:pPr>
      <w:r>
        <w:rPr>
          <w:rFonts w:ascii="Calibri" w:cs="Calibri" w:eastAsia="Calibri" w:hAnsi="Calibri"/>
          <w:b/>
          <w:bCs/>
          <w:i/>
          <w:iCs/>
          <w:sz w:val="21"/>
          <w:szCs w:val="21"/>
        </w:rPr>
        <w:t xml:space="preserve">Vincoli applicativi (validate su Sequelize)</w:t>
      </w:r>
    </w:p>
    <w:p>
      <w:pPr>
        <w:pStyle w:val="ListParagraph"/>
        <w:numPr>
          <w:ilvl w:val="0"/>
          <w:numId w:val="1"/>
        </w:numPr>
        <w:spacing w:after="60"/>
      </w:pPr>
      <w:r>
        <w:t xml:space="preserve">indice univoco composito (vehicle_id, maintenance_type_id)</w:t>
      </w:r>
    </w:p>
    <w:p>
      <w:pPr>
        <w:spacing w:after="120"/>
      </w:pPr>
    </w:p>
    <w:p>
      <w:pPr>
        <w:pStyle w:val="Heading3"/>
        <w:spacing w:after="120" w:before="280"/>
      </w:pPr>
      <w:r>
        <w:t xml:space="preserve">MaintenanceRecord  (tabella: maintenance_records)</w:t>
      </w:r>
    </w:p>
    <w:p>
      <w:pPr>
        <w:spacing w:after="160"/>
      </w:pPr>
      <w:r>
        <w:rPr>
          <w:rFonts w:ascii="Calibri" w:cs="Calibri" w:eastAsia="Calibri" w:hAnsi="Calibri"/>
          <w:sz w:val="21"/>
          <w:szCs w:val="21"/>
        </w:rPr>
        <w:t xml:space="preserve">Intervento di manutenzione effettivamente eseguito — entità storica, principale del Blocco D. Alla creazione, il controller ricalcola/aggiorna il MaintenanceSchedule collegato.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50"/>
      </w:tblGrid>
      <w:tr>
        <w:trPr>
          <w:tblHeader/>
        </w:trPr>
        <w:tc>
          <w:tcPr>
            <w:tcW w:type="dxa" w:w="2400"/>
            <w:shd w:fill="2E5395" w:val="clear"/>
            <w:tcMar>
              <w:top w:type="dxa" w:w="80"/>
              <w:left w:type="dxa" w:w="100"/>
              <w:bottom w:type="dxa" w:w="80"/>
              <w:right w:type="dxa" w:w="100"/>
            </w:tcMar>
          </w:tcPr>
          <w:p>
            <w:r>
              <w:rPr>
                <w:rFonts w:ascii="Calibri" w:cs="Calibri" w:eastAsia="Calibri" w:hAnsi="Calibri"/>
                <w:b/>
                <w:bCs/>
                <w:color w:val="FFFFFF"/>
                <w:sz w:val="19"/>
                <w:szCs w:val="19"/>
              </w:rPr>
              <w:t xml:space="preserve">Campo</w:t>
            </w:r>
          </w:p>
        </w:tc>
        <w:tc>
          <w:tcPr>
            <w:tcW w:type="dxa" w:w="2200"/>
            <w:shd w:fill="2E5395" w:val="clear"/>
            <w:tcMar>
              <w:top w:type="dxa" w:w="80"/>
              <w:left w:type="dxa" w:w="100"/>
              <w:bottom w:type="dxa" w:w="80"/>
              <w:right w:type="dxa" w:w="100"/>
            </w:tcMar>
          </w:tcPr>
          <w:p>
            <w:r>
              <w:rPr>
                <w:rFonts w:ascii="Calibri" w:cs="Calibri" w:eastAsia="Calibri" w:hAnsi="Calibri"/>
                <w:b/>
                <w:bCs/>
                <w:color w:val="FFFFFF"/>
                <w:sz w:val="19"/>
                <w:szCs w:val="19"/>
              </w:rPr>
              <w:t xml:space="preserve">Tipo</w:t>
            </w:r>
          </w:p>
        </w:tc>
        <w:tc>
          <w:tcPr>
            <w:tcW w:type="dxa" w:w="4750"/>
            <w:shd w:fill="2E5395" w:val="clear"/>
            <w:tcMar>
              <w:top w:type="dxa" w:w="80"/>
              <w:left w:type="dxa" w:w="100"/>
              <w:bottom w:type="dxa" w:w="80"/>
              <w:right w:type="dxa" w:w="100"/>
            </w:tcMar>
          </w:tcPr>
          <w:p>
            <w:r>
              <w:rPr>
                <w:rFonts w:ascii="Calibri" w:cs="Calibri" w:eastAsia="Calibri" w:hAnsi="Calibri"/>
                <w:b/>
                <w:bCs/>
                <w:color w:val="FFFFFF"/>
                <w:sz w:val="19"/>
                <w:szCs w:val="19"/>
              </w:rPr>
              <w:t xml:space="preserve">Vincoli / note</w:t>
            </w:r>
          </w:p>
        </w:tc>
      </w:tr>
      <w:tr>
        <w:tc>
          <w:tcPr>
            <w:tcW w:type="dxa" w:w="2400"/>
            <w:tcMar>
              <w:top w:type="dxa" w:w="60"/>
              <w:left w:type="dxa" w:w="100"/>
              <w:bottom w:type="dxa" w:w="60"/>
              <w:right w:type="dxa" w:w="100"/>
            </w:tcMar>
          </w:tcPr>
          <w:p>
            <w:r>
              <w:rPr>
                <w:rFonts w:ascii="Calibri" w:cs="Calibri" w:eastAsia="Calibri" w:hAnsi="Calibri"/>
                <w:sz w:val="18"/>
                <w:szCs w:val="18"/>
              </w:rPr>
              <w:t xml:space="preserve">vehicleId / maintenanceTypeId / workshopId / scheduleId</w:t>
            </w:r>
          </w:p>
        </w:tc>
        <w:tc>
          <w:tcPr>
            <w:tcW w:type="dxa" w:w="2200"/>
            <w:tcMar>
              <w:top w:type="dxa" w:w="60"/>
              <w:left w:type="dxa" w:w="100"/>
              <w:bottom w:type="dxa" w:w="60"/>
              <w:right w:type="dxa" w:w="100"/>
            </w:tcMar>
          </w:tcPr>
          <w:p>
            <w:r>
              <w:rPr>
                <w:rFonts w:ascii="Calibri" w:cs="Calibri" w:eastAsia="Calibri" w:hAnsi="Calibri"/>
                <w:sz w:val="18"/>
                <w:szCs w:val="18"/>
              </w:rPr>
              <w:t xml:space="preserve">FK</w:t>
            </w:r>
          </w:p>
        </w:tc>
        <w:tc>
          <w:tcPr>
            <w:tcW w:type="dxa" w:w="4750"/>
            <w:tcMar>
              <w:top w:type="dxa" w:w="60"/>
              <w:left w:type="dxa" w:w="100"/>
              <w:bottom w:type="dxa" w:w="60"/>
              <w:right w:type="dxa" w:w="100"/>
            </w:tcMar>
          </w:tcPr>
          <w:p>
            <w:r>
              <w:rPr>
                <w:rFonts w:ascii="Calibri" w:cs="Calibri" w:eastAsia="Calibri" w:hAnsi="Calibri"/>
                <w:sz w:val="18"/>
                <w:szCs w:val="18"/>
              </w:rPr>
              <w:t xml:space="preserve">scheduleId collega il record al piano che ha soddisfatto</w:t>
            </w:r>
          </w:p>
        </w:tc>
      </w:tr>
      <w:tr>
        <w:tc>
          <w:tcPr>
            <w:tcW w:type="dxa" w:w="2400"/>
            <w:shd w:fill="F5F7FA" w:val="clear"/>
            <w:tcMar>
              <w:top w:type="dxa" w:w="60"/>
              <w:left w:type="dxa" w:w="100"/>
              <w:bottom w:type="dxa" w:w="60"/>
              <w:right w:type="dxa" w:w="100"/>
            </w:tcMar>
          </w:tcPr>
          <w:p>
            <w:r>
              <w:rPr>
                <w:rFonts w:ascii="Consolas" w:cs="Consolas" w:eastAsia="Consolas" w:hAnsi="Consolas"/>
                <w:sz w:val="18"/>
                <w:szCs w:val="18"/>
              </w:rPr>
              <w:t xml:space="preserve">performedAt</w:t>
            </w:r>
          </w:p>
        </w:tc>
        <w:tc>
          <w:tcPr>
            <w:tcW w:type="dxa" w:w="2200"/>
            <w:shd w:fill="F5F7FA" w:val="clear"/>
            <w:tcMar>
              <w:top w:type="dxa" w:w="60"/>
              <w:left w:type="dxa" w:w="100"/>
              <w:bottom w:type="dxa" w:w="60"/>
              <w:right w:type="dxa" w:w="100"/>
            </w:tcMar>
          </w:tcPr>
          <w:p>
            <w:r>
              <w:rPr>
                <w:rFonts w:ascii="Calibri" w:cs="Calibri" w:eastAsia="Calibri" w:hAnsi="Calibri"/>
                <w:sz w:val="18"/>
                <w:szCs w:val="18"/>
              </w:rPr>
              <w:t xml:space="preserve">dateonly</w:t>
            </w:r>
          </w:p>
        </w:tc>
        <w:tc>
          <w:tcPr>
            <w:tcW w:type="dxa" w:w="4750"/>
            <w:shd w:fill="F5F7FA" w:val="clear"/>
            <w:tcMar>
              <w:top w:type="dxa" w:w="60"/>
              <w:left w:type="dxa" w:w="100"/>
              <w:bottom w:type="dxa" w:w="60"/>
              <w:right w:type="dxa" w:w="100"/>
            </w:tcMar>
          </w:tcPr>
          <w:p>
            <w:r>
              <w:rPr>
                <w:rFonts w:ascii="Calibri" w:cs="Calibri" w:eastAsia="Calibri" w:hAnsi="Calibri"/>
                <w:sz w:val="18"/>
                <w:szCs w:val="18"/>
              </w:rPr>
              <w:t xml:space="preserve">data intervento</w:t>
            </w:r>
          </w:p>
        </w:tc>
      </w:tr>
      <w:tr>
        <w:tc>
          <w:tcPr>
            <w:tcW w:type="dxa" w:w="2400"/>
            <w:tcMar>
              <w:top w:type="dxa" w:w="60"/>
              <w:left w:type="dxa" w:w="100"/>
              <w:bottom w:type="dxa" w:w="60"/>
              <w:right w:type="dxa" w:w="100"/>
            </w:tcMar>
          </w:tcPr>
          <w:p>
            <w:r>
              <w:rPr>
                <w:rFonts w:ascii="Consolas" w:cs="Consolas" w:eastAsia="Consolas" w:hAnsi="Consolas"/>
                <w:sz w:val="18"/>
                <w:szCs w:val="18"/>
              </w:rPr>
              <w:t xml:space="preserve">cost</w:t>
            </w:r>
          </w:p>
        </w:tc>
        <w:tc>
          <w:tcPr>
            <w:tcW w:type="dxa" w:w="2200"/>
            <w:tcMar>
              <w:top w:type="dxa" w:w="60"/>
              <w:left w:type="dxa" w:w="100"/>
              <w:bottom w:type="dxa" w:w="60"/>
              <w:right w:type="dxa" w:w="100"/>
            </w:tcMar>
          </w:tcPr>
          <w:p>
            <w:r>
              <w:rPr>
                <w:rFonts w:ascii="Calibri" w:cs="Calibri" w:eastAsia="Calibri" w:hAnsi="Calibri"/>
                <w:sz w:val="18"/>
                <w:szCs w:val="18"/>
              </w:rPr>
              <w:t xml:space="preserve">decimal | null</w:t>
            </w:r>
          </w:p>
        </w:tc>
        <w:tc>
          <w:tcPr>
            <w:tcW w:type="dxa" w:w="4750"/>
            <w:tcMar>
              <w:top w:type="dxa" w:w="60"/>
              <w:left w:type="dxa" w:w="100"/>
              <w:bottom w:type="dxa" w:w="60"/>
              <w:right w:type="dxa" w:w="100"/>
            </w:tcMar>
          </w:tcPr>
          <w:p>
            <w:r>
              <w:rPr>
                <w:rFonts w:ascii="Calibri" w:cs="Calibri" w:eastAsia="Calibri" w:hAnsi="Calibri"/>
                <w:sz w:val="18"/>
                <w:szCs w:val="18"/>
              </w:rPr>
              <w:t xml:space="preserve">—</w:t>
            </w:r>
          </w:p>
        </w:tc>
      </w:tr>
      <w:tr>
        <w:tc>
          <w:tcPr>
            <w:tcW w:type="dxa" w:w="2400"/>
            <w:shd w:fill="F5F7FA" w:val="clear"/>
            <w:tcMar>
              <w:top w:type="dxa" w:w="60"/>
              <w:left w:type="dxa" w:w="100"/>
              <w:bottom w:type="dxa" w:w="60"/>
              <w:right w:type="dxa" w:w="100"/>
            </w:tcMar>
          </w:tcPr>
          <w:p>
            <w:r>
              <w:rPr>
                <w:rFonts w:ascii="Consolas" w:cs="Consolas" w:eastAsia="Consolas" w:hAnsi="Consolas"/>
                <w:sz w:val="18"/>
                <w:szCs w:val="18"/>
              </w:rPr>
              <w:t xml:space="preserve">createdBy</w:t>
            </w:r>
          </w:p>
        </w:tc>
        <w:tc>
          <w:tcPr>
            <w:tcW w:type="dxa" w:w="2200"/>
            <w:shd w:fill="F5F7FA" w:val="clear"/>
            <w:tcMar>
              <w:top w:type="dxa" w:w="60"/>
              <w:left w:type="dxa" w:w="100"/>
              <w:bottom w:type="dxa" w:w="60"/>
              <w:right w:type="dxa" w:w="100"/>
            </w:tcMar>
          </w:tcPr>
          <w:p>
            <w:r>
              <w:rPr>
                <w:rFonts w:ascii="Calibri" w:cs="Calibri" w:eastAsia="Calibri" w:hAnsi="Calibri"/>
                <w:sz w:val="18"/>
                <w:szCs w:val="18"/>
              </w:rPr>
              <w:t xml:space="preserve">integer</w:t>
            </w:r>
          </w:p>
        </w:tc>
        <w:tc>
          <w:tcPr>
            <w:tcW w:type="dxa" w:w="4750"/>
            <w:shd w:fill="F5F7FA" w:val="clear"/>
            <w:tcMar>
              <w:top w:type="dxa" w:w="60"/>
              <w:left w:type="dxa" w:w="100"/>
              <w:bottom w:type="dxa" w:w="60"/>
              <w:right w:type="dxa" w:w="100"/>
            </w:tcMar>
          </w:tcPr>
          <w:p>
            <w:r>
              <w:rPr>
                <w:rFonts w:ascii="Calibri" w:cs="Calibri" w:eastAsia="Calibri" w:hAnsi="Calibri"/>
                <w:sz w:val="18"/>
                <w:szCs w:val="18"/>
              </w:rPr>
              <w:t xml:space="preserve">FK logica verso auth-service (accountId di chi ha registrato l'intervento) — usata dal punto D dell'audit</w:t>
            </w:r>
          </w:p>
        </w:tc>
      </w:tr>
    </w:tbl>
    <w:p>
      <w:pPr>
        <w:spacing w:after="120"/>
      </w:pPr>
    </w:p>
    <w:p>
      <w:pPr>
        <w:pStyle w:val="Heading3"/>
        <w:spacing w:after="120" w:before="280"/>
      </w:pPr>
      <w:r>
        <w:t xml:space="preserve">VehicleAssignment  (tabella: vehicle_assignments)</w:t>
      </w:r>
    </w:p>
    <w:p>
      <w:pPr>
        <w:spacing w:after="160"/>
      </w:pPr>
      <w:r>
        <w:rPr>
          <w:rFonts w:ascii="Calibri" w:cs="Calibri" w:eastAsia="Calibri" w:hAnsi="Calibri"/>
          <w:sz w:val="21"/>
          <w:szCs w:val="21"/>
        </w:rPr>
        <w:t xml:space="preserve">Periodo di assegnazione di un veicolo a un autista — endedAt=null indica assegnazione corrente (getter isActive).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50"/>
      </w:tblGrid>
      <w:tr>
        <w:trPr>
          <w:tblHeader/>
        </w:trPr>
        <w:tc>
          <w:tcPr>
            <w:tcW w:type="dxa" w:w="2400"/>
            <w:shd w:fill="2E5395" w:val="clear"/>
            <w:tcMar>
              <w:top w:type="dxa" w:w="80"/>
              <w:left w:type="dxa" w:w="100"/>
              <w:bottom w:type="dxa" w:w="80"/>
              <w:right w:type="dxa" w:w="100"/>
            </w:tcMar>
          </w:tcPr>
          <w:p>
            <w:r>
              <w:rPr>
                <w:rFonts w:ascii="Calibri" w:cs="Calibri" w:eastAsia="Calibri" w:hAnsi="Calibri"/>
                <w:b/>
                <w:bCs/>
                <w:color w:val="FFFFFF"/>
                <w:sz w:val="19"/>
                <w:szCs w:val="19"/>
              </w:rPr>
              <w:t xml:space="preserve">Campo</w:t>
            </w:r>
          </w:p>
        </w:tc>
        <w:tc>
          <w:tcPr>
            <w:tcW w:type="dxa" w:w="2200"/>
            <w:shd w:fill="2E5395" w:val="clear"/>
            <w:tcMar>
              <w:top w:type="dxa" w:w="80"/>
              <w:left w:type="dxa" w:w="100"/>
              <w:bottom w:type="dxa" w:w="80"/>
              <w:right w:type="dxa" w:w="100"/>
            </w:tcMar>
          </w:tcPr>
          <w:p>
            <w:r>
              <w:rPr>
                <w:rFonts w:ascii="Calibri" w:cs="Calibri" w:eastAsia="Calibri" w:hAnsi="Calibri"/>
                <w:b/>
                <w:bCs/>
                <w:color w:val="FFFFFF"/>
                <w:sz w:val="19"/>
                <w:szCs w:val="19"/>
              </w:rPr>
              <w:t xml:space="preserve">Tipo</w:t>
            </w:r>
          </w:p>
        </w:tc>
        <w:tc>
          <w:tcPr>
            <w:tcW w:type="dxa" w:w="4750"/>
            <w:shd w:fill="2E5395" w:val="clear"/>
            <w:tcMar>
              <w:top w:type="dxa" w:w="80"/>
              <w:left w:type="dxa" w:w="100"/>
              <w:bottom w:type="dxa" w:w="80"/>
              <w:right w:type="dxa" w:w="100"/>
            </w:tcMar>
          </w:tcPr>
          <w:p>
            <w:r>
              <w:rPr>
                <w:rFonts w:ascii="Calibri" w:cs="Calibri" w:eastAsia="Calibri" w:hAnsi="Calibri"/>
                <w:b/>
                <w:bCs/>
                <w:color w:val="FFFFFF"/>
                <w:sz w:val="19"/>
                <w:szCs w:val="19"/>
              </w:rPr>
              <w:t xml:space="preserve">Vincoli / note</w:t>
            </w:r>
          </w:p>
        </w:tc>
      </w:tr>
      <w:tr>
        <w:tc>
          <w:tcPr>
            <w:tcW w:type="dxa" w:w="2400"/>
            <w:tcMar>
              <w:top w:type="dxa" w:w="60"/>
              <w:left w:type="dxa" w:w="100"/>
              <w:bottom w:type="dxa" w:w="60"/>
              <w:right w:type="dxa" w:w="100"/>
            </w:tcMar>
          </w:tcPr>
          <w:p>
            <w:r>
              <w:rPr>
                <w:rFonts w:ascii="Calibri" w:cs="Calibri" w:eastAsia="Calibri" w:hAnsi="Calibri"/>
                <w:sz w:val="18"/>
                <w:szCs w:val="18"/>
              </w:rPr>
              <w:t xml:space="preserve">vehicleId / driverId</w:t>
            </w:r>
          </w:p>
        </w:tc>
        <w:tc>
          <w:tcPr>
            <w:tcW w:type="dxa" w:w="2200"/>
            <w:tcMar>
              <w:top w:type="dxa" w:w="60"/>
              <w:left w:type="dxa" w:w="100"/>
              <w:bottom w:type="dxa" w:w="60"/>
              <w:right w:type="dxa" w:w="100"/>
            </w:tcMar>
          </w:tcPr>
          <w:p>
            <w:r>
              <w:rPr>
                <w:rFonts w:ascii="Calibri" w:cs="Calibri" w:eastAsia="Calibri" w:hAnsi="Calibri"/>
                <w:sz w:val="18"/>
                <w:szCs w:val="18"/>
              </w:rPr>
              <w:t xml:space="preserve">FK</w:t>
            </w:r>
          </w:p>
        </w:tc>
        <w:tc>
          <w:tcPr>
            <w:tcW w:type="dxa" w:w="4750"/>
            <w:tcMar>
              <w:top w:type="dxa" w:w="60"/>
              <w:left w:type="dxa" w:w="100"/>
              <w:bottom w:type="dxa" w:w="60"/>
              <w:right w:type="dxa" w:w="100"/>
            </w:tcMar>
          </w:tcPr>
          <w:p>
            <w:r>
              <w:rPr>
                <w:rFonts w:ascii="Calibri" w:cs="Calibri" w:eastAsia="Calibri" w:hAnsi="Calibri"/>
                <w:sz w:val="18"/>
                <w:szCs w:val="18"/>
              </w:rPr>
              <w:t xml:space="preserve">obbligatori</w:t>
            </w:r>
          </w:p>
        </w:tc>
      </w:tr>
      <w:tr>
        <w:tc>
          <w:tcPr>
            <w:tcW w:type="dxa" w:w="2400"/>
            <w:shd w:fill="F5F7FA" w:val="clear"/>
            <w:tcMar>
              <w:top w:type="dxa" w:w="60"/>
              <w:left w:type="dxa" w:w="100"/>
              <w:bottom w:type="dxa" w:w="60"/>
              <w:right w:type="dxa" w:w="100"/>
            </w:tcMar>
          </w:tcPr>
          <w:p>
            <w:r>
              <w:rPr>
                <w:rFonts w:ascii="Calibri" w:cs="Calibri" w:eastAsia="Calibri" w:hAnsi="Calibri"/>
                <w:sz w:val="18"/>
                <w:szCs w:val="18"/>
              </w:rPr>
              <w:t xml:space="preserve">startedAt / endedAt</w:t>
            </w:r>
          </w:p>
        </w:tc>
        <w:tc>
          <w:tcPr>
            <w:tcW w:type="dxa" w:w="2200"/>
            <w:shd w:fill="F5F7FA" w:val="clear"/>
            <w:tcMar>
              <w:top w:type="dxa" w:w="60"/>
              <w:left w:type="dxa" w:w="100"/>
              <w:bottom w:type="dxa" w:w="60"/>
              <w:right w:type="dxa" w:w="100"/>
            </w:tcMar>
          </w:tcPr>
          <w:p>
            <w:r>
              <w:rPr>
                <w:rFonts w:ascii="Calibri" w:cs="Calibri" w:eastAsia="Calibri" w:hAnsi="Calibri"/>
                <w:sz w:val="18"/>
                <w:szCs w:val="18"/>
              </w:rPr>
              <w:t xml:space="preserve">dateonly</w:t>
            </w:r>
          </w:p>
        </w:tc>
        <w:tc>
          <w:tcPr>
            <w:tcW w:type="dxa" w:w="4750"/>
            <w:shd w:fill="F5F7FA" w:val="clear"/>
            <w:tcMar>
              <w:top w:type="dxa" w:w="60"/>
              <w:left w:type="dxa" w:w="100"/>
              <w:bottom w:type="dxa" w:w="60"/>
              <w:right w:type="dxa" w:w="100"/>
            </w:tcMar>
          </w:tcPr>
          <w:p>
            <w:r>
              <w:rPr>
                <w:rFonts w:ascii="Calibri" w:cs="Calibri" w:eastAsia="Calibri" w:hAnsi="Calibri"/>
                <w:sz w:val="18"/>
                <w:szCs w:val="18"/>
              </w:rPr>
              <w:t xml:space="preserve">endedAt nullable</w:t>
            </w:r>
          </w:p>
        </w:tc>
      </w:tr>
    </w:tbl>
    <w:p>
      <w:pPr>
        <w:spacing w:after="100" w:before="200"/>
      </w:pPr>
      <w:r>
        <w:rPr>
          <w:rFonts w:ascii="Calibri" w:cs="Calibri" w:eastAsia="Calibri" w:hAnsi="Calibri"/>
          <w:b/>
          <w:bCs/>
          <w:i/>
          <w:iCs/>
          <w:sz w:val="21"/>
          <w:szCs w:val="21"/>
        </w:rPr>
        <w:t xml:space="preserve">Vincoli applicativi (validate su Sequelize)</w:t>
      </w:r>
    </w:p>
    <w:p>
      <w:pPr>
        <w:pStyle w:val="ListParagraph"/>
        <w:numPr>
          <w:ilvl w:val="0"/>
          <w:numId w:val="1"/>
        </w:numPr>
        <w:spacing w:after="60"/>
      </w:pPr>
      <w:r>
        <w:t xml:space="preserve">datesConsistency: endedAt non può precedere startedAt</w:t>
      </w:r>
    </w:p>
    <w:p>
      <w:pPr>
        <w:spacing w:after="120"/>
      </w:pPr>
    </w:p>
    <w:p>
      <w:pPr>
        <w:pStyle w:val="Heading3"/>
        <w:spacing w:after="120" w:before="280"/>
      </w:pPr>
      <w:r>
        <w:t xml:space="preserve">DriverCompliance  (tabella: driver_compliances)</w:t>
      </w:r>
    </w:p>
    <w:p>
      <w:pPr>
        <w:spacing w:after="160"/>
      </w:pPr>
      <w:r>
        <w:rPr>
          <w:rFonts w:ascii="Calibri" w:cs="Calibri" w:eastAsia="Calibri" w:hAnsi="Calibri"/>
          <w:sz w:val="21"/>
          <w:szCs w:val="21"/>
        </w:rPr>
        <w:t xml:space="preserve">Idoneità/certificazione di un autista per un dato DriverComplianceType — un solo record attivo per coppia (driverId, typeId).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50"/>
      </w:tblGrid>
      <w:tr>
        <w:trPr>
          <w:tblHeader/>
        </w:trPr>
        <w:tc>
          <w:tcPr>
            <w:tcW w:type="dxa" w:w="2400"/>
            <w:shd w:fill="2E5395" w:val="clear"/>
            <w:tcMar>
              <w:top w:type="dxa" w:w="80"/>
              <w:left w:type="dxa" w:w="100"/>
              <w:bottom w:type="dxa" w:w="80"/>
              <w:right w:type="dxa" w:w="100"/>
            </w:tcMar>
          </w:tcPr>
          <w:p>
            <w:r>
              <w:rPr>
                <w:rFonts w:ascii="Calibri" w:cs="Calibri" w:eastAsia="Calibri" w:hAnsi="Calibri"/>
                <w:b/>
                <w:bCs/>
                <w:color w:val="FFFFFF"/>
                <w:sz w:val="19"/>
                <w:szCs w:val="19"/>
              </w:rPr>
              <w:t xml:space="preserve">Campo</w:t>
            </w:r>
          </w:p>
        </w:tc>
        <w:tc>
          <w:tcPr>
            <w:tcW w:type="dxa" w:w="2200"/>
            <w:shd w:fill="2E5395" w:val="clear"/>
            <w:tcMar>
              <w:top w:type="dxa" w:w="80"/>
              <w:left w:type="dxa" w:w="100"/>
              <w:bottom w:type="dxa" w:w="80"/>
              <w:right w:type="dxa" w:w="100"/>
            </w:tcMar>
          </w:tcPr>
          <w:p>
            <w:r>
              <w:rPr>
                <w:rFonts w:ascii="Calibri" w:cs="Calibri" w:eastAsia="Calibri" w:hAnsi="Calibri"/>
                <w:b/>
                <w:bCs/>
                <w:color w:val="FFFFFF"/>
                <w:sz w:val="19"/>
                <w:szCs w:val="19"/>
              </w:rPr>
              <w:t xml:space="preserve">Tipo</w:t>
            </w:r>
          </w:p>
        </w:tc>
        <w:tc>
          <w:tcPr>
            <w:tcW w:type="dxa" w:w="4750"/>
            <w:shd w:fill="2E5395" w:val="clear"/>
            <w:tcMar>
              <w:top w:type="dxa" w:w="80"/>
              <w:left w:type="dxa" w:w="100"/>
              <w:bottom w:type="dxa" w:w="80"/>
              <w:right w:type="dxa" w:w="100"/>
            </w:tcMar>
          </w:tcPr>
          <w:p>
            <w:r>
              <w:rPr>
                <w:rFonts w:ascii="Calibri" w:cs="Calibri" w:eastAsia="Calibri" w:hAnsi="Calibri"/>
                <w:b/>
                <w:bCs/>
                <w:color w:val="FFFFFF"/>
                <w:sz w:val="19"/>
                <w:szCs w:val="19"/>
              </w:rPr>
              <w:t xml:space="preserve">Vincoli / note</w:t>
            </w:r>
          </w:p>
        </w:tc>
      </w:tr>
      <w:tr>
        <w:tc>
          <w:tcPr>
            <w:tcW w:type="dxa" w:w="2400"/>
            <w:tcMar>
              <w:top w:type="dxa" w:w="60"/>
              <w:left w:type="dxa" w:w="100"/>
              <w:bottom w:type="dxa" w:w="60"/>
              <w:right w:type="dxa" w:w="100"/>
            </w:tcMar>
          </w:tcPr>
          <w:p>
            <w:r>
              <w:rPr>
                <w:rFonts w:ascii="Calibri" w:cs="Calibri" w:eastAsia="Calibri" w:hAnsi="Calibri"/>
                <w:sz w:val="18"/>
                <w:szCs w:val="18"/>
              </w:rPr>
              <w:t xml:space="preserve">issuedAt / expiresAt</w:t>
            </w:r>
          </w:p>
        </w:tc>
        <w:tc>
          <w:tcPr>
            <w:tcW w:type="dxa" w:w="2200"/>
            <w:tcMar>
              <w:top w:type="dxa" w:w="60"/>
              <w:left w:type="dxa" w:w="100"/>
              <w:bottom w:type="dxa" w:w="60"/>
              <w:right w:type="dxa" w:w="100"/>
            </w:tcMar>
          </w:tcPr>
          <w:p>
            <w:r>
              <w:rPr>
                <w:rFonts w:ascii="Calibri" w:cs="Calibri" w:eastAsia="Calibri" w:hAnsi="Calibri"/>
                <w:sz w:val="18"/>
                <w:szCs w:val="18"/>
              </w:rPr>
              <w:t xml:space="preserve">dateonly, nullable</w:t>
            </w:r>
          </w:p>
        </w:tc>
        <w:tc>
          <w:tcPr>
            <w:tcW w:type="dxa" w:w="4750"/>
            <w:tcMar>
              <w:top w:type="dxa" w:w="60"/>
              <w:left w:type="dxa" w:w="100"/>
              <w:bottom w:type="dxa" w:w="60"/>
              <w:right w:type="dxa" w:w="100"/>
            </w:tcMar>
          </w:tcPr>
          <w:p>
            <w:r>
              <w:rPr>
                <w:rFonts w:ascii="Calibri" w:cs="Calibri" w:eastAsia="Calibri" w:hAnsi="Calibri"/>
                <w:sz w:val="18"/>
                <w:szCs w:val="18"/>
              </w:rPr>
              <w:t xml:space="preserve">expiresAt=null → status sempre "valid" (idoneità permanente)</w:t>
            </w:r>
          </w:p>
        </w:tc>
      </w:tr>
      <w:tr>
        <w:tc>
          <w:tcPr>
            <w:tcW w:type="dxa" w:w="2400"/>
            <w:shd w:fill="F5F7FA" w:val="clear"/>
            <w:tcMar>
              <w:top w:type="dxa" w:w="60"/>
              <w:left w:type="dxa" w:w="100"/>
              <w:bottom w:type="dxa" w:w="60"/>
              <w:right w:type="dxa" w:w="100"/>
            </w:tcMar>
          </w:tcPr>
          <w:p>
            <w:r>
              <w:rPr>
                <w:rFonts w:ascii="Consolas" w:cs="Consolas" w:eastAsia="Consolas" w:hAnsi="Consolas"/>
                <w:sz w:val="18"/>
                <w:szCs w:val="18"/>
              </w:rPr>
              <w:t xml:space="preserve">issuingBody</w:t>
            </w:r>
          </w:p>
        </w:tc>
        <w:tc>
          <w:tcPr>
            <w:tcW w:type="dxa" w:w="2200"/>
            <w:shd w:fill="F5F7FA" w:val="clear"/>
            <w:tcMar>
              <w:top w:type="dxa" w:w="60"/>
              <w:left w:type="dxa" w:w="100"/>
              <w:bottom w:type="dxa" w:w="60"/>
              <w:right w:type="dxa" w:w="100"/>
            </w:tcMar>
          </w:tcPr>
          <w:p>
            <w:r>
              <w:rPr>
                <w:rFonts w:ascii="Calibri" w:cs="Calibri" w:eastAsia="Calibri" w:hAnsi="Calibri"/>
                <w:sz w:val="18"/>
                <w:szCs w:val="18"/>
              </w:rPr>
              <w:t xml:space="preserve">string(200) | null</w:t>
            </w:r>
          </w:p>
        </w:tc>
        <w:tc>
          <w:tcPr>
            <w:tcW w:type="dxa" w:w="4750"/>
            <w:shd w:fill="F5F7FA" w:val="clear"/>
            <w:tcMar>
              <w:top w:type="dxa" w:w="60"/>
              <w:left w:type="dxa" w:w="100"/>
              <w:bottom w:type="dxa" w:w="60"/>
              <w:right w:type="dxa" w:w="100"/>
            </w:tcMar>
          </w:tcPr>
          <w:p>
            <w:r>
              <w:rPr>
                <w:rFonts w:ascii="Calibri" w:cs="Calibri" w:eastAsia="Calibri" w:hAnsi="Calibri"/>
                <w:sz w:val="18"/>
                <w:szCs w:val="18"/>
              </w:rPr>
              <w:t xml:space="preserve">ente rilasciante</w:t>
            </w:r>
          </w:p>
        </w:tc>
      </w:tr>
      <w:tr>
        <w:tc>
          <w:tcPr>
            <w:tcW w:type="dxa" w:w="2400"/>
            <w:tcMar>
              <w:top w:type="dxa" w:w="60"/>
              <w:left w:type="dxa" w:w="100"/>
              <w:bottom w:type="dxa" w:w="60"/>
              <w:right w:type="dxa" w:w="100"/>
            </w:tcMar>
          </w:tcPr>
          <w:p>
            <w:r>
              <w:rPr>
                <w:rFonts w:ascii="Consolas" w:cs="Consolas" w:eastAsia="Consolas" w:hAnsi="Consolas"/>
                <w:sz w:val="18"/>
                <w:szCs w:val="18"/>
              </w:rPr>
              <w:t xml:space="preserve">status</w:t>
            </w:r>
          </w:p>
        </w:tc>
        <w:tc>
          <w:tcPr>
            <w:tcW w:type="dxa" w:w="2200"/>
            <w:tcMar>
              <w:top w:type="dxa" w:w="60"/>
              <w:left w:type="dxa" w:w="100"/>
              <w:bottom w:type="dxa" w:w="60"/>
              <w:right w:type="dxa" w:w="100"/>
            </w:tcMar>
          </w:tcPr>
          <w:p>
            <w:r>
              <w:rPr>
                <w:rFonts w:ascii="Calibri" w:cs="Calibri" w:eastAsia="Calibri" w:hAnsi="Calibri"/>
                <w:sz w:val="18"/>
                <w:szCs w:val="18"/>
              </w:rPr>
              <w:t xml:space="preserve">string enum</w:t>
            </w:r>
          </w:p>
        </w:tc>
        <w:tc>
          <w:tcPr>
            <w:tcW w:type="dxa" w:w="4750"/>
            <w:tcMar>
              <w:top w:type="dxa" w:w="60"/>
              <w:left w:type="dxa" w:w="100"/>
              <w:bottom w:type="dxa" w:w="60"/>
              <w:right w:type="dxa" w:w="100"/>
            </w:tcMar>
          </w:tcPr>
          <w:p>
            <w:r>
              <w:rPr>
                <w:rFonts w:ascii="Calibri" w:cs="Calibri" w:eastAsia="Calibri" w:hAnsi="Calibri"/>
                <w:sz w:val="18"/>
                <w:szCs w:val="18"/>
              </w:rPr>
              <w:t xml:space="preserve">'valid'|'expiring'|'expired'|'not_applicable'</w:t>
            </w:r>
          </w:p>
        </w:tc>
      </w:tr>
      <w:tr>
        <w:tc>
          <w:tcPr>
            <w:tcW w:type="dxa" w:w="2400"/>
            <w:shd w:fill="F5F7FA" w:val="clear"/>
            <w:tcMar>
              <w:top w:type="dxa" w:w="60"/>
              <w:left w:type="dxa" w:w="100"/>
              <w:bottom w:type="dxa" w:w="60"/>
              <w:right w:type="dxa" w:w="100"/>
            </w:tcMar>
          </w:tcPr>
          <w:p>
            <w:r>
              <w:rPr>
                <w:rFonts w:ascii="Consolas" w:cs="Consolas" w:eastAsia="Consolas" w:hAnsi="Consolas"/>
                <w:sz w:val="18"/>
                <w:szCs w:val="18"/>
              </w:rPr>
              <w:t xml:space="preserve">lastAlertOffset</w:t>
            </w:r>
          </w:p>
        </w:tc>
        <w:tc>
          <w:tcPr>
            <w:tcW w:type="dxa" w:w="2200"/>
            <w:shd w:fill="F5F7FA" w:val="clear"/>
            <w:tcMar>
              <w:top w:type="dxa" w:w="60"/>
              <w:left w:type="dxa" w:w="100"/>
              <w:bottom w:type="dxa" w:w="60"/>
              <w:right w:type="dxa" w:w="100"/>
            </w:tcMar>
          </w:tcPr>
          <w:p>
            <w:r>
              <w:rPr>
                <w:rFonts w:ascii="Calibri" w:cs="Calibri" w:eastAsia="Calibri" w:hAnsi="Calibri"/>
                <w:sz w:val="18"/>
                <w:szCs w:val="18"/>
              </w:rPr>
              <w:t xml:space="preserve">integer | null</w:t>
            </w:r>
          </w:p>
        </w:tc>
        <w:tc>
          <w:tcPr>
            <w:tcW w:type="dxa" w:w="4750"/>
            <w:shd w:fill="F5F7FA" w:val="clear"/>
            <w:tcMar>
              <w:top w:type="dxa" w:w="60"/>
              <w:left w:type="dxa" w:w="100"/>
              <w:bottom w:type="dxa" w:w="60"/>
              <w:right w:type="dxa" w:w="100"/>
            </w:tcMar>
          </w:tcPr>
          <w:p>
            <w:r>
              <w:rPr>
                <w:rFonts w:ascii="Calibri" w:cs="Calibri" w:eastAsia="Calibri" w:hAnsi="Calibri"/>
                <w:sz w:val="18"/>
                <w:szCs w:val="18"/>
              </w:rPr>
              <w:t xml:space="preserve">ultima tappa cascata notificata</w:t>
            </w:r>
          </w:p>
        </w:tc>
      </w:tr>
    </w:tbl>
    <w:p>
      <w:pPr>
        <w:spacing w:after="100" w:before="200"/>
      </w:pPr>
      <w:r>
        <w:rPr>
          <w:rFonts w:ascii="Calibri" w:cs="Calibri" w:eastAsia="Calibri" w:hAnsi="Calibri"/>
          <w:b/>
          <w:bCs/>
          <w:i/>
          <w:iCs/>
          <w:sz w:val="21"/>
          <w:szCs w:val="21"/>
        </w:rPr>
        <w:t xml:space="preserve">Vincoli applicativi (validate su Sequelize)</w:t>
      </w:r>
    </w:p>
    <w:p>
      <w:pPr>
        <w:pStyle w:val="ListParagraph"/>
        <w:numPr>
          <w:ilvl w:val="0"/>
          <w:numId w:val="1"/>
        </w:numPr>
        <w:spacing w:after="60"/>
      </w:pPr>
      <w:r>
        <w:t xml:space="preserve">indice univoco composito (driver_id, type_id)</w:t>
      </w:r>
    </w:p>
    <w:p>
      <w:pPr>
        <w:spacing w:after="120"/>
      </w:pPr>
    </w:p>
    <w:p>
      <w:pPr>
        <w:pStyle w:val="Heading2"/>
        <w:spacing w:after="160" w:before="360"/>
      </w:pPr>
      <w:r>
        <w:t xml:space="preserve">4.5 Trasversali (5)</w:t>
      </w:r>
    </w:p>
    <w:p>
      <w:pPr>
        <w:pStyle w:val="Heading3"/>
        <w:spacing w:after="120" w:before="280"/>
      </w:pPr>
      <w:r>
        <w:t xml:space="preserve">Notification  (tabella: notifications)</w:t>
      </w:r>
    </w:p>
    <w:p>
      <w:pPr>
        <w:spacing w:after="160"/>
      </w:pPr>
      <w:r>
        <w:rPr>
          <w:rFonts w:ascii="Calibri" w:cs="Calibri" w:eastAsia="Calibri" w:hAnsi="Calibri"/>
          <w:sz w:val="21"/>
          <w:szCs w:val="21"/>
        </w:rPr>
        <w:t xml:space="preserve">Notifica generata dal sistema (cron o manuale) — collegabile opzionalmente a un veicolo e/o un autista.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50"/>
      </w:tblGrid>
      <w:tr>
        <w:trPr>
          <w:tblHeader/>
        </w:trPr>
        <w:tc>
          <w:tcPr>
            <w:tcW w:type="dxa" w:w="2400"/>
            <w:shd w:fill="2E5395" w:val="clear"/>
            <w:tcMar>
              <w:top w:type="dxa" w:w="80"/>
              <w:left w:type="dxa" w:w="100"/>
              <w:bottom w:type="dxa" w:w="80"/>
              <w:right w:type="dxa" w:w="100"/>
            </w:tcMar>
          </w:tcPr>
          <w:p>
            <w:r>
              <w:rPr>
                <w:rFonts w:ascii="Calibri" w:cs="Calibri" w:eastAsia="Calibri" w:hAnsi="Calibri"/>
                <w:b/>
                <w:bCs/>
                <w:color w:val="FFFFFF"/>
                <w:sz w:val="19"/>
                <w:szCs w:val="19"/>
              </w:rPr>
              <w:t xml:space="preserve">Campo</w:t>
            </w:r>
          </w:p>
        </w:tc>
        <w:tc>
          <w:tcPr>
            <w:tcW w:type="dxa" w:w="2200"/>
            <w:shd w:fill="2E5395" w:val="clear"/>
            <w:tcMar>
              <w:top w:type="dxa" w:w="80"/>
              <w:left w:type="dxa" w:w="100"/>
              <w:bottom w:type="dxa" w:w="80"/>
              <w:right w:type="dxa" w:w="100"/>
            </w:tcMar>
          </w:tcPr>
          <w:p>
            <w:r>
              <w:rPr>
                <w:rFonts w:ascii="Calibri" w:cs="Calibri" w:eastAsia="Calibri" w:hAnsi="Calibri"/>
                <w:b/>
                <w:bCs/>
                <w:color w:val="FFFFFF"/>
                <w:sz w:val="19"/>
                <w:szCs w:val="19"/>
              </w:rPr>
              <w:t xml:space="preserve">Tipo</w:t>
            </w:r>
          </w:p>
        </w:tc>
        <w:tc>
          <w:tcPr>
            <w:tcW w:type="dxa" w:w="4750"/>
            <w:shd w:fill="2E5395" w:val="clear"/>
            <w:tcMar>
              <w:top w:type="dxa" w:w="80"/>
              <w:left w:type="dxa" w:w="100"/>
              <w:bottom w:type="dxa" w:w="80"/>
              <w:right w:type="dxa" w:w="100"/>
            </w:tcMar>
          </w:tcPr>
          <w:p>
            <w:r>
              <w:rPr>
                <w:rFonts w:ascii="Calibri" w:cs="Calibri" w:eastAsia="Calibri" w:hAnsi="Calibri"/>
                <w:b/>
                <w:bCs/>
                <w:color w:val="FFFFFF"/>
                <w:sz w:val="19"/>
                <w:szCs w:val="19"/>
              </w:rPr>
              <w:t xml:space="preserve">Vincoli / note</w:t>
            </w:r>
          </w:p>
        </w:tc>
      </w:tr>
      <w:tr>
        <w:tc>
          <w:tcPr>
            <w:tcW w:type="dxa" w:w="2400"/>
            <w:tcMar>
              <w:top w:type="dxa" w:w="60"/>
              <w:left w:type="dxa" w:w="100"/>
              <w:bottom w:type="dxa" w:w="60"/>
              <w:right w:type="dxa" w:w="100"/>
            </w:tcMar>
          </w:tcPr>
          <w:p>
            <w:r>
              <w:rPr>
                <w:rFonts w:ascii="Calibri" w:cs="Calibri" w:eastAsia="Calibri" w:hAnsi="Calibri"/>
                <w:sz w:val="18"/>
                <w:szCs w:val="18"/>
              </w:rPr>
              <w:t xml:space="preserve">vehicleId / driverId</w:t>
            </w:r>
          </w:p>
        </w:tc>
        <w:tc>
          <w:tcPr>
            <w:tcW w:type="dxa" w:w="2200"/>
            <w:tcMar>
              <w:top w:type="dxa" w:w="60"/>
              <w:left w:type="dxa" w:w="100"/>
              <w:bottom w:type="dxa" w:w="60"/>
              <w:right w:type="dxa" w:w="100"/>
            </w:tcMar>
          </w:tcPr>
          <w:p>
            <w:r>
              <w:rPr>
                <w:rFonts w:ascii="Calibri" w:cs="Calibri" w:eastAsia="Calibri" w:hAnsi="Calibri"/>
                <w:sz w:val="18"/>
                <w:szCs w:val="18"/>
              </w:rPr>
              <w:t xml:space="preserve">FK, nullable</w:t>
            </w:r>
          </w:p>
        </w:tc>
        <w:tc>
          <w:tcPr>
            <w:tcW w:type="dxa" w:w="4750"/>
            <w:tcMar>
              <w:top w:type="dxa" w:w="60"/>
              <w:left w:type="dxa" w:w="100"/>
              <w:bottom w:type="dxa" w:w="60"/>
              <w:right w:type="dxa" w:w="100"/>
            </w:tcMar>
          </w:tcPr>
          <w:p>
            <w:r>
              <w:rPr>
                <w:rFonts w:ascii="Calibri" w:cs="Calibri" w:eastAsia="Calibri" w:hAnsi="Calibri"/>
                <w:sz w:val="18"/>
                <w:szCs w:val="18"/>
              </w:rPr>
              <w:t xml:space="preserve">entrambi opzionali — notifiche di tipo system non ne hanno nessuno</w:t>
            </w:r>
          </w:p>
        </w:tc>
      </w:tr>
      <w:tr>
        <w:tc>
          <w:tcPr>
            <w:tcW w:type="dxa" w:w="2400"/>
            <w:shd w:fill="F5F7FA" w:val="clear"/>
            <w:tcMar>
              <w:top w:type="dxa" w:w="60"/>
              <w:left w:type="dxa" w:w="100"/>
              <w:bottom w:type="dxa" w:w="60"/>
              <w:right w:type="dxa" w:w="100"/>
            </w:tcMar>
          </w:tcPr>
          <w:p>
            <w:r>
              <w:rPr>
                <w:rFonts w:ascii="Consolas" w:cs="Consolas" w:eastAsia="Consolas" w:hAnsi="Consolas"/>
                <w:sz w:val="18"/>
                <w:szCs w:val="18"/>
              </w:rPr>
              <w:t xml:space="preserve">entityType</w:t>
            </w:r>
          </w:p>
        </w:tc>
        <w:tc>
          <w:tcPr>
            <w:tcW w:type="dxa" w:w="2200"/>
            <w:shd w:fill="F5F7FA" w:val="clear"/>
            <w:tcMar>
              <w:top w:type="dxa" w:w="60"/>
              <w:left w:type="dxa" w:w="100"/>
              <w:bottom w:type="dxa" w:w="60"/>
              <w:right w:type="dxa" w:w="100"/>
            </w:tcMar>
          </w:tcPr>
          <w:p>
            <w:r>
              <w:rPr>
                <w:rFonts w:ascii="Calibri" w:cs="Calibri" w:eastAsia="Calibri" w:hAnsi="Calibri"/>
                <w:sz w:val="18"/>
                <w:szCs w:val="18"/>
              </w:rPr>
              <w:t xml:space="preserve">string enum</w:t>
            </w:r>
          </w:p>
        </w:tc>
        <w:tc>
          <w:tcPr>
            <w:tcW w:type="dxa" w:w="4750"/>
            <w:shd w:fill="F5F7FA" w:val="clear"/>
            <w:tcMar>
              <w:top w:type="dxa" w:w="60"/>
              <w:left w:type="dxa" w:w="100"/>
              <w:bottom w:type="dxa" w:w="60"/>
              <w:right w:type="dxa" w:w="100"/>
            </w:tcMar>
          </w:tcPr>
          <w:p>
            <w:r>
              <w:rPr>
                <w:rFonts w:ascii="Calibri" w:cs="Calibri" w:eastAsia="Calibri" w:hAnsi="Calibri"/>
                <w:sz w:val="18"/>
                <w:szCs w:val="18"/>
              </w:rPr>
              <w:t xml:space="preserve">vehicle_deadline|maintenance_schedule|driver_compliance|km_threshold|system</w:t>
            </w:r>
          </w:p>
        </w:tc>
      </w:tr>
      <w:tr>
        <w:tc>
          <w:tcPr>
            <w:tcW w:type="dxa" w:w="2400"/>
            <w:tcMar>
              <w:top w:type="dxa" w:w="60"/>
              <w:left w:type="dxa" w:w="100"/>
              <w:bottom w:type="dxa" w:w="60"/>
              <w:right w:type="dxa" w:w="100"/>
            </w:tcMar>
          </w:tcPr>
          <w:p>
            <w:r>
              <w:rPr>
                <w:rFonts w:ascii="Consolas" w:cs="Consolas" w:eastAsia="Consolas" w:hAnsi="Consolas"/>
                <w:sz w:val="18"/>
                <w:szCs w:val="18"/>
              </w:rPr>
              <w:t xml:space="preserve">entityId</w:t>
            </w:r>
          </w:p>
        </w:tc>
        <w:tc>
          <w:tcPr>
            <w:tcW w:type="dxa" w:w="2200"/>
            <w:tcMar>
              <w:top w:type="dxa" w:w="60"/>
              <w:left w:type="dxa" w:w="100"/>
              <w:bottom w:type="dxa" w:w="60"/>
              <w:right w:type="dxa" w:w="100"/>
            </w:tcMar>
          </w:tcPr>
          <w:p>
            <w:r>
              <w:rPr>
                <w:rFonts w:ascii="Calibri" w:cs="Calibri" w:eastAsia="Calibri" w:hAnsi="Calibri"/>
                <w:sz w:val="18"/>
                <w:szCs w:val="18"/>
              </w:rPr>
              <w:t xml:space="preserve">integer | null</w:t>
            </w:r>
          </w:p>
        </w:tc>
        <w:tc>
          <w:tcPr>
            <w:tcW w:type="dxa" w:w="4750"/>
            <w:tcMar>
              <w:top w:type="dxa" w:w="60"/>
              <w:left w:type="dxa" w:w="100"/>
              <w:bottom w:type="dxa" w:w="60"/>
              <w:right w:type="dxa" w:w="100"/>
            </w:tcMar>
          </w:tcPr>
          <w:p>
            <w:r>
              <w:rPr>
                <w:rFonts w:ascii="Calibri" w:cs="Calibri" w:eastAsia="Calibri" w:hAnsi="Calibri"/>
                <w:sz w:val="18"/>
                <w:szCs w:val="18"/>
              </w:rPr>
              <w:t xml:space="preserve">id del record che ha originato la notifica</w:t>
            </w:r>
          </w:p>
        </w:tc>
      </w:tr>
      <w:tr>
        <w:tc>
          <w:tcPr>
            <w:tcW w:type="dxa" w:w="2400"/>
            <w:shd w:fill="F5F7FA" w:val="clear"/>
            <w:tcMar>
              <w:top w:type="dxa" w:w="60"/>
              <w:left w:type="dxa" w:w="100"/>
              <w:bottom w:type="dxa" w:w="60"/>
              <w:right w:type="dxa" w:w="100"/>
            </w:tcMar>
          </w:tcPr>
          <w:p>
            <w:r>
              <w:rPr>
                <w:rFonts w:ascii="Consolas" w:cs="Consolas" w:eastAsia="Consolas" w:hAnsi="Consolas"/>
                <w:sz w:val="18"/>
                <w:szCs w:val="18"/>
              </w:rPr>
              <w:t xml:space="preserve">type</w:t>
            </w:r>
          </w:p>
        </w:tc>
        <w:tc>
          <w:tcPr>
            <w:tcW w:type="dxa" w:w="2200"/>
            <w:shd w:fill="F5F7FA" w:val="clear"/>
            <w:tcMar>
              <w:top w:type="dxa" w:w="60"/>
              <w:left w:type="dxa" w:w="100"/>
              <w:bottom w:type="dxa" w:w="60"/>
              <w:right w:type="dxa" w:w="100"/>
            </w:tcMar>
          </w:tcPr>
          <w:p>
            <w:r>
              <w:rPr>
                <w:rFonts w:ascii="Calibri" w:cs="Calibri" w:eastAsia="Calibri" w:hAnsi="Calibri"/>
                <w:sz w:val="18"/>
                <w:szCs w:val="18"/>
              </w:rPr>
              <w:t xml:space="preserve">string enum</w:t>
            </w:r>
          </w:p>
        </w:tc>
        <w:tc>
          <w:tcPr>
            <w:tcW w:type="dxa" w:w="4750"/>
            <w:shd w:fill="F5F7FA" w:val="clear"/>
            <w:tcMar>
              <w:top w:type="dxa" w:w="60"/>
              <w:left w:type="dxa" w:w="100"/>
              <w:bottom w:type="dxa" w:w="60"/>
              <w:right w:type="dxa" w:w="100"/>
            </w:tcMar>
          </w:tcPr>
          <w:p>
            <w:r>
              <w:rPr>
                <w:rFonts w:ascii="Calibri" w:cs="Calibri" w:eastAsia="Calibri" w:hAnsi="Calibri"/>
                <w:sz w:val="18"/>
                <w:szCs w:val="18"/>
              </w:rPr>
              <w:t xml:space="preserve">deadline|maintenance|km_threshold|driver_compliance|system</w:t>
            </w:r>
          </w:p>
        </w:tc>
      </w:tr>
      <w:tr>
        <w:tc>
          <w:tcPr>
            <w:tcW w:type="dxa" w:w="2400"/>
            <w:tcMar>
              <w:top w:type="dxa" w:w="60"/>
              <w:left w:type="dxa" w:w="100"/>
              <w:bottom w:type="dxa" w:w="60"/>
              <w:right w:type="dxa" w:w="100"/>
            </w:tcMar>
          </w:tcPr>
          <w:p>
            <w:r>
              <w:rPr>
                <w:rFonts w:ascii="Consolas" w:cs="Consolas" w:eastAsia="Consolas" w:hAnsi="Consolas"/>
                <w:sz w:val="18"/>
                <w:szCs w:val="18"/>
              </w:rPr>
              <w:t xml:space="preserve">severity</w:t>
            </w:r>
          </w:p>
        </w:tc>
        <w:tc>
          <w:tcPr>
            <w:tcW w:type="dxa" w:w="2200"/>
            <w:tcMar>
              <w:top w:type="dxa" w:w="60"/>
              <w:left w:type="dxa" w:w="100"/>
              <w:bottom w:type="dxa" w:w="60"/>
              <w:right w:type="dxa" w:w="100"/>
            </w:tcMar>
          </w:tcPr>
          <w:p>
            <w:r>
              <w:rPr>
                <w:rFonts w:ascii="Calibri" w:cs="Calibri" w:eastAsia="Calibri" w:hAnsi="Calibri"/>
                <w:sz w:val="18"/>
                <w:szCs w:val="18"/>
              </w:rPr>
              <w:t xml:space="preserve">string enum</w:t>
            </w:r>
          </w:p>
        </w:tc>
        <w:tc>
          <w:tcPr>
            <w:tcW w:type="dxa" w:w="4750"/>
            <w:tcMar>
              <w:top w:type="dxa" w:w="60"/>
              <w:left w:type="dxa" w:w="100"/>
              <w:bottom w:type="dxa" w:w="60"/>
              <w:right w:type="dxa" w:w="100"/>
            </w:tcMar>
          </w:tcPr>
          <w:p>
            <w:r>
              <w:rPr>
                <w:rFonts w:ascii="Calibri" w:cs="Calibri" w:eastAsia="Calibri" w:hAnsi="Calibri"/>
                <w:sz w:val="18"/>
                <w:szCs w:val="18"/>
              </w:rPr>
              <w:t xml:space="preserve">info|warning|critical</w:t>
            </w:r>
          </w:p>
        </w:tc>
      </w:tr>
      <w:tr>
        <w:tc>
          <w:tcPr>
            <w:tcW w:type="dxa" w:w="2400"/>
            <w:shd w:fill="F5F7FA" w:val="clear"/>
            <w:tcMar>
              <w:top w:type="dxa" w:w="60"/>
              <w:left w:type="dxa" w:w="100"/>
              <w:bottom w:type="dxa" w:w="60"/>
              <w:right w:type="dxa" w:w="100"/>
            </w:tcMar>
          </w:tcPr>
          <w:p>
            <w:r>
              <w:rPr>
                <w:rFonts w:ascii="Calibri" w:cs="Calibri" w:eastAsia="Calibri" w:hAnsi="Calibri"/>
                <w:sz w:val="18"/>
                <w:szCs w:val="18"/>
              </w:rPr>
              <w:t xml:space="preserve">title / message</w:t>
            </w:r>
          </w:p>
        </w:tc>
        <w:tc>
          <w:tcPr>
            <w:tcW w:type="dxa" w:w="2200"/>
            <w:shd w:fill="F5F7FA" w:val="clear"/>
            <w:tcMar>
              <w:top w:type="dxa" w:w="60"/>
              <w:left w:type="dxa" w:w="100"/>
              <w:bottom w:type="dxa" w:w="60"/>
              <w:right w:type="dxa" w:w="100"/>
            </w:tcMar>
          </w:tcPr>
          <w:p>
            <w:r>
              <w:rPr>
                <w:rFonts w:ascii="Calibri" w:cs="Calibri" w:eastAsia="Calibri" w:hAnsi="Calibri"/>
                <w:sz w:val="18"/>
                <w:szCs w:val="18"/>
              </w:rPr>
              <w:t xml:space="preserve">string(200) / string(1000)</w:t>
            </w:r>
          </w:p>
        </w:tc>
        <w:tc>
          <w:tcPr>
            <w:tcW w:type="dxa" w:w="4750"/>
            <w:shd w:fill="F5F7FA" w:val="clear"/>
            <w:tcMar>
              <w:top w:type="dxa" w:w="60"/>
              <w:left w:type="dxa" w:w="100"/>
              <w:bottom w:type="dxa" w:w="60"/>
              <w:right w:type="dxa" w:w="100"/>
            </w:tcMar>
          </w:tcPr>
          <w:p>
            <w:r>
              <w:rPr>
                <w:rFonts w:ascii="Calibri" w:cs="Calibri" w:eastAsia="Calibri" w:hAnsi="Calibri"/>
                <w:sz w:val="18"/>
                <w:szCs w:val="18"/>
              </w:rPr>
              <w:t xml:space="preserve">—</w:t>
            </w:r>
          </w:p>
        </w:tc>
      </w:tr>
      <w:tr>
        <w:tc>
          <w:tcPr>
            <w:tcW w:type="dxa" w:w="2400"/>
            <w:tcMar>
              <w:top w:type="dxa" w:w="60"/>
              <w:left w:type="dxa" w:w="100"/>
              <w:bottom w:type="dxa" w:w="60"/>
              <w:right w:type="dxa" w:w="100"/>
            </w:tcMar>
          </w:tcPr>
          <w:p>
            <w:r>
              <w:rPr>
                <w:rFonts w:ascii="Calibri" w:cs="Calibri" w:eastAsia="Calibri" w:hAnsi="Calibri"/>
                <w:sz w:val="18"/>
                <w:szCs w:val="18"/>
              </w:rPr>
              <w:t xml:space="preserve">isRead / readAt</w:t>
            </w:r>
          </w:p>
        </w:tc>
        <w:tc>
          <w:tcPr>
            <w:tcW w:type="dxa" w:w="2200"/>
            <w:tcMar>
              <w:top w:type="dxa" w:w="60"/>
              <w:left w:type="dxa" w:w="100"/>
              <w:bottom w:type="dxa" w:w="60"/>
              <w:right w:type="dxa" w:w="100"/>
            </w:tcMar>
          </w:tcPr>
          <w:p>
            <w:r>
              <w:rPr>
                <w:rFonts w:ascii="Calibri" w:cs="Calibri" w:eastAsia="Calibri" w:hAnsi="Calibri"/>
                <w:sz w:val="18"/>
                <w:szCs w:val="18"/>
              </w:rPr>
              <w:t xml:space="preserve">boolean / datetime</w:t>
            </w:r>
          </w:p>
        </w:tc>
        <w:tc>
          <w:tcPr>
            <w:tcW w:type="dxa" w:w="4750"/>
            <w:tcMar>
              <w:top w:type="dxa" w:w="60"/>
              <w:left w:type="dxa" w:w="100"/>
              <w:bottom w:type="dxa" w:w="60"/>
              <w:right w:type="dxa" w:w="100"/>
            </w:tcMar>
          </w:tcPr>
          <w:p>
            <w:r>
              <w:rPr>
                <w:rFonts w:ascii="Calibri" w:cs="Calibri" w:eastAsia="Calibri" w:hAnsi="Calibri"/>
                <w:sz w:val="18"/>
                <w:szCs w:val="18"/>
              </w:rPr>
              <w:t xml:space="preserve">default isRead=false</w:t>
            </w:r>
          </w:p>
        </w:tc>
      </w:tr>
      <w:tr>
        <w:tc>
          <w:tcPr>
            <w:tcW w:type="dxa" w:w="2400"/>
            <w:shd w:fill="F5F7FA" w:val="clear"/>
            <w:tcMar>
              <w:top w:type="dxa" w:w="60"/>
              <w:left w:type="dxa" w:w="100"/>
              <w:bottom w:type="dxa" w:w="60"/>
              <w:right w:type="dxa" w:w="100"/>
            </w:tcMar>
          </w:tcPr>
          <w:p>
            <w:r>
              <w:rPr>
                <w:rFonts w:ascii="Consolas" w:cs="Consolas" w:eastAsia="Consolas" w:hAnsi="Consolas"/>
                <w:sz w:val="18"/>
                <w:szCs w:val="18"/>
              </w:rPr>
              <w:t xml:space="preserve">isArchived</w:t>
            </w:r>
          </w:p>
        </w:tc>
        <w:tc>
          <w:tcPr>
            <w:tcW w:type="dxa" w:w="2200"/>
            <w:shd w:fill="F5F7FA" w:val="clear"/>
            <w:tcMar>
              <w:top w:type="dxa" w:w="60"/>
              <w:left w:type="dxa" w:w="100"/>
              <w:bottom w:type="dxa" w:w="60"/>
              <w:right w:type="dxa" w:w="100"/>
            </w:tcMar>
          </w:tcPr>
          <w:p>
            <w:r>
              <w:rPr>
                <w:rFonts w:ascii="Calibri" w:cs="Calibri" w:eastAsia="Calibri" w:hAnsi="Calibri"/>
                <w:sz w:val="18"/>
                <w:szCs w:val="18"/>
              </w:rPr>
              <w:t xml:space="preserve">boolean</w:t>
            </w:r>
          </w:p>
        </w:tc>
        <w:tc>
          <w:tcPr>
            <w:tcW w:type="dxa" w:w="4750"/>
            <w:shd w:fill="F5F7FA" w:val="clear"/>
            <w:tcMar>
              <w:top w:type="dxa" w:w="60"/>
              <w:left w:type="dxa" w:w="100"/>
              <w:bottom w:type="dxa" w:w="60"/>
              <w:right w:type="dxa" w:w="100"/>
            </w:tcMar>
          </w:tcPr>
          <w:p>
            <w:r>
              <w:rPr>
                <w:rFonts w:ascii="Calibri" w:cs="Calibri" w:eastAsia="Calibri" w:hAnsi="Calibri"/>
                <w:sz w:val="18"/>
                <w:szCs w:val="18"/>
              </w:rPr>
              <w:t xml:space="preserve">default false</w:t>
            </w:r>
          </w:p>
        </w:tc>
      </w:tr>
      <w:tr>
        <w:tc>
          <w:tcPr>
            <w:tcW w:type="dxa" w:w="2400"/>
            <w:tcMar>
              <w:top w:type="dxa" w:w="60"/>
              <w:left w:type="dxa" w:w="100"/>
              <w:bottom w:type="dxa" w:w="60"/>
              <w:right w:type="dxa" w:w="100"/>
            </w:tcMar>
          </w:tcPr>
          <w:p>
            <w:r>
              <w:rPr>
                <w:rFonts w:ascii="Calibri" w:cs="Calibri" w:eastAsia="Calibri" w:hAnsi="Calibri"/>
                <w:sz w:val="18"/>
                <w:szCs w:val="18"/>
              </w:rPr>
              <w:t xml:space="preserve">emailSent / emailSentAt</w:t>
            </w:r>
          </w:p>
        </w:tc>
        <w:tc>
          <w:tcPr>
            <w:tcW w:type="dxa" w:w="2200"/>
            <w:tcMar>
              <w:top w:type="dxa" w:w="60"/>
              <w:left w:type="dxa" w:w="100"/>
              <w:bottom w:type="dxa" w:w="60"/>
              <w:right w:type="dxa" w:w="100"/>
            </w:tcMar>
          </w:tcPr>
          <w:p>
            <w:r>
              <w:rPr>
                <w:rFonts w:ascii="Calibri" w:cs="Calibri" w:eastAsia="Calibri" w:hAnsi="Calibri"/>
                <w:sz w:val="18"/>
                <w:szCs w:val="18"/>
              </w:rPr>
              <w:t xml:space="preserve">boolean / datetime</w:t>
            </w:r>
          </w:p>
        </w:tc>
        <w:tc>
          <w:tcPr>
            <w:tcW w:type="dxa" w:w="4750"/>
            <w:tcMar>
              <w:top w:type="dxa" w:w="60"/>
              <w:left w:type="dxa" w:w="100"/>
              <w:bottom w:type="dxa" w:w="60"/>
              <w:right w:type="dxa" w:w="100"/>
            </w:tcMar>
          </w:tcPr>
          <w:p>
            <w:r>
              <w:rPr>
                <w:rFonts w:ascii="Calibri" w:cs="Calibri" w:eastAsia="Calibri" w:hAnsi="Calibri"/>
                <w:sz w:val="18"/>
                <w:szCs w:val="18"/>
              </w:rPr>
              <w:t xml:space="preserve">flag aggregato — il dettaglio per destinatario è in NotificationDeliveryLog</w:t>
            </w:r>
          </w:p>
        </w:tc>
      </w:tr>
    </w:tbl>
    <w:p>
      <w:pPr>
        <w:spacing w:after="100" w:before="200"/>
      </w:pPr>
      <w:r>
        <w:rPr>
          <w:rFonts w:ascii="Calibri" w:cs="Calibri" w:eastAsia="Calibri" w:hAnsi="Calibri"/>
          <w:b/>
          <w:bCs/>
          <w:i/>
          <w:iCs/>
          <w:sz w:val="21"/>
          <w:szCs w:val="21"/>
        </w:rPr>
        <w:t xml:space="preserve">Associazioni</w:t>
      </w:r>
    </w:p>
    <w:p>
      <w:pPr>
        <w:pStyle w:val="ListParagraph"/>
        <w:numPr>
          <w:ilvl w:val="0"/>
          <w:numId w:val="1"/>
        </w:numPr>
        <w:spacing w:after="60"/>
      </w:pPr>
      <w:r>
        <w:t xml:space="preserve">belongsTo Vehicle (as vehicle)</w:t>
      </w:r>
    </w:p>
    <w:p>
      <w:pPr>
        <w:pStyle w:val="ListParagraph"/>
        <w:numPr>
          <w:ilvl w:val="0"/>
          <w:numId w:val="1"/>
        </w:numPr>
        <w:spacing w:after="60"/>
      </w:pPr>
      <w:r>
        <w:t xml:space="preserve">belongsTo Driver (as driver)</w:t>
      </w:r>
    </w:p>
    <w:p>
      <w:pPr>
        <w:pStyle w:val="ListParagraph"/>
        <w:numPr>
          <w:ilvl w:val="0"/>
          <w:numId w:val="1"/>
        </w:numPr>
        <w:spacing w:after="60"/>
      </w:pPr>
      <w:r>
        <w:t xml:space="preserve">hasMany NotificationDeliveryLog (as deliveryLogs, onDelete CASCADE)</w:t>
      </w:r>
    </w:p>
    <w:p>
      <w:pPr>
        <w:spacing w:after="120"/>
      </w:pPr>
    </w:p>
    <w:p>
      <w:pPr>
        <w:pStyle w:val="Heading3"/>
        <w:spacing w:after="120" w:before="280"/>
      </w:pPr>
      <w:r>
        <w:t xml:space="preserve">NotificationDeliveryLog  (tabella: notification_delivery_logs)</w:t>
      </w:r>
    </w:p>
    <w:p>
      <w:pPr>
        <w:spacing w:after="160"/>
      </w:pPr>
      <w:r>
        <w:rPr>
          <w:rFonts w:ascii="Calibri" w:cs="Calibri" w:eastAsia="Calibri" w:hAnsi="Calibri"/>
          <w:sz w:val="21"/>
          <w:szCs w:val="21"/>
        </w:rPr>
        <w:t xml:space="preserve">Traccia di ogni singolo tentativo di invio email per una notifica — una riga per destinatario, aggiunta al modulo il 29/07/2026 (punto C dell'handover).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50"/>
      </w:tblGrid>
      <w:tr>
        <w:trPr>
          <w:tblHeader/>
        </w:trPr>
        <w:tc>
          <w:tcPr>
            <w:tcW w:type="dxa" w:w="2400"/>
            <w:shd w:fill="2E5395" w:val="clear"/>
            <w:tcMar>
              <w:top w:type="dxa" w:w="80"/>
              <w:left w:type="dxa" w:w="100"/>
              <w:bottom w:type="dxa" w:w="80"/>
              <w:right w:type="dxa" w:w="100"/>
            </w:tcMar>
          </w:tcPr>
          <w:p>
            <w:r>
              <w:rPr>
                <w:rFonts w:ascii="Calibri" w:cs="Calibri" w:eastAsia="Calibri" w:hAnsi="Calibri"/>
                <w:b/>
                <w:bCs/>
                <w:color w:val="FFFFFF"/>
                <w:sz w:val="19"/>
                <w:szCs w:val="19"/>
              </w:rPr>
              <w:t xml:space="preserve">Campo</w:t>
            </w:r>
          </w:p>
        </w:tc>
        <w:tc>
          <w:tcPr>
            <w:tcW w:type="dxa" w:w="2200"/>
            <w:shd w:fill="2E5395" w:val="clear"/>
            <w:tcMar>
              <w:top w:type="dxa" w:w="80"/>
              <w:left w:type="dxa" w:w="100"/>
              <w:bottom w:type="dxa" w:w="80"/>
              <w:right w:type="dxa" w:w="100"/>
            </w:tcMar>
          </w:tcPr>
          <w:p>
            <w:r>
              <w:rPr>
                <w:rFonts w:ascii="Calibri" w:cs="Calibri" w:eastAsia="Calibri" w:hAnsi="Calibri"/>
                <w:b/>
                <w:bCs/>
                <w:color w:val="FFFFFF"/>
                <w:sz w:val="19"/>
                <w:szCs w:val="19"/>
              </w:rPr>
              <w:t xml:space="preserve">Tipo</w:t>
            </w:r>
          </w:p>
        </w:tc>
        <w:tc>
          <w:tcPr>
            <w:tcW w:type="dxa" w:w="4750"/>
            <w:shd w:fill="2E5395" w:val="clear"/>
            <w:tcMar>
              <w:top w:type="dxa" w:w="80"/>
              <w:left w:type="dxa" w:w="100"/>
              <w:bottom w:type="dxa" w:w="80"/>
              <w:right w:type="dxa" w:w="100"/>
            </w:tcMar>
          </w:tcPr>
          <w:p>
            <w:r>
              <w:rPr>
                <w:rFonts w:ascii="Calibri" w:cs="Calibri" w:eastAsia="Calibri" w:hAnsi="Calibri"/>
                <w:b/>
                <w:bCs/>
                <w:color w:val="FFFFFF"/>
                <w:sz w:val="19"/>
                <w:szCs w:val="19"/>
              </w:rPr>
              <w:t xml:space="preserve">Vincoli / note</w:t>
            </w:r>
          </w:p>
        </w:tc>
      </w:tr>
      <w:tr>
        <w:tc>
          <w:tcPr>
            <w:tcW w:type="dxa" w:w="2400"/>
            <w:tcMar>
              <w:top w:type="dxa" w:w="60"/>
              <w:left w:type="dxa" w:w="100"/>
              <w:bottom w:type="dxa" w:w="60"/>
              <w:right w:type="dxa" w:w="100"/>
            </w:tcMar>
          </w:tcPr>
          <w:p>
            <w:r>
              <w:rPr>
                <w:rFonts w:ascii="Consolas" w:cs="Consolas" w:eastAsia="Consolas" w:hAnsi="Consolas"/>
                <w:sz w:val="18"/>
                <w:szCs w:val="18"/>
              </w:rPr>
              <w:t xml:space="preserve">notificationId</w:t>
            </w:r>
          </w:p>
        </w:tc>
        <w:tc>
          <w:tcPr>
            <w:tcW w:type="dxa" w:w="2200"/>
            <w:tcMar>
              <w:top w:type="dxa" w:w="60"/>
              <w:left w:type="dxa" w:w="100"/>
              <w:bottom w:type="dxa" w:w="60"/>
              <w:right w:type="dxa" w:w="100"/>
            </w:tcMar>
          </w:tcPr>
          <w:p>
            <w:r>
              <w:rPr>
                <w:rFonts w:ascii="Calibri" w:cs="Calibri" w:eastAsia="Calibri" w:hAnsi="Calibri"/>
                <w:sz w:val="18"/>
                <w:szCs w:val="18"/>
              </w:rPr>
              <w:t xml:space="preserve">FK → notifications</w:t>
            </w:r>
          </w:p>
        </w:tc>
        <w:tc>
          <w:tcPr>
            <w:tcW w:type="dxa" w:w="4750"/>
            <w:tcMar>
              <w:top w:type="dxa" w:w="60"/>
              <w:left w:type="dxa" w:w="100"/>
              <w:bottom w:type="dxa" w:w="60"/>
              <w:right w:type="dxa" w:w="100"/>
            </w:tcMar>
          </w:tcPr>
          <w:p>
            <w:r>
              <w:rPr>
                <w:rFonts w:ascii="Calibri" w:cs="Calibri" w:eastAsia="Calibri" w:hAnsi="Calibri"/>
                <w:sz w:val="18"/>
                <w:szCs w:val="18"/>
              </w:rPr>
              <w:t xml:space="preserve">CASCADE su delete</w:t>
            </w:r>
          </w:p>
        </w:tc>
      </w:tr>
      <w:tr>
        <w:tc>
          <w:tcPr>
            <w:tcW w:type="dxa" w:w="2400"/>
            <w:shd w:fill="F5F7FA" w:val="clear"/>
            <w:tcMar>
              <w:top w:type="dxa" w:w="60"/>
              <w:left w:type="dxa" w:w="100"/>
              <w:bottom w:type="dxa" w:w="60"/>
              <w:right w:type="dxa" w:w="100"/>
            </w:tcMar>
          </w:tcPr>
          <w:p>
            <w:r>
              <w:rPr>
                <w:rFonts w:ascii="Calibri" w:cs="Calibri" w:eastAsia="Calibri" w:hAnsi="Calibri"/>
                <w:sz w:val="18"/>
                <w:szCs w:val="18"/>
              </w:rPr>
              <w:t xml:space="preserve">recipientEmail / recipientName</w:t>
            </w:r>
          </w:p>
        </w:tc>
        <w:tc>
          <w:tcPr>
            <w:tcW w:type="dxa" w:w="2200"/>
            <w:shd w:fill="F5F7FA" w:val="clear"/>
            <w:tcMar>
              <w:top w:type="dxa" w:w="60"/>
              <w:left w:type="dxa" w:w="100"/>
              <w:bottom w:type="dxa" w:w="60"/>
              <w:right w:type="dxa" w:w="100"/>
            </w:tcMar>
          </w:tcPr>
          <w:p>
            <w:r>
              <w:rPr>
                <w:rFonts w:ascii="Calibri" w:cs="Calibri" w:eastAsia="Calibri" w:hAnsi="Calibri"/>
                <w:sz w:val="18"/>
                <w:szCs w:val="18"/>
              </w:rPr>
              <w:t xml:space="preserve">string(255) / string(255) nullable</w:t>
            </w:r>
          </w:p>
        </w:tc>
        <w:tc>
          <w:tcPr>
            <w:tcW w:type="dxa" w:w="4750"/>
            <w:shd w:fill="F5F7FA" w:val="clear"/>
            <w:tcMar>
              <w:top w:type="dxa" w:w="60"/>
              <w:left w:type="dxa" w:w="100"/>
              <w:bottom w:type="dxa" w:w="60"/>
              <w:right w:type="dxa" w:w="100"/>
            </w:tcMar>
          </w:tcPr>
          <w:p>
            <w:r>
              <w:rPr>
                <w:rFonts w:ascii="Calibri" w:cs="Calibri" w:eastAsia="Calibri" w:hAnsi="Calibri"/>
                <w:sz w:val="18"/>
                <w:szCs w:val="18"/>
              </w:rPr>
              <w:t xml:space="preserve">name risolto da AlertRecipient.name quando disponibile</w:t>
            </w:r>
          </w:p>
        </w:tc>
      </w:tr>
      <w:tr>
        <w:tc>
          <w:tcPr>
            <w:tcW w:type="dxa" w:w="2400"/>
            <w:tcMar>
              <w:top w:type="dxa" w:w="60"/>
              <w:left w:type="dxa" w:w="100"/>
              <w:bottom w:type="dxa" w:w="60"/>
              <w:right w:type="dxa" w:w="100"/>
            </w:tcMar>
          </w:tcPr>
          <w:p>
            <w:r>
              <w:rPr>
                <w:rFonts w:ascii="Consolas" w:cs="Consolas" w:eastAsia="Consolas" w:hAnsi="Consolas"/>
                <w:sz w:val="18"/>
                <w:szCs w:val="18"/>
              </w:rPr>
              <w:t xml:space="preserve">status</w:t>
            </w:r>
          </w:p>
        </w:tc>
        <w:tc>
          <w:tcPr>
            <w:tcW w:type="dxa" w:w="2200"/>
            <w:tcMar>
              <w:top w:type="dxa" w:w="60"/>
              <w:left w:type="dxa" w:w="100"/>
              <w:bottom w:type="dxa" w:w="60"/>
              <w:right w:type="dxa" w:w="100"/>
            </w:tcMar>
          </w:tcPr>
          <w:p>
            <w:r>
              <w:rPr>
                <w:rFonts w:ascii="Calibri" w:cs="Calibri" w:eastAsia="Calibri" w:hAnsi="Calibri"/>
                <w:sz w:val="18"/>
                <w:szCs w:val="18"/>
              </w:rPr>
              <w:t xml:space="preserve">string enum</w:t>
            </w:r>
          </w:p>
        </w:tc>
        <w:tc>
          <w:tcPr>
            <w:tcW w:type="dxa" w:w="4750"/>
            <w:tcMar>
              <w:top w:type="dxa" w:w="60"/>
              <w:left w:type="dxa" w:w="100"/>
              <w:bottom w:type="dxa" w:w="60"/>
              <w:right w:type="dxa" w:w="100"/>
            </w:tcMar>
          </w:tcPr>
          <w:p>
            <w:r>
              <w:rPr>
                <w:rFonts w:ascii="Calibri" w:cs="Calibri" w:eastAsia="Calibri" w:hAnsi="Calibri"/>
                <w:sz w:val="18"/>
                <w:szCs w:val="18"/>
              </w:rPr>
              <w:t xml:space="preserve">'sent' | 'failed'</w:t>
            </w:r>
          </w:p>
        </w:tc>
      </w:tr>
      <w:tr>
        <w:tc>
          <w:tcPr>
            <w:tcW w:type="dxa" w:w="2400"/>
            <w:shd w:fill="F5F7FA" w:val="clear"/>
            <w:tcMar>
              <w:top w:type="dxa" w:w="60"/>
              <w:left w:type="dxa" w:w="100"/>
              <w:bottom w:type="dxa" w:w="60"/>
              <w:right w:type="dxa" w:w="100"/>
            </w:tcMar>
          </w:tcPr>
          <w:p>
            <w:r>
              <w:rPr>
                <w:rFonts w:ascii="Consolas" w:cs="Consolas" w:eastAsia="Consolas" w:hAnsi="Consolas"/>
                <w:sz w:val="18"/>
                <w:szCs w:val="18"/>
              </w:rPr>
              <w:t xml:space="preserve">messageId</w:t>
            </w:r>
          </w:p>
        </w:tc>
        <w:tc>
          <w:tcPr>
            <w:tcW w:type="dxa" w:w="2200"/>
            <w:shd w:fill="F5F7FA" w:val="clear"/>
            <w:tcMar>
              <w:top w:type="dxa" w:w="60"/>
              <w:left w:type="dxa" w:w="100"/>
              <w:bottom w:type="dxa" w:w="60"/>
              <w:right w:type="dxa" w:w="100"/>
            </w:tcMar>
          </w:tcPr>
          <w:p>
            <w:r>
              <w:rPr>
                <w:rFonts w:ascii="Calibri" w:cs="Calibri" w:eastAsia="Calibri" w:hAnsi="Calibri"/>
                <w:sz w:val="18"/>
                <w:szCs w:val="18"/>
              </w:rPr>
              <w:t xml:space="preserve">string(255) | null</w:t>
            </w:r>
          </w:p>
        </w:tc>
        <w:tc>
          <w:tcPr>
            <w:tcW w:type="dxa" w:w="4750"/>
            <w:shd w:fill="F5F7FA" w:val="clear"/>
            <w:tcMar>
              <w:top w:type="dxa" w:w="60"/>
              <w:left w:type="dxa" w:w="100"/>
              <w:bottom w:type="dxa" w:w="60"/>
              <w:right w:type="dxa" w:w="100"/>
            </w:tcMar>
          </w:tcPr>
          <w:p>
            <w:r>
              <w:rPr>
                <w:rFonts w:ascii="Calibri" w:cs="Calibri" w:eastAsia="Calibri" w:hAnsi="Calibri"/>
                <w:sz w:val="18"/>
                <w:szCs w:val="18"/>
              </w:rPr>
              <w:t xml:space="preserve">restituito da email-service, null se status=failed</w:t>
            </w:r>
          </w:p>
        </w:tc>
      </w:tr>
      <w:tr>
        <w:tc>
          <w:tcPr>
            <w:tcW w:type="dxa" w:w="2400"/>
            <w:tcMar>
              <w:top w:type="dxa" w:w="60"/>
              <w:left w:type="dxa" w:w="100"/>
              <w:bottom w:type="dxa" w:w="60"/>
              <w:right w:type="dxa" w:w="100"/>
            </w:tcMar>
          </w:tcPr>
          <w:p>
            <w:r>
              <w:rPr>
                <w:rFonts w:ascii="Consolas" w:cs="Consolas" w:eastAsia="Consolas" w:hAnsi="Consolas"/>
                <w:sz w:val="18"/>
                <w:szCs w:val="18"/>
              </w:rPr>
              <w:t xml:space="preserve">errorMessage</w:t>
            </w:r>
          </w:p>
        </w:tc>
        <w:tc>
          <w:tcPr>
            <w:tcW w:type="dxa" w:w="2200"/>
            <w:tcMar>
              <w:top w:type="dxa" w:w="60"/>
              <w:left w:type="dxa" w:w="100"/>
              <w:bottom w:type="dxa" w:w="60"/>
              <w:right w:type="dxa" w:w="100"/>
            </w:tcMar>
          </w:tcPr>
          <w:p>
            <w:r>
              <w:rPr>
                <w:rFonts w:ascii="Calibri" w:cs="Calibri" w:eastAsia="Calibri" w:hAnsi="Calibri"/>
                <w:sz w:val="18"/>
                <w:szCs w:val="18"/>
              </w:rPr>
              <w:t xml:space="preserve">text | null</w:t>
            </w:r>
          </w:p>
        </w:tc>
        <w:tc>
          <w:tcPr>
            <w:tcW w:type="dxa" w:w="4750"/>
            <w:tcMar>
              <w:top w:type="dxa" w:w="60"/>
              <w:left w:type="dxa" w:w="100"/>
              <w:bottom w:type="dxa" w:w="60"/>
              <w:right w:type="dxa" w:w="100"/>
            </w:tcMar>
          </w:tcPr>
          <w:p>
            <w:r>
              <w:rPr>
                <w:rFonts w:ascii="Calibri" w:cs="Calibri" w:eastAsia="Calibri" w:hAnsi="Calibri"/>
                <w:sz w:val="18"/>
                <w:szCs w:val="18"/>
              </w:rPr>
              <w:t xml:space="preserve">null se status=sent</w:t>
            </w:r>
          </w:p>
        </w:tc>
      </w:tr>
    </w:tbl>
    <w:p>
      <w:pPr>
        <w:spacing w:after="100" w:before="200"/>
      </w:pPr>
      <w:r>
        <w:rPr>
          <w:rFonts w:ascii="Calibri" w:cs="Calibri" w:eastAsia="Calibri" w:hAnsi="Calibri"/>
          <w:b/>
          <w:bCs/>
          <w:i/>
          <w:iCs/>
          <w:sz w:val="21"/>
          <w:szCs w:val="21"/>
        </w:rPr>
        <w:t xml:space="preserve">Associazioni</w:t>
      </w:r>
    </w:p>
    <w:p>
      <w:pPr>
        <w:pStyle w:val="ListParagraph"/>
        <w:numPr>
          <w:ilvl w:val="0"/>
          <w:numId w:val="1"/>
        </w:numPr>
        <w:spacing w:after="60"/>
      </w:pPr>
      <w:r>
        <w:t xml:space="preserve">belongsTo Notification (as notification)</w:t>
      </w:r>
    </w:p>
    <w:p>
      <w:pPr>
        <w:spacing w:after="120"/>
      </w:pPr>
    </w:p>
    <w:p>
      <w:pPr>
        <w:pStyle w:val="Heading3"/>
        <w:spacing w:after="120" w:before="280"/>
      </w:pPr>
      <w:r>
        <w:t xml:space="preserve">Attachment  (tabella: attachments)</w:t>
      </w:r>
    </w:p>
    <w:p>
      <w:pPr>
        <w:spacing w:after="160"/>
      </w:pPr>
      <w:r>
        <w:rPr>
          <w:rFonts w:ascii="Calibri" w:cs="Calibri" w:eastAsia="Calibri" w:hAnsi="Calibri"/>
          <w:sz w:val="21"/>
          <w:szCs w:val="21"/>
        </w:rPr>
        <w:t xml:space="preserve">Allegato generico, collegato polimorficamente a una qualsiasi entità del modulo tramite (entityType, entityId) — nessuna FK reale a livello di database.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50"/>
      </w:tblGrid>
      <w:tr>
        <w:trPr>
          <w:tblHeader/>
        </w:trPr>
        <w:tc>
          <w:tcPr>
            <w:tcW w:type="dxa" w:w="2400"/>
            <w:shd w:fill="2E5395" w:val="clear"/>
            <w:tcMar>
              <w:top w:type="dxa" w:w="80"/>
              <w:left w:type="dxa" w:w="100"/>
              <w:bottom w:type="dxa" w:w="80"/>
              <w:right w:type="dxa" w:w="100"/>
            </w:tcMar>
          </w:tcPr>
          <w:p>
            <w:r>
              <w:rPr>
                <w:rFonts w:ascii="Calibri" w:cs="Calibri" w:eastAsia="Calibri" w:hAnsi="Calibri"/>
                <w:b/>
                <w:bCs/>
                <w:color w:val="FFFFFF"/>
                <w:sz w:val="19"/>
                <w:szCs w:val="19"/>
              </w:rPr>
              <w:t xml:space="preserve">Campo</w:t>
            </w:r>
          </w:p>
        </w:tc>
        <w:tc>
          <w:tcPr>
            <w:tcW w:type="dxa" w:w="2200"/>
            <w:shd w:fill="2E5395" w:val="clear"/>
            <w:tcMar>
              <w:top w:type="dxa" w:w="80"/>
              <w:left w:type="dxa" w:w="100"/>
              <w:bottom w:type="dxa" w:w="80"/>
              <w:right w:type="dxa" w:w="100"/>
            </w:tcMar>
          </w:tcPr>
          <w:p>
            <w:r>
              <w:rPr>
                <w:rFonts w:ascii="Calibri" w:cs="Calibri" w:eastAsia="Calibri" w:hAnsi="Calibri"/>
                <w:b/>
                <w:bCs/>
                <w:color w:val="FFFFFF"/>
                <w:sz w:val="19"/>
                <w:szCs w:val="19"/>
              </w:rPr>
              <w:t xml:space="preserve">Tipo</w:t>
            </w:r>
          </w:p>
        </w:tc>
        <w:tc>
          <w:tcPr>
            <w:tcW w:type="dxa" w:w="4750"/>
            <w:shd w:fill="2E5395" w:val="clear"/>
            <w:tcMar>
              <w:top w:type="dxa" w:w="80"/>
              <w:left w:type="dxa" w:w="100"/>
              <w:bottom w:type="dxa" w:w="80"/>
              <w:right w:type="dxa" w:w="100"/>
            </w:tcMar>
          </w:tcPr>
          <w:p>
            <w:r>
              <w:rPr>
                <w:rFonts w:ascii="Calibri" w:cs="Calibri" w:eastAsia="Calibri" w:hAnsi="Calibri"/>
                <w:b/>
                <w:bCs/>
                <w:color w:val="FFFFFF"/>
                <w:sz w:val="19"/>
                <w:szCs w:val="19"/>
              </w:rPr>
              <w:t xml:space="preserve">Vincoli / note</w:t>
            </w:r>
          </w:p>
        </w:tc>
      </w:tr>
      <w:tr>
        <w:tc>
          <w:tcPr>
            <w:tcW w:type="dxa" w:w="2400"/>
            <w:tcMar>
              <w:top w:type="dxa" w:w="60"/>
              <w:left w:type="dxa" w:w="100"/>
              <w:bottom w:type="dxa" w:w="60"/>
              <w:right w:type="dxa" w:w="100"/>
            </w:tcMar>
          </w:tcPr>
          <w:p>
            <w:r>
              <w:rPr>
                <w:rFonts w:ascii="Consolas" w:cs="Consolas" w:eastAsia="Consolas" w:hAnsi="Consolas"/>
                <w:sz w:val="18"/>
                <w:szCs w:val="18"/>
              </w:rPr>
              <w:t xml:space="preserve">entityType</w:t>
            </w:r>
          </w:p>
        </w:tc>
        <w:tc>
          <w:tcPr>
            <w:tcW w:type="dxa" w:w="2200"/>
            <w:tcMar>
              <w:top w:type="dxa" w:w="60"/>
              <w:left w:type="dxa" w:w="100"/>
              <w:bottom w:type="dxa" w:w="60"/>
              <w:right w:type="dxa" w:w="100"/>
            </w:tcMar>
          </w:tcPr>
          <w:p>
            <w:r>
              <w:rPr>
                <w:rFonts w:ascii="Calibri" w:cs="Calibri" w:eastAsia="Calibri" w:hAnsi="Calibri"/>
                <w:sz w:val="18"/>
                <w:szCs w:val="18"/>
              </w:rPr>
              <w:t xml:space="preserve">string enum</w:t>
            </w:r>
          </w:p>
        </w:tc>
        <w:tc>
          <w:tcPr>
            <w:tcW w:type="dxa" w:w="4750"/>
            <w:tcMar>
              <w:top w:type="dxa" w:w="60"/>
              <w:left w:type="dxa" w:w="100"/>
              <w:bottom w:type="dxa" w:w="60"/>
              <w:right w:type="dxa" w:w="100"/>
            </w:tcMar>
          </w:tcPr>
          <w:p>
            <w:r>
              <w:rPr>
                <w:rFonts w:ascii="Calibri" w:cs="Calibri" w:eastAsia="Calibri" w:hAnsi="Calibri"/>
                <w:sz w:val="18"/>
                <w:szCs w:val="18"/>
              </w:rPr>
              <w:t xml:space="preserve">vehicle|driver|vehicle_deadline|maintenance_record|driver_compliance</w:t>
            </w:r>
          </w:p>
        </w:tc>
      </w:tr>
      <w:tr>
        <w:tc>
          <w:tcPr>
            <w:tcW w:type="dxa" w:w="2400"/>
            <w:shd w:fill="F5F7FA" w:val="clear"/>
            <w:tcMar>
              <w:top w:type="dxa" w:w="60"/>
              <w:left w:type="dxa" w:w="100"/>
              <w:bottom w:type="dxa" w:w="60"/>
              <w:right w:type="dxa" w:w="100"/>
            </w:tcMar>
          </w:tcPr>
          <w:p>
            <w:r>
              <w:rPr>
                <w:rFonts w:ascii="Consolas" w:cs="Consolas" w:eastAsia="Consolas" w:hAnsi="Consolas"/>
                <w:sz w:val="18"/>
                <w:szCs w:val="18"/>
              </w:rPr>
              <w:t xml:space="preserve">entityId</w:t>
            </w:r>
          </w:p>
        </w:tc>
        <w:tc>
          <w:tcPr>
            <w:tcW w:type="dxa" w:w="2200"/>
            <w:shd w:fill="F5F7FA" w:val="clear"/>
            <w:tcMar>
              <w:top w:type="dxa" w:w="60"/>
              <w:left w:type="dxa" w:w="100"/>
              <w:bottom w:type="dxa" w:w="60"/>
              <w:right w:type="dxa" w:w="100"/>
            </w:tcMar>
          </w:tcPr>
          <w:p>
            <w:r>
              <w:rPr>
                <w:rFonts w:ascii="Calibri" w:cs="Calibri" w:eastAsia="Calibri" w:hAnsi="Calibri"/>
                <w:sz w:val="18"/>
                <w:szCs w:val="18"/>
              </w:rPr>
              <w:t xml:space="preserve">integer</w:t>
            </w:r>
          </w:p>
        </w:tc>
        <w:tc>
          <w:tcPr>
            <w:tcW w:type="dxa" w:w="4750"/>
            <w:shd w:fill="F5F7FA" w:val="clear"/>
            <w:tcMar>
              <w:top w:type="dxa" w:w="60"/>
              <w:left w:type="dxa" w:w="100"/>
              <w:bottom w:type="dxa" w:w="60"/>
              <w:right w:type="dxa" w:w="100"/>
            </w:tcMar>
          </w:tcPr>
          <w:p>
            <w:r>
              <w:rPr>
                <w:rFonts w:ascii="Calibri" w:cs="Calibri" w:eastAsia="Calibri" w:hAnsi="Calibri"/>
                <w:sz w:val="18"/>
                <w:szCs w:val="18"/>
              </w:rPr>
              <w:t xml:space="preserve">id della riga collegata, in base a entityType</w:t>
            </w:r>
          </w:p>
        </w:tc>
      </w:tr>
      <w:tr>
        <w:tc>
          <w:tcPr>
            <w:tcW w:type="dxa" w:w="2400"/>
            <w:tcMar>
              <w:top w:type="dxa" w:w="60"/>
              <w:left w:type="dxa" w:w="100"/>
              <w:bottom w:type="dxa" w:w="60"/>
              <w:right w:type="dxa" w:w="100"/>
            </w:tcMar>
          </w:tcPr>
          <w:p>
            <w:r>
              <w:rPr>
                <w:rFonts w:ascii="Calibri" w:cs="Calibri" w:eastAsia="Calibri" w:hAnsi="Calibri"/>
                <w:sz w:val="18"/>
                <w:szCs w:val="18"/>
              </w:rPr>
              <w:t xml:space="preserve">filename / filepath / filesize / mimetype</w:t>
            </w:r>
          </w:p>
        </w:tc>
        <w:tc>
          <w:tcPr>
            <w:tcW w:type="dxa" w:w="2200"/>
            <w:tcMar>
              <w:top w:type="dxa" w:w="60"/>
              <w:left w:type="dxa" w:w="100"/>
              <w:bottom w:type="dxa" w:w="60"/>
              <w:right w:type="dxa" w:w="100"/>
            </w:tcMar>
          </w:tcPr>
          <w:p>
            <w:r>
              <w:rPr>
                <w:rFonts w:ascii="Calibri" w:cs="Calibri" w:eastAsia="Calibri" w:hAnsi="Calibri"/>
                <w:sz w:val="18"/>
                <w:szCs w:val="18"/>
              </w:rPr>
              <w:t xml:space="preserve">—</w:t>
            </w:r>
          </w:p>
        </w:tc>
        <w:tc>
          <w:tcPr>
            <w:tcW w:type="dxa" w:w="4750"/>
            <w:tcMar>
              <w:top w:type="dxa" w:w="60"/>
              <w:left w:type="dxa" w:w="100"/>
              <w:bottom w:type="dxa" w:w="60"/>
              <w:right w:type="dxa" w:w="100"/>
            </w:tcMar>
          </w:tcPr>
          <w:p>
            <w:r>
              <w:rPr>
                <w:rFonts w:ascii="Calibri" w:cs="Calibri" w:eastAsia="Calibri" w:hAnsi="Calibri"/>
                <w:sz w:val="18"/>
                <w:szCs w:val="18"/>
              </w:rPr>
              <w:t xml:space="preserve">filepath relativo a UPLOAD_PATH, filename generato con uuid (§7.5)</w:t>
            </w:r>
          </w:p>
        </w:tc>
      </w:tr>
      <w:tr>
        <w:tc>
          <w:tcPr>
            <w:tcW w:type="dxa" w:w="2400"/>
            <w:shd w:fill="F5F7FA" w:val="clear"/>
            <w:tcMar>
              <w:top w:type="dxa" w:w="60"/>
              <w:left w:type="dxa" w:w="100"/>
              <w:bottom w:type="dxa" w:w="60"/>
              <w:right w:type="dxa" w:w="100"/>
            </w:tcMar>
          </w:tcPr>
          <w:p>
            <w:r>
              <w:rPr>
                <w:rFonts w:ascii="Consolas" w:cs="Consolas" w:eastAsia="Consolas" w:hAnsi="Consolas"/>
                <w:sz w:val="18"/>
                <w:szCs w:val="18"/>
              </w:rPr>
              <w:t xml:space="preserve">uploadedBy</w:t>
            </w:r>
          </w:p>
        </w:tc>
        <w:tc>
          <w:tcPr>
            <w:tcW w:type="dxa" w:w="2200"/>
            <w:shd w:fill="F5F7FA" w:val="clear"/>
            <w:tcMar>
              <w:top w:type="dxa" w:w="60"/>
              <w:left w:type="dxa" w:w="100"/>
              <w:bottom w:type="dxa" w:w="60"/>
              <w:right w:type="dxa" w:w="100"/>
            </w:tcMar>
          </w:tcPr>
          <w:p>
            <w:r>
              <w:rPr>
                <w:rFonts w:ascii="Calibri" w:cs="Calibri" w:eastAsia="Calibri" w:hAnsi="Calibri"/>
                <w:sz w:val="18"/>
                <w:szCs w:val="18"/>
              </w:rPr>
              <w:t xml:space="preserve">integer</w:t>
            </w:r>
          </w:p>
        </w:tc>
        <w:tc>
          <w:tcPr>
            <w:tcW w:type="dxa" w:w="4750"/>
            <w:shd w:fill="F5F7FA" w:val="clear"/>
            <w:tcMar>
              <w:top w:type="dxa" w:w="60"/>
              <w:left w:type="dxa" w:w="100"/>
              <w:bottom w:type="dxa" w:w="60"/>
              <w:right w:type="dxa" w:w="100"/>
            </w:tcMar>
          </w:tcPr>
          <w:p>
            <w:r>
              <w:rPr>
                <w:rFonts w:ascii="Calibri" w:cs="Calibri" w:eastAsia="Calibri" w:hAnsi="Calibri"/>
                <w:sz w:val="18"/>
                <w:szCs w:val="18"/>
              </w:rPr>
              <w:t xml:space="preserve">FK logica verso auth-service</w:t>
            </w:r>
          </w:p>
        </w:tc>
      </w:tr>
    </w:tbl>
    <w:p>
      <w:pPr>
        <w:spacing w:after="120"/>
      </w:pPr>
    </w:p>
    <w:p>
      <w:pPr>
        <w:pStyle w:val="Heading3"/>
        <w:spacing w:after="120" w:before="280"/>
      </w:pPr>
      <w:r>
        <w:t xml:space="preserve">AlertRecipient  (tabella: alert_recipients)</w:t>
      </w:r>
    </w:p>
    <w:p>
      <w:pPr>
        <w:spacing w:after="160"/>
      </w:pPr>
      <w:r>
        <w:rPr>
          <w:rFonts w:ascii="Calibri" w:cs="Calibri" w:eastAsia="Calibri" w:hAnsi="Calibri"/>
          <w:sz w:val="21"/>
          <w:szCs w:val="21"/>
        </w:rPr>
        <w:t xml:space="preserve">Destinatario di avvisi via email — o "riceve tutto" (receivesAll=true) o filtrato per tipo tramite AlertRecipientPreference.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50"/>
      </w:tblGrid>
      <w:tr>
        <w:trPr>
          <w:tblHeader/>
        </w:trPr>
        <w:tc>
          <w:tcPr>
            <w:tcW w:type="dxa" w:w="2400"/>
            <w:shd w:fill="2E5395" w:val="clear"/>
            <w:tcMar>
              <w:top w:type="dxa" w:w="80"/>
              <w:left w:type="dxa" w:w="100"/>
              <w:bottom w:type="dxa" w:w="80"/>
              <w:right w:type="dxa" w:w="100"/>
            </w:tcMar>
          </w:tcPr>
          <w:p>
            <w:r>
              <w:rPr>
                <w:rFonts w:ascii="Calibri" w:cs="Calibri" w:eastAsia="Calibri" w:hAnsi="Calibri"/>
                <w:b/>
                <w:bCs/>
                <w:color w:val="FFFFFF"/>
                <w:sz w:val="19"/>
                <w:szCs w:val="19"/>
              </w:rPr>
              <w:t xml:space="preserve">Campo</w:t>
            </w:r>
          </w:p>
        </w:tc>
        <w:tc>
          <w:tcPr>
            <w:tcW w:type="dxa" w:w="2200"/>
            <w:shd w:fill="2E5395" w:val="clear"/>
            <w:tcMar>
              <w:top w:type="dxa" w:w="80"/>
              <w:left w:type="dxa" w:w="100"/>
              <w:bottom w:type="dxa" w:w="80"/>
              <w:right w:type="dxa" w:w="100"/>
            </w:tcMar>
          </w:tcPr>
          <w:p>
            <w:r>
              <w:rPr>
                <w:rFonts w:ascii="Calibri" w:cs="Calibri" w:eastAsia="Calibri" w:hAnsi="Calibri"/>
                <w:b/>
                <w:bCs/>
                <w:color w:val="FFFFFF"/>
                <w:sz w:val="19"/>
                <w:szCs w:val="19"/>
              </w:rPr>
              <w:t xml:space="preserve">Tipo</w:t>
            </w:r>
          </w:p>
        </w:tc>
        <w:tc>
          <w:tcPr>
            <w:tcW w:type="dxa" w:w="4750"/>
            <w:shd w:fill="2E5395" w:val="clear"/>
            <w:tcMar>
              <w:top w:type="dxa" w:w="80"/>
              <w:left w:type="dxa" w:w="100"/>
              <w:bottom w:type="dxa" w:w="80"/>
              <w:right w:type="dxa" w:w="100"/>
            </w:tcMar>
          </w:tcPr>
          <w:p>
            <w:r>
              <w:rPr>
                <w:rFonts w:ascii="Calibri" w:cs="Calibri" w:eastAsia="Calibri" w:hAnsi="Calibri"/>
                <w:b/>
                <w:bCs/>
                <w:color w:val="FFFFFF"/>
                <w:sz w:val="19"/>
                <w:szCs w:val="19"/>
              </w:rPr>
              <w:t xml:space="preserve">Vincoli / note</w:t>
            </w:r>
          </w:p>
        </w:tc>
      </w:tr>
      <w:tr>
        <w:tc>
          <w:tcPr>
            <w:tcW w:type="dxa" w:w="2400"/>
            <w:tcMar>
              <w:top w:type="dxa" w:w="60"/>
              <w:left w:type="dxa" w:w="100"/>
              <w:bottom w:type="dxa" w:w="60"/>
              <w:right w:type="dxa" w:w="100"/>
            </w:tcMar>
          </w:tcPr>
          <w:p>
            <w:r>
              <w:rPr>
                <w:rFonts w:ascii="Calibri" w:cs="Calibri" w:eastAsia="Calibri" w:hAnsi="Calibri"/>
                <w:sz w:val="18"/>
                <w:szCs w:val="18"/>
              </w:rPr>
              <w:t xml:space="preserve">email / name</w:t>
            </w:r>
          </w:p>
        </w:tc>
        <w:tc>
          <w:tcPr>
            <w:tcW w:type="dxa" w:w="2200"/>
            <w:tcMar>
              <w:top w:type="dxa" w:w="60"/>
              <w:left w:type="dxa" w:w="100"/>
              <w:bottom w:type="dxa" w:w="60"/>
              <w:right w:type="dxa" w:w="100"/>
            </w:tcMar>
          </w:tcPr>
          <w:p>
            <w:r>
              <w:rPr>
                <w:rFonts w:ascii="Calibri" w:cs="Calibri" w:eastAsia="Calibri" w:hAnsi="Calibri"/>
                <w:sz w:val="18"/>
                <w:szCs w:val="18"/>
              </w:rPr>
              <w:t xml:space="preserve">string(150)</w:t>
            </w:r>
          </w:p>
        </w:tc>
        <w:tc>
          <w:tcPr>
            <w:tcW w:type="dxa" w:w="4750"/>
            <w:tcMar>
              <w:top w:type="dxa" w:w="60"/>
              <w:left w:type="dxa" w:w="100"/>
              <w:bottom w:type="dxa" w:w="60"/>
              <w:right w:type="dxa" w:w="100"/>
            </w:tcMar>
          </w:tcPr>
          <w:p>
            <w:r>
              <w:rPr>
                <w:rFonts w:ascii="Calibri" w:cs="Calibri" w:eastAsia="Calibri" w:hAnsi="Calibri"/>
                <w:sz w:val="18"/>
                <w:szCs w:val="18"/>
              </w:rPr>
              <w:t xml:space="preserve">name opzionale</w:t>
            </w:r>
          </w:p>
        </w:tc>
      </w:tr>
      <w:tr>
        <w:tc>
          <w:tcPr>
            <w:tcW w:type="dxa" w:w="2400"/>
            <w:shd w:fill="F5F7FA" w:val="clear"/>
            <w:tcMar>
              <w:top w:type="dxa" w:w="60"/>
              <w:left w:type="dxa" w:w="100"/>
              <w:bottom w:type="dxa" w:w="60"/>
              <w:right w:type="dxa" w:w="100"/>
            </w:tcMar>
          </w:tcPr>
          <w:p>
            <w:r>
              <w:rPr>
                <w:rFonts w:ascii="Consolas" w:cs="Consolas" w:eastAsia="Consolas" w:hAnsi="Consolas"/>
                <w:sz w:val="18"/>
                <w:szCs w:val="18"/>
              </w:rPr>
              <w:t xml:space="preserve">receivesAll</w:t>
            </w:r>
          </w:p>
        </w:tc>
        <w:tc>
          <w:tcPr>
            <w:tcW w:type="dxa" w:w="2200"/>
            <w:shd w:fill="F5F7FA" w:val="clear"/>
            <w:tcMar>
              <w:top w:type="dxa" w:w="60"/>
              <w:left w:type="dxa" w:w="100"/>
              <w:bottom w:type="dxa" w:w="60"/>
              <w:right w:type="dxa" w:w="100"/>
            </w:tcMar>
          </w:tcPr>
          <w:p>
            <w:r>
              <w:rPr>
                <w:rFonts w:ascii="Calibri" w:cs="Calibri" w:eastAsia="Calibri" w:hAnsi="Calibri"/>
                <w:sz w:val="18"/>
                <w:szCs w:val="18"/>
              </w:rPr>
              <w:t xml:space="preserve">boolean</w:t>
            </w:r>
          </w:p>
        </w:tc>
        <w:tc>
          <w:tcPr>
            <w:tcW w:type="dxa" w:w="4750"/>
            <w:shd w:fill="F5F7FA" w:val="clear"/>
            <w:tcMar>
              <w:top w:type="dxa" w:w="60"/>
              <w:left w:type="dxa" w:w="100"/>
              <w:bottom w:type="dxa" w:w="60"/>
              <w:right w:type="dxa" w:w="100"/>
            </w:tcMar>
          </w:tcPr>
          <w:p>
            <w:r>
              <w:rPr>
                <w:rFonts w:ascii="Calibri" w:cs="Calibri" w:eastAsia="Calibri" w:hAnsi="Calibri"/>
                <w:sz w:val="18"/>
                <w:szCs w:val="18"/>
              </w:rPr>
              <w:t xml:space="preserve">default false</w:t>
            </w:r>
          </w:p>
        </w:tc>
      </w:tr>
      <w:tr>
        <w:tc>
          <w:tcPr>
            <w:tcW w:type="dxa" w:w="2400"/>
            <w:tcMar>
              <w:top w:type="dxa" w:w="60"/>
              <w:left w:type="dxa" w:w="100"/>
              <w:bottom w:type="dxa" w:w="60"/>
              <w:right w:type="dxa" w:w="100"/>
            </w:tcMar>
          </w:tcPr>
          <w:p>
            <w:r>
              <w:rPr>
                <w:rFonts w:ascii="Consolas" w:cs="Consolas" w:eastAsia="Consolas" w:hAnsi="Consolas"/>
                <w:sz w:val="18"/>
                <w:szCs w:val="18"/>
              </w:rPr>
              <w:t xml:space="preserve">isActive</w:t>
            </w:r>
          </w:p>
        </w:tc>
        <w:tc>
          <w:tcPr>
            <w:tcW w:type="dxa" w:w="2200"/>
            <w:tcMar>
              <w:top w:type="dxa" w:w="60"/>
              <w:left w:type="dxa" w:w="100"/>
              <w:bottom w:type="dxa" w:w="60"/>
              <w:right w:type="dxa" w:w="100"/>
            </w:tcMar>
          </w:tcPr>
          <w:p>
            <w:r>
              <w:rPr>
                <w:rFonts w:ascii="Calibri" w:cs="Calibri" w:eastAsia="Calibri" w:hAnsi="Calibri"/>
                <w:sz w:val="18"/>
                <w:szCs w:val="18"/>
              </w:rPr>
              <w:t xml:space="preserve">boolean</w:t>
            </w:r>
          </w:p>
        </w:tc>
        <w:tc>
          <w:tcPr>
            <w:tcW w:type="dxa" w:w="4750"/>
            <w:tcMar>
              <w:top w:type="dxa" w:w="60"/>
              <w:left w:type="dxa" w:w="100"/>
              <w:bottom w:type="dxa" w:w="60"/>
              <w:right w:type="dxa" w:w="100"/>
            </w:tcMar>
          </w:tcPr>
          <w:p>
            <w:r>
              <w:rPr>
                <w:rFonts w:ascii="Calibri" w:cs="Calibri" w:eastAsia="Calibri" w:hAnsi="Calibri"/>
                <w:sz w:val="18"/>
                <w:szCs w:val="18"/>
              </w:rPr>
              <w:t xml:space="preserve">default true</w:t>
            </w:r>
          </w:p>
        </w:tc>
      </w:tr>
    </w:tbl>
    <w:p>
      <w:pPr>
        <w:spacing w:after="100" w:before="200"/>
      </w:pPr>
      <w:r>
        <w:rPr>
          <w:rFonts w:ascii="Calibri" w:cs="Calibri" w:eastAsia="Calibri" w:hAnsi="Calibri"/>
          <w:b/>
          <w:bCs/>
          <w:i/>
          <w:iCs/>
          <w:sz w:val="21"/>
          <w:szCs w:val="21"/>
        </w:rPr>
        <w:t xml:space="preserve">Associazioni</w:t>
      </w:r>
    </w:p>
    <w:p>
      <w:pPr>
        <w:pStyle w:val="ListParagraph"/>
        <w:numPr>
          <w:ilvl w:val="0"/>
          <w:numId w:val="1"/>
        </w:numPr>
        <w:spacing w:after="60"/>
      </w:pPr>
      <w:r>
        <w:t xml:space="preserve">hasMany AlertRecipientPreference (as preferences, onDelete CASCADE)</w:t>
      </w:r>
    </w:p>
    <w:p>
      <w:pPr>
        <w:spacing w:after="120"/>
      </w:pPr>
    </w:p>
    <w:p>
      <w:pPr>
        <w:pStyle w:val="Heading3"/>
        <w:spacing w:after="120" w:before="280"/>
      </w:pPr>
      <w:r>
        <w:t xml:space="preserve">AlertRecipientPreference  (tabella: alert_recipient_preferences)</w:t>
      </w:r>
    </w:p>
    <w:p>
      <w:pPr>
        <w:spacing w:after="160"/>
      </w:pPr>
      <w:r>
        <w:rPr>
          <w:rFonts w:ascii="Calibri" w:cs="Calibri" w:eastAsia="Calibri" w:hAnsi="Calibri"/>
          <w:sz w:val="21"/>
          <w:szCs w:val="21"/>
        </w:rPr>
        <w:t xml:space="preserve">Preferenza di un destinatario per un tipo specifico — esattamente uno tra i tre campi tipo deve essere valorizzato (vincolo applicativo + CHECK a livello di database).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50"/>
      </w:tblGrid>
      <w:tr>
        <w:trPr>
          <w:tblHeader/>
        </w:trPr>
        <w:tc>
          <w:tcPr>
            <w:tcW w:type="dxa" w:w="2400"/>
            <w:shd w:fill="2E5395" w:val="clear"/>
            <w:tcMar>
              <w:top w:type="dxa" w:w="80"/>
              <w:left w:type="dxa" w:w="100"/>
              <w:bottom w:type="dxa" w:w="80"/>
              <w:right w:type="dxa" w:w="100"/>
            </w:tcMar>
          </w:tcPr>
          <w:p>
            <w:r>
              <w:rPr>
                <w:rFonts w:ascii="Calibri" w:cs="Calibri" w:eastAsia="Calibri" w:hAnsi="Calibri"/>
                <w:b/>
                <w:bCs/>
                <w:color w:val="FFFFFF"/>
                <w:sz w:val="19"/>
                <w:szCs w:val="19"/>
              </w:rPr>
              <w:t xml:space="preserve">Campo</w:t>
            </w:r>
          </w:p>
        </w:tc>
        <w:tc>
          <w:tcPr>
            <w:tcW w:type="dxa" w:w="2200"/>
            <w:shd w:fill="2E5395" w:val="clear"/>
            <w:tcMar>
              <w:top w:type="dxa" w:w="80"/>
              <w:left w:type="dxa" w:w="100"/>
              <w:bottom w:type="dxa" w:w="80"/>
              <w:right w:type="dxa" w:w="100"/>
            </w:tcMar>
          </w:tcPr>
          <w:p>
            <w:r>
              <w:rPr>
                <w:rFonts w:ascii="Calibri" w:cs="Calibri" w:eastAsia="Calibri" w:hAnsi="Calibri"/>
                <w:b/>
                <w:bCs/>
                <w:color w:val="FFFFFF"/>
                <w:sz w:val="19"/>
                <w:szCs w:val="19"/>
              </w:rPr>
              <w:t xml:space="preserve">Tipo</w:t>
            </w:r>
          </w:p>
        </w:tc>
        <w:tc>
          <w:tcPr>
            <w:tcW w:type="dxa" w:w="4750"/>
            <w:shd w:fill="2E5395" w:val="clear"/>
            <w:tcMar>
              <w:top w:type="dxa" w:w="80"/>
              <w:left w:type="dxa" w:w="100"/>
              <w:bottom w:type="dxa" w:w="80"/>
              <w:right w:type="dxa" w:w="100"/>
            </w:tcMar>
          </w:tcPr>
          <w:p>
            <w:r>
              <w:rPr>
                <w:rFonts w:ascii="Calibri" w:cs="Calibri" w:eastAsia="Calibri" w:hAnsi="Calibri"/>
                <w:b/>
                <w:bCs/>
                <w:color w:val="FFFFFF"/>
                <w:sz w:val="19"/>
                <w:szCs w:val="19"/>
              </w:rPr>
              <w:t xml:space="preserve">Vincoli / note</w:t>
            </w:r>
          </w:p>
        </w:tc>
      </w:tr>
      <w:tr>
        <w:tc>
          <w:tcPr>
            <w:tcW w:type="dxa" w:w="2400"/>
            <w:tcMar>
              <w:top w:type="dxa" w:w="60"/>
              <w:left w:type="dxa" w:w="100"/>
              <w:bottom w:type="dxa" w:w="60"/>
              <w:right w:type="dxa" w:w="100"/>
            </w:tcMar>
          </w:tcPr>
          <w:p>
            <w:r>
              <w:rPr>
                <w:rFonts w:ascii="Consolas" w:cs="Consolas" w:eastAsia="Consolas" w:hAnsi="Consolas"/>
                <w:sz w:val="18"/>
                <w:szCs w:val="18"/>
              </w:rPr>
              <w:t xml:space="preserve">recipientId</w:t>
            </w:r>
          </w:p>
        </w:tc>
        <w:tc>
          <w:tcPr>
            <w:tcW w:type="dxa" w:w="2200"/>
            <w:tcMar>
              <w:top w:type="dxa" w:w="60"/>
              <w:left w:type="dxa" w:w="100"/>
              <w:bottom w:type="dxa" w:w="60"/>
              <w:right w:type="dxa" w:w="100"/>
            </w:tcMar>
          </w:tcPr>
          <w:p>
            <w:r>
              <w:rPr>
                <w:rFonts w:ascii="Calibri" w:cs="Calibri" w:eastAsia="Calibri" w:hAnsi="Calibri"/>
                <w:sz w:val="18"/>
                <w:szCs w:val="18"/>
              </w:rPr>
              <w:t xml:space="preserve">FK → alert_recipients</w:t>
            </w:r>
          </w:p>
        </w:tc>
        <w:tc>
          <w:tcPr>
            <w:tcW w:type="dxa" w:w="4750"/>
            <w:tcMar>
              <w:top w:type="dxa" w:w="60"/>
              <w:left w:type="dxa" w:w="100"/>
              <w:bottom w:type="dxa" w:w="60"/>
              <w:right w:type="dxa" w:w="100"/>
            </w:tcMar>
          </w:tcPr>
          <w:p>
            <w:r>
              <w:rPr>
                <w:rFonts w:ascii="Calibri" w:cs="Calibri" w:eastAsia="Calibri" w:hAnsi="Calibri"/>
                <w:sz w:val="18"/>
                <w:szCs w:val="18"/>
              </w:rPr>
              <w:t xml:space="preserve">—</w:t>
            </w:r>
          </w:p>
        </w:tc>
      </w:tr>
      <w:tr>
        <w:tc>
          <w:tcPr>
            <w:tcW w:type="dxa" w:w="2400"/>
            <w:shd w:fill="F5F7FA" w:val="clear"/>
            <w:tcMar>
              <w:top w:type="dxa" w:w="60"/>
              <w:left w:type="dxa" w:w="100"/>
              <w:bottom w:type="dxa" w:w="60"/>
              <w:right w:type="dxa" w:w="100"/>
            </w:tcMar>
          </w:tcPr>
          <w:p>
            <w:r>
              <w:rPr>
                <w:rFonts w:ascii="Calibri" w:cs="Calibri" w:eastAsia="Calibri" w:hAnsi="Calibri"/>
                <w:sz w:val="18"/>
                <w:szCs w:val="18"/>
              </w:rPr>
              <w:t xml:space="preserve">deadlineTypeId / maintenanceTypeId / complianceTypeId</w:t>
            </w:r>
          </w:p>
        </w:tc>
        <w:tc>
          <w:tcPr>
            <w:tcW w:type="dxa" w:w="2200"/>
            <w:shd w:fill="F5F7FA" w:val="clear"/>
            <w:tcMar>
              <w:top w:type="dxa" w:w="60"/>
              <w:left w:type="dxa" w:w="100"/>
              <w:bottom w:type="dxa" w:w="60"/>
              <w:right w:type="dxa" w:w="100"/>
            </w:tcMar>
          </w:tcPr>
          <w:p>
            <w:r>
              <w:rPr>
                <w:rFonts w:ascii="Calibri" w:cs="Calibri" w:eastAsia="Calibri" w:hAnsi="Calibri"/>
                <w:sz w:val="18"/>
                <w:szCs w:val="18"/>
              </w:rPr>
              <w:t xml:space="preserve">FK nullable</w:t>
            </w:r>
          </w:p>
        </w:tc>
        <w:tc>
          <w:tcPr>
            <w:tcW w:type="dxa" w:w="4750"/>
            <w:shd w:fill="F5F7FA" w:val="clear"/>
            <w:tcMar>
              <w:top w:type="dxa" w:w="60"/>
              <w:left w:type="dxa" w:w="100"/>
              <w:bottom w:type="dxa" w:w="60"/>
              <w:right w:type="dxa" w:w="100"/>
            </w:tcMar>
          </w:tcPr>
          <w:p>
            <w:r>
              <w:rPr>
                <w:rFonts w:ascii="Calibri" w:cs="Calibri" w:eastAsia="Calibri" w:hAnsi="Calibri"/>
                <w:sz w:val="18"/>
                <w:szCs w:val="18"/>
              </w:rPr>
              <w:t xml:space="preserve">esattamente uno dei tre non-null (custom Joi validator lato API, CHECK lato DB)</w:t>
            </w:r>
          </w:p>
        </w:tc>
      </w:tr>
    </w:tbl>
    <w:p>
      <w:pPr>
        <w:spacing w:after="120"/>
      </w:pPr>
    </w:p>
    <w:p>
      <w:pPr>
        <w:pStyle w:val="Heading1"/>
        <w:pageBreakBefore/>
        <w:spacing w:after="240" w:before="480"/>
      </w:pPr>
      <w:r>
        <w:t xml:space="preserve">5. Logica di business</w:t>
      </w:r>
    </w:p>
    <w:p>
      <w:pPr>
        <w:pStyle w:val="Heading2"/>
        <w:spacing w:after="160" w:before="360"/>
      </w:pPr>
      <w:r>
        <w:t xml:space="preserve">5.1 Calcolo dello stato (statusChecker.ts)</w:t>
      </w:r>
    </w:p>
    <w:p>
      <w:pPr>
        <w:spacing w:after="160"/>
      </w:pPr>
      <w:r>
        <w:rPr>
          <w:rFonts w:ascii="Calibri" w:cs="Calibri" w:eastAsia="Calibri" w:hAnsi="Calibri"/>
          <w:sz w:val="21"/>
          <w:szCs w:val="21"/>
        </w:rPr>
        <w:t xml:space="preserve">Tutta la logica di calcolo stato è centralizzata in un unico modulo, services/statusChecker.ts, usato sia dal cron (ricalcolo massivo giornaliero) sia dai controller (ricalcolo puntuale alla creazione/rinnovo di un record). Questo evita la duplicazione della logica e garantisce che lo stato mostrato subito dopo una scrittura sia sempre coerente con quello che il cron ricalcolerebbe.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300"/>
        <w:gridCol w:w="2300"/>
        <w:gridCol w:w="3750"/>
      </w:tblGrid>
      <w:tr>
        <w:trPr>
          <w:tblHeader/>
        </w:trPr>
        <w:tc>
          <w:tcPr>
            <w:tcW w:type="dxa" w:w="3300"/>
            <w:shd w:fill="2E5395" w:val="clear"/>
            <w:tcMar>
              <w:top w:type="dxa" w:w="80"/>
              <w:left w:type="dxa" w:w="100"/>
              <w:bottom w:type="dxa" w:w="80"/>
              <w:right w:type="dxa" w:w="100"/>
            </w:tcMar>
          </w:tcPr>
          <w:p>
            <w:r>
              <w:rPr>
                <w:rFonts w:ascii="Calibri" w:cs="Calibri" w:eastAsia="Calibri" w:hAnsi="Calibri"/>
                <w:b/>
                <w:bCs/>
                <w:color w:val="FFFFFF"/>
                <w:sz w:val="19"/>
                <w:szCs w:val="19"/>
              </w:rPr>
              <w:t xml:space="preserve">Funzione</w:t>
            </w:r>
          </w:p>
        </w:tc>
        <w:tc>
          <w:tcPr>
            <w:tcW w:type="dxa" w:w="2300"/>
            <w:shd w:fill="2E5395" w:val="clear"/>
            <w:tcMar>
              <w:top w:type="dxa" w:w="80"/>
              <w:left w:type="dxa" w:w="100"/>
              <w:bottom w:type="dxa" w:w="80"/>
              <w:right w:type="dxa" w:w="100"/>
            </w:tcMar>
          </w:tcPr>
          <w:p>
            <w:r>
              <w:rPr>
                <w:rFonts w:ascii="Calibri" w:cs="Calibri" w:eastAsia="Calibri" w:hAnsi="Calibri"/>
                <w:b/>
                <w:bCs/>
                <w:color w:val="FFFFFF"/>
                <w:sz w:val="19"/>
                <w:szCs w:val="19"/>
              </w:rPr>
              <w:t xml:space="preserve">Usata per</w:t>
            </w:r>
          </w:p>
        </w:tc>
        <w:tc>
          <w:tcPr>
            <w:tcW w:type="dxa" w:w="3750"/>
            <w:shd w:fill="2E5395" w:val="clear"/>
            <w:tcMar>
              <w:top w:type="dxa" w:w="80"/>
              <w:left w:type="dxa" w:w="100"/>
              <w:bottom w:type="dxa" w:w="80"/>
              <w:right w:type="dxa" w:w="100"/>
            </w:tcMar>
          </w:tcPr>
          <w:p>
            <w:r>
              <w:rPr>
                <w:rFonts w:ascii="Calibri" w:cs="Calibri" w:eastAsia="Calibri" w:hAnsi="Calibri"/>
                <w:b/>
                <w:bCs/>
                <w:color w:val="FFFFFF"/>
                <w:sz w:val="19"/>
                <w:szCs w:val="19"/>
              </w:rPr>
              <w:t xml:space="preserve">Logica</w:t>
            </w:r>
          </w:p>
        </w:tc>
      </w:tr>
      <w:tr>
        <w:tc>
          <w:tcPr>
            <w:tcW w:type="dxa" w:w="3300"/>
            <w:tcMar>
              <w:top w:type="dxa" w:w="60"/>
              <w:left w:type="dxa" w:w="100"/>
              <w:bottom w:type="dxa" w:w="60"/>
              <w:right w:type="dxa" w:w="100"/>
            </w:tcMar>
          </w:tcPr>
          <w:p>
            <w:r>
              <w:rPr>
                <w:rFonts w:ascii="Calibri" w:cs="Calibri" w:eastAsia="Calibri" w:hAnsi="Calibri"/>
                <w:sz w:val="18"/>
                <w:szCs w:val="18"/>
              </w:rPr>
              <w:t xml:space="preserve">computeDeadlineStatus(expiryDate, alertDays2)</w:t>
            </w:r>
          </w:p>
        </w:tc>
        <w:tc>
          <w:tcPr>
            <w:tcW w:type="dxa" w:w="2300"/>
            <w:tcMar>
              <w:top w:type="dxa" w:w="60"/>
              <w:left w:type="dxa" w:w="100"/>
              <w:bottom w:type="dxa" w:w="60"/>
              <w:right w:type="dxa" w:w="100"/>
            </w:tcMar>
          </w:tcPr>
          <w:p>
            <w:r>
              <w:rPr>
                <w:rFonts w:ascii="Calibri" w:cs="Calibri" w:eastAsia="Calibri" w:hAnsi="Calibri"/>
                <w:sz w:val="18"/>
                <w:szCs w:val="18"/>
              </w:rPr>
              <w:t xml:space="preserve">VehicleDeadline.status</w:t>
            </w:r>
          </w:p>
        </w:tc>
        <w:tc>
          <w:tcPr>
            <w:tcW w:type="dxa" w:w="3750"/>
            <w:tcMar>
              <w:top w:type="dxa" w:w="60"/>
              <w:left w:type="dxa" w:w="100"/>
              <w:bottom w:type="dxa" w:w="60"/>
              <w:right w:type="dxa" w:w="100"/>
            </w:tcMar>
          </w:tcPr>
          <w:p>
            <w:r>
              <w:rPr>
                <w:rFonts w:ascii="Calibri" w:cs="Calibri" w:eastAsia="Calibri" w:hAnsi="Calibri"/>
                <w:sz w:val="18"/>
                <w:szCs w:val="18"/>
              </w:rPr>
              <w:t xml:space="preserve">expired se giorni residui &lt; 0; expiring se ≤ alertDays2; altrimenti valid</w:t>
            </w:r>
          </w:p>
        </w:tc>
      </w:tr>
      <w:tr>
        <w:tc>
          <w:tcPr>
            <w:tcW w:type="dxa" w:w="3300"/>
            <w:shd w:fill="F5F7FA" w:val="clear"/>
            <w:tcMar>
              <w:top w:type="dxa" w:w="60"/>
              <w:left w:type="dxa" w:w="100"/>
              <w:bottom w:type="dxa" w:w="60"/>
              <w:right w:type="dxa" w:w="100"/>
            </w:tcMar>
          </w:tcPr>
          <w:p>
            <w:r>
              <w:rPr>
                <w:rFonts w:ascii="Calibri" w:cs="Calibri" w:eastAsia="Calibri" w:hAnsi="Calibri"/>
                <w:sz w:val="18"/>
                <w:szCs w:val="18"/>
              </w:rPr>
              <w:t xml:space="preserve">computeComplianceStatus(expiresAt, alertDays2)</w:t>
            </w:r>
          </w:p>
        </w:tc>
        <w:tc>
          <w:tcPr>
            <w:tcW w:type="dxa" w:w="2300"/>
            <w:shd w:fill="F5F7FA" w:val="clear"/>
            <w:tcMar>
              <w:top w:type="dxa" w:w="60"/>
              <w:left w:type="dxa" w:w="100"/>
              <w:bottom w:type="dxa" w:w="60"/>
              <w:right w:type="dxa" w:w="100"/>
            </w:tcMar>
          </w:tcPr>
          <w:p>
            <w:r>
              <w:rPr>
                <w:rFonts w:ascii="Calibri" w:cs="Calibri" w:eastAsia="Calibri" w:hAnsi="Calibri"/>
                <w:sz w:val="18"/>
                <w:szCs w:val="18"/>
              </w:rPr>
              <w:t xml:space="preserve">DriverCompliance.status</w:t>
            </w:r>
          </w:p>
        </w:tc>
        <w:tc>
          <w:tcPr>
            <w:tcW w:type="dxa" w:w="3750"/>
            <w:shd w:fill="F5F7FA" w:val="clear"/>
            <w:tcMar>
              <w:top w:type="dxa" w:w="60"/>
              <w:left w:type="dxa" w:w="100"/>
              <w:bottom w:type="dxa" w:w="60"/>
              <w:right w:type="dxa" w:w="100"/>
            </w:tcMar>
          </w:tcPr>
          <w:p>
            <w:r>
              <w:rPr>
                <w:rFonts w:ascii="Calibri" w:cs="Calibri" w:eastAsia="Calibri" w:hAnsi="Calibri"/>
                <w:sz w:val="18"/>
                <w:szCs w:val="18"/>
              </w:rPr>
              <w:t xml:space="preserve">come sopra, ma expiresAt=null → sempre valid (idoneità permanente)</w:t>
            </w:r>
          </w:p>
        </w:tc>
      </w:tr>
      <w:tr>
        <w:tc>
          <w:tcPr>
            <w:tcW w:type="dxa" w:w="3300"/>
            <w:tcMar>
              <w:top w:type="dxa" w:w="60"/>
              <w:left w:type="dxa" w:w="100"/>
              <w:bottom w:type="dxa" w:w="60"/>
              <w:right w:type="dxa" w:w="100"/>
            </w:tcMar>
          </w:tcPr>
          <w:p>
            <w:r>
              <w:rPr>
                <w:rFonts w:ascii="Calibri" w:cs="Calibri" w:eastAsia="Calibri" w:hAnsi="Calibri"/>
                <w:sz w:val="18"/>
                <w:szCs w:val="18"/>
              </w:rPr>
              <w:t xml:space="preserve">computeScheduleStatus({...})</w:t>
            </w:r>
          </w:p>
        </w:tc>
        <w:tc>
          <w:tcPr>
            <w:tcW w:type="dxa" w:w="2300"/>
            <w:tcMar>
              <w:top w:type="dxa" w:w="60"/>
              <w:left w:type="dxa" w:w="100"/>
              <w:bottom w:type="dxa" w:w="60"/>
              <w:right w:type="dxa" w:w="100"/>
            </w:tcMar>
          </w:tcPr>
          <w:p>
            <w:r>
              <w:rPr>
                <w:rFonts w:ascii="Calibri" w:cs="Calibri" w:eastAsia="Calibri" w:hAnsi="Calibri"/>
                <w:sz w:val="18"/>
                <w:szCs w:val="18"/>
              </w:rPr>
              <w:t xml:space="preserve">MaintenanceSchedule.status</w:t>
            </w:r>
          </w:p>
        </w:tc>
        <w:tc>
          <w:tcPr>
            <w:tcW w:type="dxa" w:w="3750"/>
            <w:tcMar>
              <w:top w:type="dxa" w:w="60"/>
              <w:left w:type="dxa" w:w="100"/>
              <w:bottom w:type="dxa" w:w="60"/>
              <w:right w:type="dxa" w:w="100"/>
            </w:tcMar>
          </w:tcPr>
          <w:p>
            <w:r>
              <w:rPr>
                <w:rFonts w:ascii="Calibri" w:cs="Calibri" w:eastAsia="Calibri" w:hAnsi="Calibri"/>
                <w:sz w:val="18"/>
                <w:szCs w:val="18"/>
              </w:rPr>
              <w:t xml:space="preserve">combina soglia a giorni E a km — vince il peggiore dei due (overdue &gt; warning &gt; ok)</w:t>
            </w:r>
          </w:p>
        </w:tc>
      </w:tr>
      <w:tr>
        <w:tc>
          <w:tcPr>
            <w:tcW w:type="dxa" w:w="3300"/>
            <w:shd w:fill="F5F7FA" w:val="clear"/>
            <w:tcMar>
              <w:top w:type="dxa" w:w="60"/>
              <w:left w:type="dxa" w:w="100"/>
              <w:bottom w:type="dxa" w:w="60"/>
              <w:right w:type="dxa" w:w="100"/>
            </w:tcMar>
          </w:tcPr>
          <w:p>
            <w:r>
              <w:rPr>
                <w:rFonts w:ascii="Calibri" w:cs="Calibri" w:eastAsia="Calibri" w:hAnsi="Calibri"/>
                <w:sz w:val="18"/>
                <w:szCs w:val="18"/>
              </w:rPr>
              <w:t xml:space="preserve">computeDayAlertTier(...)</w:t>
            </w:r>
          </w:p>
        </w:tc>
        <w:tc>
          <w:tcPr>
            <w:tcW w:type="dxa" w:w="2300"/>
            <w:shd w:fill="F5F7FA" w:val="clear"/>
            <w:tcMar>
              <w:top w:type="dxa" w:w="60"/>
              <w:left w:type="dxa" w:w="100"/>
              <w:bottom w:type="dxa" w:w="60"/>
              <w:right w:type="dxa" w:w="100"/>
            </w:tcMar>
          </w:tcPr>
          <w:p>
            <w:r>
              <w:rPr>
                <w:rFonts w:ascii="Calibri" w:cs="Calibri" w:eastAsia="Calibri" w:hAnsi="Calibri"/>
                <w:sz w:val="18"/>
                <w:szCs w:val="18"/>
              </w:rPr>
              <w:t xml:space="preserve">cascata avvisi a giorni</w:t>
            </w:r>
          </w:p>
        </w:tc>
        <w:tc>
          <w:tcPr>
            <w:tcW w:type="dxa" w:w="3750"/>
            <w:shd w:fill="F5F7FA" w:val="clear"/>
            <w:tcMar>
              <w:top w:type="dxa" w:w="60"/>
              <w:left w:type="dxa" w:w="100"/>
              <w:bottom w:type="dxa" w:w="60"/>
              <w:right w:type="dxa" w:w="100"/>
            </w:tcMar>
          </w:tcPr>
          <w:p>
            <w:r>
              <w:rPr>
                <w:rFonts w:ascii="Calibri" w:cs="Calibri" w:eastAsia="Calibri" w:hAnsi="Calibri"/>
                <w:sz w:val="18"/>
                <w:szCs w:val="18"/>
              </w:rPr>
              <w:t xml:space="preserve">vedi §5.2</w:t>
            </w:r>
          </w:p>
        </w:tc>
      </w:tr>
      <w:tr>
        <w:tc>
          <w:tcPr>
            <w:tcW w:type="dxa" w:w="3300"/>
            <w:tcMar>
              <w:top w:type="dxa" w:w="60"/>
              <w:left w:type="dxa" w:w="100"/>
              <w:bottom w:type="dxa" w:w="60"/>
              <w:right w:type="dxa" w:w="100"/>
            </w:tcMar>
          </w:tcPr>
          <w:p>
            <w:r>
              <w:rPr>
                <w:rFonts w:ascii="Calibri" w:cs="Calibri" w:eastAsia="Calibri" w:hAnsi="Calibri"/>
                <w:sz w:val="18"/>
                <w:szCs w:val="18"/>
              </w:rPr>
              <w:t xml:space="preserve">computeKmAlertTier(...)</w:t>
            </w:r>
          </w:p>
        </w:tc>
        <w:tc>
          <w:tcPr>
            <w:tcW w:type="dxa" w:w="2300"/>
            <w:tcMar>
              <w:top w:type="dxa" w:w="60"/>
              <w:left w:type="dxa" w:w="100"/>
              <w:bottom w:type="dxa" w:w="60"/>
              <w:right w:type="dxa" w:w="100"/>
            </w:tcMar>
          </w:tcPr>
          <w:p>
            <w:r>
              <w:rPr>
                <w:rFonts w:ascii="Calibri" w:cs="Calibri" w:eastAsia="Calibri" w:hAnsi="Calibri"/>
                <w:sz w:val="18"/>
                <w:szCs w:val="18"/>
              </w:rPr>
              <w:t xml:space="preserve">cascata avvisi a km</w:t>
            </w:r>
          </w:p>
        </w:tc>
        <w:tc>
          <w:tcPr>
            <w:tcW w:type="dxa" w:w="3750"/>
            <w:tcMar>
              <w:top w:type="dxa" w:w="60"/>
              <w:left w:type="dxa" w:w="100"/>
              <w:bottom w:type="dxa" w:w="60"/>
              <w:right w:type="dxa" w:w="100"/>
            </w:tcMar>
          </w:tcPr>
          <w:p>
            <w:r>
              <w:rPr>
                <w:rFonts w:ascii="Calibri" w:cs="Calibri" w:eastAsia="Calibri" w:hAnsi="Calibri"/>
                <w:sz w:val="18"/>
                <w:szCs w:val="18"/>
              </w:rPr>
              <w:t xml:space="preserve">vedi §5.2</w:t>
            </w:r>
          </w:p>
        </w:tc>
      </w:tr>
    </w:tbl>
    <w:p>
      <w:pPr>
        <w:pStyle w:val="Heading2"/>
        <w:spacing w:after="160" w:before="360"/>
      </w:pPr>
      <w:r>
        <w:t xml:space="preserve">5.2 Cascata avvisi — il cuore del sistema di notifiche</w:t>
      </w:r>
    </w:p>
    <w:p>
      <w:pPr>
        <w:spacing w:after="160"/>
      </w:pPr>
      <w:r>
        <w:rPr>
          <w:rFonts w:ascii="Calibri" w:cs="Calibri" w:eastAsia="Calibri" w:hAnsi="Calibri"/>
          <w:sz w:val="21"/>
          <w:szCs w:val="21"/>
        </w:rPr>
        <w:t xml:space="preserve">Per evitare sia il silenzio (una scadenza dimenticata) sia lo spam (un promemoria ogni giorno), ogni scadenza/manutenzione/conformità non genera una notifica binaria ma attraversa una cascata di tappe discrete. Ad ogni ricalcolo, il sistema confronta la tappa corrente con l'ultima già notificata (lastAlertOffset / lastAlertDaysOffset / lastAlertKmOffset) e genera una nuova notifica solo se si è avanzati di tappa (isNewAlertTier).</w:t>
      </w:r>
    </w:p>
    <w:p>
      <w:pPr>
        <w:pStyle w:val="Heading3"/>
        <w:spacing w:after="120" w:before="280"/>
      </w:pPr>
      <w:r>
        <w:t xml:space="preserve">Cascata a giorni (scadenze e conformità) — 7 tappe simmetriche</w:t>
      </w:r>
    </w:p>
    <w:p>
      <w:pPr>
        <w:spacing w:after="160"/>
      </w:pPr>
      <w:r>
        <w:rPr>
          <w:rFonts w:ascii="Calibri" w:cs="Calibri" w:eastAsia="Calibri" w:hAnsi="Calibri"/>
          <w:sz w:val="21"/>
          <w:szCs w:val="21"/>
        </w:rPr>
        <w:t xml:space="preserve">Simmetrica rispetto al giorno di scadenza (tappa 0), con 3 preavvisi prima e 3 solleciti dopo, basati su alertDays1 &gt; alertDays2 &gt; alertDays3 (in giorni residui) del tipo di scadenza:</w:t>
      </w:r>
    </w:p>
    <w:tbl>
      <w:tblPr>
        <w:tblW w:type="pct" w:w="100%"/>
        <w:tblBorders>
          <w:top w:val="single" w:color="D0D0D0" w:sz="4"/>
          <w:left w:val="single" w:color="D0D0D0" w:sz="4"/>
          <w:bottom w:val="single" w:color="D0D0D0" w:sz="4"/>
          <w:right w:val="single" w:color="D0D0D0"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Tappa -3        Tappa -2        Tappa -1       Tappa 0      Tappa +1      Tappa +2      Tappa +3</w:t>
            </w:r>
          </w:p>
          <w:p>
            <w:pPr>
              <w:spacing w:after="0"/>
            </w:pPr>
            <w:r>
              <w:rPr>
                <w:rFonts w:ascii="Consolas" w:cs="Consolas" w:eastAsia="Consolas" w:hAnsi="Consolas"/>
                <w:sz w:val="18"/>
                <w:szCs w:val="18"/>
              </w:rPr>
              <w:t xml:space="preserve">"Primo avviso"  "Avviso"    "Ultimo avviso"  "Scaduta"   "Sollecito"  "2° sollecito" "Ultimo sollecito"</w:t>
            </w:r>
          </w:p>
          <w:p>
            <w:pPr>
              <w:spacing w:after="0"/>
            </w:pPr>
            <w:r>
              <w:rPr>
                <w:rFonts w:ascii="Consolas" w:cs="Consolas" w:eastAsia="Consolas" w:hAnsi="Consolas"/>
                <w:sz w:val="18"/>
                <w:szCs w:val="18"/>
              </w:rPr>
              <w:t xml:space="preserve">   │alertDays1      │alertDays2      │alertDays3      │            │alertDays3     │alertDays2    │alertDays1</w:t>
            </w:r>
          </w:p>
          <w:p>
            <w:pPr>
              <w:spacing w:after="0"/>
            </w:pPr>
            <w:r>
              <w:rPr>
                <w:rFonts w:ascii="Consolas" w:cs="Consolas" w:eastAsia="Consolas" w:hAnsi="Consolas"/>
                <w:sz w:val="18"/>
                <w:szCs w:val="18"/>
              </w:rPr>
              <w:t xml:space="preserve">   │giorni prima    │giorni prima    │giorni prima     │            │giorni dopo    │giorni dopo   │giorni dopo</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scadenza</w:t>
            </w:r>
          </w:p>
        </w:tc>
      </w:tr>
    </w:tbl>
    <w:p>
      <w:pPr>
        <w:spacing w:after="160"/>
      </w:pPr>
      <w:r>
        <w:rPr>
          <w:rFonts w:ascii="Calibri" w:cs="Calibri" w:eastAsia="Calibri" w:hAnsi="Calibri"/>
          <w:sz w:val="21"/>
          <w:szCs w:val="21"/>
        </w:rPr>
        <w:t xml:space="preserve">Se alertDays1 e/o alertDays3 non sono configurati (null — possibile per MaintenanceType, non per DeadlineType dove sono obbligatori), la cascata degrada automaticamente a sole 3 tappe (-2, 0, +2), usando solo alertDays2. Se anche alertDays2 è null, nessuna cascata è possibile (la funzione ritorna sempre null) — solo per MaintenanceType, dove kmThreshold può sostituire completamente daysThreshold.</w:t>
      </w:r>
    </w:p>
    <w:p>
      <w:pPr>
        <w:pStyle w:val="Heading3"/>
        <w:spacing w:after="120" w:before="280"/>
      </w:pPr>
      <w:r>
        <w:t xml:space="preserve">Cascata a km (manutenzioni) — 5 tappe, passo singolo ripetuto</w:t>
      </w:r>
    </w:p>
    <w:p>
      <w:pPr>
        <w:spacing w:after="160"/>
      </w:pPr>
      <w:r>
        <w:rPr>
          <w:rFonts w:ascii="Calibri" w:cs="Calibri" w:eastAsia="Calibri" w:hAnsi="Calibri"/>
          <w:sz w:val="21"/>
          <w:szCs w:val="21"/>
        </w:rPr>
        <w:t xml:space="preserve">A differenza della cascata a giorni, quella a km usa una singola soglia (alertKmBefore) come passo, ripetuto identico dopo il superamento:</w:t>
      </w:r>
    </w:p>
    <w:tbl>
      <w:tblPr>
        <w:tblW w:type="pct" w:w="100%"/>
        <w:tblBorders>
          <w:top w:val="single" w:color="D0D0D0" w:sz="4"/>
          <w:left w:val="single" w:color="D0D0D0" w:sz="4"/>
          <w:bottom w:val="single" w:color="D0D0D0" w:sz="4"/>
          <w:right w:val="single" w:color="D0D0D0"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Tappa -1              Tappa 0        Tappa +1          Tappa +2           Tappa +3</w:t>
            </w:r>
          </w:p>
          <w:p>
            <w:pPr>
              <w:spacing w:after="0"/>
            </w:pPr>
            <w:r>
              <w:rPr>
                <w:rFonts w:ascii="Consolas" w:cs="Consolas" w:eastAsia="Consolas" w:hAnsi="Consolas"/>
                <w:sz w:val="18"/>
                <w:szCs w:val="18"/>
              </w:rPr>
              <w:t xml:space="preserve">"Ultimo avviso"      "Scaduta"    "Sollecito"      "2° sollecito"    "Ultimo sollecito"</w:t>
            </w:r>
          </w:p>
          <w:p>
            <w:pPr>
              <w:spacing w:after="0"/>
            </w:pPr>
            <w:r>
              <w:rPr>
                <w:rFonts w:ascii="Consolas" w:cs="Consolas" w:eastAsia="Consolas" w:hAnsi="Consolas"/>
                <w:sz w:val="18"/>
                <w:szCs w:val="18"/>
              </w:rPr>
              <w:t xml:space="preserve">   │alertKmBefore                    │alertKmBefore     │2×alertKmBefore    │3×alertKmBefore</w:t>
            </w:r>
          </w:p>
          <w:p>
            <w:pPr>
              <w:spacing w:after="0"/>
            </w:pPr>
            <w:r>
              <w:rPr>
                <w:rFonts w:ascii="Consolas" w:cs="Consolas" w:eastAsia="Consolas" w:hAnsi="Consolas"/>
                <w:sz w:val="18"/>
                <w:szCs w:val="18"/>
              </w:rPr>
              <w:t xml:space="preserve">   │km prima                         │km dopo           │km dopo            │km dopo</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soglia km</w:t>
            </w:r>
          </w:p>
        </w:tc>
      </w:tr>
    </w:tbl>
    <w:p>
      <w:pPr>
        <w:spacing w:after="160"/>
      </w:pPr>
      <w:r>
        <w:rPr>
          <w:rFonts w:ascii="Calibri" w:cs="Calibri" w:eastAsia="Calibri" w:hAnsi="Calibri"/>
          <w:sz w:val="21"/>
          <w:szCs w:val="21"/>
        </w:rPr>
        <w:t xml:space="preserve">Le manutenzioni hanno quindi DUE cascate indipendenti che convivono sullo stesso MaintenanceSchedule — una a giorni (lastAlertDaysOffset) e una a km (lastAlertKmOffset) — perché un intervento può avere sia una soglia temporale sia una chilometrica, e i due avanzamenti procedono a velocità diverse (un furgone fermo per settimane avanza nella cascata a giorni senza muovere quella a km).</w:t>
      </w:r>
    </w:p>
    <w:p>
      <w:pPr>
        <w:pBdr>
          <w:left w:val="single" w:color="B0B0B0" w:sz="12" w:space="8"/>
        </w:pBdr>
        <w:spacing w:after="200" w:before="80"/>
        <w:ind w:left="260"/>
      </w:pPr>
      <w:r>
        <w:rPr>
          <w:rFonts w:ascii="Calibri" w:cs="Calibri" w:eastAsia="Calibri" w:hAnsi="Calibri"/>
          <w:i/>
          <w:iCs/>
          <w:color w:val="5B5B5B"/>
          <w:sz w:val="20"/>
          <w:szCs w:val="20"/>
        </w:rPr>
        <w:t xml:space="preserve">isNewAlertTier(currentTier, lastTier) ritorna true solo se currentTier &gt; lastTier (o se lastTier è null, cioè nessun avviso mai inviato). Questo impedisce sia notifiche duplicate sulla stessa tappa sia il "salto all'indietro" se un rinnovo o un intervento resetta lo stato: al prossimo peggioramento la cascata riparte da lastAlertOffset=null.</w:t>
      </w:r>
    </w:p>
    <w:p>
      <w:pPr>
        <w:pStyle w:val="Heading2"/>
        <w:spacing w:after="160" w:before="360"/>
      </w:pPr>
      <w:r>
        <w:t xml:space="preserve">5.3 Cron job (services/cronJobs.ts)</w:t>
      </w:r>
    </w:p>
    <w:p>
      <w:pPr>
        <w:spacing w:after="160"/>
      </w:pPr>
      <w:r>
        <w:rPr>
          <w:rFonts w:ascii="Calibri" w:cs="Calibri" w:eastAsia="Calibri" w:hAnsi="Calibri"/>
          <w:sz w:val="21"/>
          <w:szCs w:val="21"/>
        </w:rPr>
        <w:t xml:space="preserve">4 job pianificati con node-cron, eseguiti anche una volta all'avvio se CRON_RUN_ON_START=true (impostato a true in questo docker-compose — da portare a false in una vera produzione). Ogni job segue lo stesso schema: 1) recupera i record rilevanti con i relativi tipi/soglie, 2) ricalcola lo stato con statusChecker, 3) se la tappa della cascata è avanzata, crea una Notification e chiama sendAlertEmails, 4) aggiorna il record con il nuovo status e il nuovo offset cascata.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550"/>
        <w:gridCol w:w="3050"/>
        <w:gridCol w:w="2750"/>
      </w:tblGrid>
      <w:tr>
        <w:trPr>
          <w:tblHeader/>
        </w:trPr>
        <w:tc>
          <w:tcPr>
            <w:tcW w:type="dxa" w:w="3550"/>
            <w:shd w:fill="2E5395" w:val="clear"/>
            <w:tcMar>
              <w:top w:type="dxa" w:w="80"/>
              <w:left w:type="dxa" w:w="100"/>
              <w:bottom w:type="dxa" w:w="80"/>
              <w:right w:type="dxa" w:w="100"/>
            </w:tcMar>
          </w:tcPr>
          <w:p>
            <w:r>
              <w:rPr>
                <w:rFonts w:ascii="Calibri" w:cs="Calibri" w:eastAsia="Calibri" w:hAnsi="Calibri"/>
                <w:b/>
                <w:bCs/>
                <w:color w:val="FFFFFF"/>
                <w:sz w:val="19"/>
                <w:szCs w:val="19"/>
              </w:rPr>
              <w:t xml:space="preserve">Job</w:t>
            </w:r>
          </w:p>
        </w:tc>
        <w:tc>
          <w:tcPr>
            <w:tcW w:type="dxa" w:w="3050"/>
            <w:shd w:fill="2E5395" w:val="clear"/>
            <w:tcMar>
              <w:top w:type="dxa" w:w="80"/>
              <w:left w:type="dxa" w:w="100"/>
              <w:bottom w:type="dxa" w:w="80"/>
              <w:right w:type="dxa" w:w="100"/>
            </w:tcMar>
          </w:tcPr>
          <w:p>
            <w:r>
              <w:rPr>
                <w:rFonts w:ascii="Calibri" w:cs="Calibri" w:eastAsia="Calibri" w:hAnsi="Calibri"/>
                <w:b/>
                <w:bCs/>
                <w:color w:val="FFFFFF"/>
                <w:sz w:val="19"/>
                <w:szCs w:val="19"/>
              </w:rPr>
              <w:t xml:space="preserve">Modello coinvolto</w:t>
            </w:r>
          </w:p>
        </w:tc>
        <w:tc>
          <w:tcPr>
            <w:tcW w:type="dxa" w:w="2750"/>
            <w:shd w:fill="2E5395" w:val="clear"/>
            <w:tcMar>
              <w:top w:type="dxa" w:w="80"/>
              <w:left w:type="dxa" w:w="100"/>
              <w:bottom w:type="dxa" w:w="80"/>
              <w:right w:type="dxa" w:w="100"/>
            </w:tcMar>
          </w:tcPr>
          <w:p>
            <w:r>
              <w:rPr>
                <w:rFonts w:ascii="Calibri" w:cs="Calibri" w:eastAsia="Calibri" w:hAnsi="Calibri"/>
                <w:b/>
                <w:bCs/>
                <w:color w:val="FFFFFF"/>
                <w:sz w:val="19"/>
                <w:szCs w:val="19"/>
              </w:rPr>
              <w:t xml:space="preserve">Cascata</w:t>
            </w:r>
          </w:p>
        </w:tc>
      </w:tr>
      <w:tr>
        <w:tc>
          <w:tcPr>
            <w:tcW w:type="dxa" w:w="3550"/>
            <w:tcMar>
              <w:top w:type="dxa" w:w="60"/>
              <w:left w:type="dxa" w:w="100"/>
              <w:bottom w:type="dxa" w:w="60"/>
              <w:right w:type="dxa" w:w="100"/>
            </w:tcMar>
          </w:tcPr>
          <w:p>
            <w:r>
              <w:rPr>
                <w:rFonts w:ascii="Calibri" w:cs="Calibri" w:eastAsia="Calibri" w:hAnsi="Calibri"/>
                <w:sz w:val="18"/>
                <w:szCs w:val="18"/>
              </w:rPr>
              <w:t xml:space="preserve">Ricalcolo scadenze veicoli</w:t>
            </w:r>
          </w:p>
        </w:tc>
        <w:tc>
          <w:tcPr>
            <w:tcW w:type="dxa" w:w="3050"/>
            <w:tcMar>
              <w:top w:type="dxa" w:w="60"/>
              <w:left w:type="dxa" w:w="100"/>
              <w:bottom w:type="dxa" w:w="60"/>
              <w:right w:type="dxa" w:w="100"/>
            </w:tcMar>
          </w:tcPr>
          <w:p>
            <w:r>
              <w:rPr>
                <w:rFonts w:ascii="Calibri" w:cs="Calibri" w:eastAsia="Calibri" w:hAnsi="Calibri"/>
                <w:sz w:val="18"/>
                <w:szCs w:val="18"/>
              </w:rPr>
              <w:t xml:space="preserve">VehicleDeadline + DeadlineType</w:t>
            </w:r>
          </w:p>
        </w:tc>
        <w:tc>
          <w:tcPr>
            <w:tcW w:type="dxa" w:w="2750"/>
            <w:tcMar>
              <w:top w:type="dxa" w:w="60"/>
              <w:left w:type="dxa" w:w="100"/>
              <w:bottom w:type="dxa" w:w="60"/>
              <w:right w:type="dxa" w:w="100"/>
            </w:tcMar>
          </w:tcPr>
          <w:p>
            <w:r>
              <w:rPr>
                <w:rFonts w:ascii="Calibri" w:cs="Calibri" w:eastAsia="Calibri" w:hAnsi="Calibri"/>
                <w:sz w:val="18"/>
                <w:szCs w:val="18"/>
              </w:rPr>
              <w:t xml:space="preserve">a giorni, 7 tappe</w:t>
            </w:r>
          </w:p>
        </w:tc>
      </w:tr>
      <w:tr>
        <w:tc>
          <w:tcPr>
            <w:tcW w:type="dxa" w:w="3550"/>
            <w:shd w:fill="F5F7FA" w:val="clear"/>
            <w:tcMar>
              <w:top w:type="dxa" w:w="60"/>
              <w:left w:type="dxa" w:w="100"/>
              <w:bottom w:type="dxa" w:w="60"/>
              <w:right w:type="dxa" w:w="100"/>
            </w:tcMar>
          </w:tcPr>
          <w:p>
            <w:r>
              <w:rPr>
                <w:rFonts w:ascii="Calibri" w:cs="Calibri" w:eastAsia="Calibri" w:hAnsi="Calibri"/>
                <w:sz w:val="18"/>
                <w:szCs w:val="18"/>
              </w:rPr>
              <w:t xml:space="preserve">Ricalcolo manutenzioni</w:t>
            </w:r>
          </w:p>
        </w:tc>
        <w:tc>
          <w:tcPr>
            <w:tcW w:type="dxa" w:w="3050"/>
            <w:shd w:fill="F5F7FA" w:val="clear"/>
            <w:tcMar>
              <w:top w:type="dxa" w:w="60"/>
              <w:left w:type="dxa" w:w="100"/>
              <w:bottom w:type="dxa" w:w="60"/>
              <w:right w:type="dxa" w:w="100"/>
            </w:tcMar>
          </w:tcPr>
          <w:p>
            <w:r>
              <w:rPr>
                <w:rFonts w:ascii="Calibri" w:cs="Calibri" w:eastAsia="Calibri" w:hAnsi="Calibri"/>
                <w:sz w:val="18"/>
                <w:szCs w:val="18"/>
              </w:rPr>
              <w:t xml:space="preserve">MaintenanceSchedule + MaintenanceType</w:t>
            </w:r>
          </w:p>
        </w:tc>
        <w:tc>
          <w:tcPr>
            <w:tcW w:type="dxa" w:w="2750"/>
            <w:shd w:fill="F5F7FA" w:val="clear"/>
            <w:tcMar>
              <w:top w:type="dxa" w:w="60"/>
              <w:left w:type="dxa" w:w="100"/>
              <w:bottom w:type="dxa" w:w="60"/>
              <w:right w:type="dxa" w:w="100"/>
            </w:tcMar>
          </w:tcPr>
          <w:p>
            <w:r>
              <w:rPr>
                <w:rFonts w:ascii="Calibri" w:cs="Calibri" w:eastAsia="Calibri" w:hAnsi="Calibri"/>
                <w:sz w:val="18"/>
                <w:szCs w:val="18"/>
              </w:rPr>
              <w:t xml:space="preserve">a giorni E a km, indipendenti</w:t>
            </w:r>
          </w:p>
        </w:tc>
      </w:tr>
      <w:tr>
        <w:tc>
          <w:tcPr>
            <w:tcW w:type="dxa" w:w="3550"/>
            <w:tcMar>
              <w:top w:type="dxa" w:w="60"/>
              <w:left w:type="dxa" w:w="100"/>
              <w:bottom w:type="dxa" w:w="60"/>
              <w:right w:type="dxa" w:w="100"/>
            </w:tcMar>
          </w:tcPr>
          <w:p>
            <w:r>
              <w:rPr>
                <w:rFonts w:ascii="Calibri" w:cs="Calibri" w:eastAsia="Calibri" w:hAnsi="Calibri"/>
                <w:sz w:val="18"/>
                <w:szCs w:val="18"/>
              </w:rPr>
              <w:t xml:space="preserve">Ricalcolo conformità autisti</w:t>
            </w:r>
          </w:p>
        </w:tc>
        <w:tc>
          <w:tcPr>
            <w:tcW w:type="dxa" w:w="3050"/>
            <w:tcMar>
              <w:top w:type="dxa" w:w="60"/>
              <w:left w:type="dxa" w:w="100"/>
              <w:bottom w:type="dxa" w:w="60"/>
              <w:right w:type="dxa" w:w="100"/>
            </w:tcMar>
          </w:tcPr>
          <w:p>
            <w:r>
              <w:rPr>
                <w:rFonts w:ascii="Calibri" w:cs="Calibri" w:eastAsia="Calibri" w:hAnsi="Calibri"/>
                <w:sz w:val="18"/>
                <w:szCs w:val="18"/>
              </w:rPr>
              <w:t xml:space="preserve">DriverCompliance + DriverComplianceType</w:t>
            </w:r>
          </w:p>
        </w:tc>
        <w:tc>
          <w:tcPr>
            <w:tcW w:type="dxa" w:w="2750"/>
            <w:tcMar>
              <w:top w:type="dxa" w:w="60"/>
              <w:left w:type="dxa" w:w="100"/>
              <w:bottom w:type="dxa" w:w="60"/>
              <w:right w:type="dxa" w:w="100"/>
            </w:tcMar>
          </w:tcPr>
          <w:p>
            <w:r>
              <w:rPr>
                <w:rFonts w:ascii="Calibri" w:cs="Calibri" w:eastAsia="Calibri" w:hAnsi="Calibri"/>
                <w:sz w:val="18"/>
                <w:szCs w:val="18"/>
              </w:rPr>
              <w:t xml:space="preserve">a giorni, 7 tappe (destinatario aggiuntivo: l'autista stesso, se ha un'email)</w:t>
            </w:r>
          </w:p>
        </w:tc>
      </w:tr>
      <w:tr>
        <w:tc>
          <w:tcPr>
            <w:tcW w:type="dxa" w:w="3550"/>
            <w:shd w:fill="F5F7FA" w:val="clear"/>
            <w:tcMar>
              <w:top w:type="dxa" w:w="60"/>
              <w:left w:type="dxa" w:w="100"/>
              <w:bottom w:type="dxa" w:w="60"/>
              <w:right w:type="dxa" w:w="100"/>
            </w:tcMar>
          </w:tcPr>
          <w:p>
            <w:r>
              <w:rPr>
                <w:rFonts w:ascii="Calibri" w:cs="Calibri" w:eastAsia="Calibri" w:hAnsi="Calibri"/>
                <w:sz w:val="18"/>
                <w:szCs w:val="18"/>
              </w:rPr>
              <w:t xml:space="preserve">(km_threshold è verificato in-linea, non come job separato, alla registrazione di una nuova KmReading che supera la soglia di un MaintenanceSchedule)</w:t>
            </w:r>
          </w:p>
        </w:tc>
        <w:tc>
          <w:tcPr>
            <w:tcW w:type="dxa" w:w="3050"/>
            <w:shd w:fill="F5F7FA" w:val="clear"/>
            <w:tcMar>
              <w:top w:type="dxa" w:w="60"/>
              <w:left w:type="dxa" w:w="100"/>
              <w:bottom w:type="dxa" w:w="60"/>
              <w:right w:type="dxa" w:w="100"/>
            </w:tcMar>
          </w:tcPr>
          <w:p>
            <w:r>
              <w:rPr>
                <w:rFonts w:ascii="Calibri" w:cs="Calibri" w:eastAsia="Calibri" w:hAnsi="Calibri"/>
                <w:sz w:val="18"/>
                <w:szCs w:val="18"/>
              </w:rPr>
              <w:t xml:space="preserve">—</w:t>
            </w:r>
          </w:p>
        </w:tc>
        <w:tc>
          <w:tcPr>
            <w:tcW w:type="dxa" w:w="2750"/>
            <w:shd w:fill="F5F7FA" w:val="clear"/>
            <w:tcMar>
              <w:top w:type="dxa" w:w="60"/>
              <w:left w:type="dxa" w:w="100"/>
              <w:bottom w:type="dxa" w:w="60"/>
              <w:right w:type="dxa" w:w="100"/>
            </w:tcMar>
          </w:tcPr>
          <w:p>
            <w:r>
              <w:rPr>
                <w:rFonts w:ascii="Calibri" w:cs="Calibri" w:eastAsia="Calibri" w:hAnsi="Calibri"/>
                <w:sz w:val="18"/>
                <w:szCs w:val="18"/>
              </w:rPr>
              <w:t xml:space="preserve">—</w:t>
            </w:r>
          </w:p>
        </w:tc>
      </w:tr>
    </w:tbl>
    <w:p>
      <w:pPr>
        <w:pStyle w:val="Heading2"/>
        <w:spacing w:after="160" w:before="360"/>
      </w:pPr>
      <w:r>
        <w:t xml:space="preserve">5.4 Notifiche ed email (Notification + emailNotifier.ts + NotificationDeliveryLog)</w:t>
      </w:r>
    </w:p>
    <w:p>
      <w:pPr>
        <w:spacing w:after="160"/>
      </w:pPr>
      <w:r>
        <w:rPr>
          <w:rFonts w:ascii="Calibri" w:cs="Calibri" w:eastAsia="Calibri" w:hAnsi="Calibri"/>
          <w:sz w:val="21"/>
          <w:szCs w:val="21"/>
        </w:rPr>
        <w:t xml:space="preserve">Quando un job del cron determina che serve un nuovo avviso: crea prima il record Notification (da cui si ottiene notification.id), poi chiama sendAlertEmails passando quell'id. La funzione:</w:t>
      </w:r>
    </w:p>
    <w:p>
      <w:pPr>
        <w:pStyle w:val="ListParagraph"/>
        <w:numPr>
          <w:ilvl w:val="0"/>
          <w:numId w:val="1"/>
        </w:numPr>
        <w:spacing w:after="60"/>
      </w:pPr>
      <w:r>
        <w:t xml:space="preserve">risolve i destinatari — unione di due insiemi: AlertRecipient con receivesAll=true, e AlertRecipient con una AlertRecipientPreference che corrisponde al tipo specifico (deadlineTypeId/maintenanceTypeId/complianceTypeId), deduplicati per email;</w:t>
      </w:r>
    </w:p>
    <w:p>
      <w:pPr>
        <w:pStyle w:val="ListParagraph"/>
        <w:numPr>
          <w:ilvl w:val="0"/>
          <w:numId w:val="1"/>
        </w:numPr>
        <w:spacing w:after="60"/>
      </w:pPr>
      <w:r>
        <w:t xml:space="preserve">per il caso compliance, aggiunge come destinatario extra l'autista stesso, se ha un'email in anagrafica, con nome e cognome;</w:t>
      </w:r>
    </w:p>
    <w:p>
      <w:pPr>
        <w:pStyle w:val="ListParagraph"/>
        <w:numPr>
          <w:ilvl w:val="0"/>
          <w:numId w:val="1"/>
        </w:numPr>
        <w:spacing w:after="60"/>
      </w:pPr>
      <w:r>
        <w:t xml:space="preserve">per ciascun destinatario, chiama POST {EMAIL_SERVICE_URL}/email/send; se va a buon fine, legge il messageId dalla risposta e scrive un NotificationDeliveryLog con status=sent; se fallisce, scrive comunque un log con status=failed e il messaggio di errore — nessun tentativo blocca gli altri, né fa fallire il cron;</w:t>
      </w:r>
    </w:p>
    <w:p>
      <w:pPr>
        <w:pStyle w:val="ListParagraph"/>
        <w:numPr>
          <w:ilvl w:val="0"/>
          <w:numId w:val="1"/>
        </w:numPr>
        <w:spacing w:after="60"/>
      </w:pPr>
      <w:r>
        <w:t xml:space="preserve">ritorna il conteggio degli invii riusciti, usato dal chiamante per valorizzare Notification.emailSent/emailSentAt.</w:t>
      </w:r>
    </w:p>
    <w:p>
      <w:pPr>
        <w:pBdr>
          <w:left w:val="single" w:color="B0B0B0" w:sz="12" w:space="8"/>
        </w:pBdr>
        <w:spacing w:after="200" w:before="80"/>
        <w:ind w:left="260"/>
      </w:pPr>
      <w:r>
        <w:rPr>
          <w:rFonts w:ascii="Calibri" w:cs="Calibri" w:eastAsia="Calibri" w:hAnsi="Calibri"/>
          <w:i/>
          <w:iCs/>
          <w:color w:val="5B5B5B"/>
          <w:sz w:val="20"/>
          <w:szCs w:val="20"/>
        </w:rPr>
        <w:t xml:space="preserve">email-service non è mai stato modificato per questa funzionalità: POST /email/send restituiva già il messageId nella risposta fin dall'inizio. Il "buco" era solo lato vehicle-service, che scartava quella risposta. Punto di attenzione per chi estende il sistema: se in futuro serve un altro dato dalla risposta di invio (es. dimensione del payload, provider SMTP usato), verificare prima cosa email-service GIÀ restituisce prima di modificarlo.</w:t>
      </w:r>
    </w:p>
    <w:p>
      <w:pPr>
        <w:pStyle w:val="Heading1"/>
        <w:pageBreakBefore/>
        <w:spacing w:after="240" w:before="480"/>
      </w:pPr>
      <w:r>
        <w:t xml:space="preserve">6. API REST completa</w:t>
      </w:r>
    </w:p>
    <w:p>
      <w:pPr>
        <w:spacing w:after="160"/>
      </w:pPr>
      <w:r>
        <w:rPr>
          <w:rFonts w:ascii="Calibri" w:cs="Calibri" w:eastAsia="Calibri" w:hAnsi="Calibri"/>
          <w:sz w:val="21"/>
          <w:szCs w:val="21"/>
        </w:rPr>
        <w:t xml:space="preserve">Tutti gli endpoint sono montati sotto il prefisso /api/vehicles (a livello di gateway) — vehicle-service stesso li serve sotto lo stesso prefisso /api/vehicles internamente (vedi routes/index.ts). Ogni riga sotto omette quindi il prefisso comune. Tutti richiedono requireAuth (header di fiducia dal gateway); la colonna "Permesso" indica il modulo.azione richiesto da requirePermission oltre a requireAuth.</w:t>
      </w:r>
    </w:p>
    <w:p>
      <w:pPr>
        <w:pStyle w:val="Heading2"/>
        <w:spacing w:after="160" w:before="360"/>
      </w:pPr>
      <w:r>
        <w:t xml:space="preserve">6.1 Lookup tables (6 router — pattern CRUD factory identico)</w:t>
      </w:r>
    </w:p>
    <w:p>
      <w:pPr>
        <w:spacing w:after="160"/>
      </w:pPr>
      <w:r>
        <w:rPr>
          <w:rFonts w:ascii="Calibri" w:cs="Calibri" w:eastAsia="Calibri" w:hAnsi="Calibri"/>
          <w:sz w:val="21"/>
          <w:szCs w:val="21"/>
        </w:rPr>
        <w:t xml:space="preserve">/categories, /telematics-providers, /workshops, /deadline-types, /maintenance-types, /driver-compliance-types — ciascuno genera lo stesso set di route tramite createCrudHandlers: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400"/>
        <w:gridCol w:w="2100"/>
        <w:gridCol w:w="3850"/>
      </w:tblGrid>
      <w:tr>
        <w:trPr>
          <w:tblHeader/>
        </w:trPr>
        <w:tc>
          <w:tcPr>
            <w:tcW w:type="dxa" w:w="3400"/>
            <w:shd w:fill="2E5395" w:val="clear"/>
            <w:tcMar>
              <w:top w:type="dxa" w:w="80"/>
              <w:left w:type="dxa" w:w="100"/>
              <w:bottom w:type="dxa" w:w="80"/>
              <w:right w:type="dxa" w:w="100"/>
            </w:tcMar>
          </w:tcPr>
          <w:p>
            <w:r>
              <w:rPr>
                <w:rFonts w:ascii="Calibri" w:cs="Calibri" w:eastAsia="Calibri" w:hAnsi="Calibri"/>
                <w:b/>
                <w:bCs/>
                <w:color w:val="FFFFFF"/>
                <w:sz w:val="19"/>
                <w:szCs w:val="19"/>
              </w:rPr>
              <w:t xml:space="preserve">Metodo e path</w:t>
            </w:r>
          </w:p>
        </w:tc>
        <w:tc>
          <w:tcPr>
            <w:tcW w:type="dxa" w:w="2100"/>
            <w:shd w:fill="2E5395" w:val="clear"/>
            <w:tcMar>
              <w:top w:type="dxa" w:w="80"/>
              <w:left w:type="dxa" w:w="100"/>
              <w:bottom w:type="dxa" w:w="80"/>
              <w:right w:type="dxa" w:w="100"/>
            </w:tcMar>
          </w:tcPr>
          <w:p>
            <w:r>
              <w:rPr>
                <w:rFonts w:ascii="Calibri" w:cs="Calibri" w:eastAsia="Calibri" w:hAnsi="Calibri"/>
                <w:b/>
                <w:bCs/>
                <w:color w:val="FFFFFF"/>
                <w:sz w:val="19"/>
                <w:szCs w:val="19"/>
              </w:rPr>
              <w:t xml:space="preserve">Permesso</w:t>
            </w:r>
          </w:p>
        </w:tc>
        <w:tc>
          <w:tcPr>
            <w:tcW w:type="dxa" w:w="3850"/>
            <w:shd w:fill="2E5395" w:val="clear"/>
            <w:tcMar>
              <w:top w:type="dxa" w:w="80"/>
              <w:left w:type="dxa" w:w="100"/>
              <w:bottom w:type="dxa" w:w="80"/>
              <w:right w:type="dxa" w:w="100"/>
            </w:tcMar>
          </w:tcPr>
          <w:p>
            <w:r>
              <w:rPr>
                <w:rFonts w:ascii="Calibri" w:cs="Calibri" w:eastAsia="Calibri" w:hAnsi="Calibri"/>
                <w:b/>
                <w:bCs/>
                <w:color w:val="FFFFFF"/>
                <w:sz w:val="19"/>
                <w:szCs w:val="19"/>
              </w:rPr>
              <w:t xml:space="preserve">Note</w:t>
            </w:r>
          </w:p>
        </w:tc>
      </w:tr>
      <w:tr>
        <w:tc>
          <w:tcPr>
            <w:tcW w:type="dxa" w:w="3400"/>
            <w:tcMar>
              <w:top w:type="dxa" w:w="60"/>
              <w:left w:type="dxa" w:w="100"/>
              <w:bottom w:type="dxa" w:w="60"/>
              <w:right w:type="dxa" w:w="100"/>
            </w:tcMar>
          </w:tcPr>
          <w:p>
            <w:r>
              <w:rPr>
                <w:rFonts w:ascii="Calibri" w:cs="Calibri" w:eastAsia="Calibri" w:hAnsi="Calibri"/>
                <w:sz w:val="18"/>
                <w:szCs w:val="18"/>
              </w:rPr>
              <w:t xml:space="preserve">GET /</w:t>
            </w:r>
          </w:p>
        </w:tc>
        <w:tc>
          <w:tcPr>
            <w:tcW w:type="dxa" w:w="2100"/>
            <w:tcMar>
              <w:top w:type="dxa" w:w="60"/>
              <w:left w:type="dxa" w:w="100"/>
              <w:bottom w:type="dxa" w:w="60"/>
              <w:right w:type="dxa" w:w="100"/>
            </w:tcMar>
          </w:tcPr>
          <w:p>
            <w:r>
              <w:rPr>
                <w:rFonts w:ascii="Calibri" w:cs="Calibri" w:eastAsia="Calibri" w:hAnsi="Calibri"/>
                <w:sz w:val="18"/>
                <w:szCs w:val="18"/>
              </w:rPr>
              <w:t xml:space="preserve">vehicles.read</w:t>
            </w:r>
          </w:p>
        </w:tc>
        <w:tc>
          <w:tcPr>
            <w:tcW w:type="dxa" w:w="3850"/>
            <w:tcMar>
              <w:top w:type="dxa" w:w="60"/>
              <w:left w:type="dxa" w:w="100"/>
              <w:bottom w:type="dxa" w:w="60"/>
              <w:right w:type="dxa" w:w="100"/>
            </w:tcMar>
          </w:tcPr>
          <w:p>
            <w:r>
              <w:rPr>
                <w:rFonts w:ascii="Calibri" w:cs="Calibri" w:eastAsia="Calibri" w:hAnsi="Calibri"/>
                <w:sz w:val="18"/>
                <w:szCs w:val="18"/>
              </w:rPr>
              <w:t xml:space="preserve">Lista paginata, filtro isActive (default: solo attivi), ?search= su searchFields</w:t>
            </w:r>
          </w:p>
        </w:tc>
      </w:tr>
      <w:tr>
        <w:tc>
          <w:tcPr>
            <w:tcW w:type="dxa" w:w="3400"/>
            <w:shd w:fill="F5F7FA" w:val="clear"/>
            <w:tcMar>
              <w:top w:type="dxa" w:w="60"/>
              <w:left w:type="dxa" w:w="100"/>
              <w:bottom w:type="dxa" w:w="60"/>
              <w:right w:type="dxa" w:w="100"/>
            </w:tcMar>
          </w:tcPr>
          <w:p>
            <w:r>
              <w:rPr>
                <w:rFonts w:ascii="Calibri" w:cs="Calibri" w:eastAsia="Calibri" w:hAnsi="Calibri"/>
                <w:sz w:val="18"/>
                <w:szCs w:val="18"/>
              </w:rPr>
              <w:t xml:space="preserve">GET /:id</w:t>
            </w:r>
          </w:p>
        </w:tc>
        <w:tc>
          <w:tcPr>
            <w:tcW w:type="dxa" w:w="2100"/>
            <w:shd w:fill="F5F7FA" w:val="clear"/>
            <w:tcMar>
              <w:top w:type="dxa" w:w="60"/>
              <w:left w:type="dxa" w:w="100"/>
              <w:bottom w:type="dxa" w:w="60"/>
              <w:right w:type="dxa" w:w="100"/>
            </w:tcMar>
          </w:tcPr>
          <w:p>
            <w:r>
              <w:rPr>
                <w:rFonts w:ascii="Calibri" w:cs="Calibri" w:eastAsia="Calibri" w:hAnsi="Calibri"/>
                <w:sz w:val="18"/>
                <w:szCs w:val="18"/>
              </w:rPr>
              <w:t xml:space="preserve">vehicles.read</w:t>
            </w:r>
          </w:p>
        </w:tc>
        <w:tc>
          <w:tcPr>
            <w:tcW w:type="dxa" w:w="3850"/>
            <w:shd w:fill="F5F7FA" w:val="clear"/>
            <w:tcMar>
              <w:top w:type="dxa" w:w="60"/>
              <w:left w:type="dxa" w:w="100"/>
              <w:bottom w:type="dxa" w:w="60"/>
              <w:right w:type="dxa" w:w="100"/>
            </w:tcMar>
          </w:tcPr>
          <w:p>
            <w:r>
              <w:rPr>
                <w:rFonts w:ascii="Calibri" w:cs="Calibri" w:eastAsia="Calibri" w:hAnsi="Calibri"/>
                <w:sz w:val="18"/>
                <w:szCs w:val="18"/>
              </w:rPr>
              <w:t xml:space="preserve">—</w:t>
            </w:r>
          </w:p>
        </w:tc>
      </w:tr>
      <w:tr>
        <w:tc>
          <w:tcPr>
            <w:tcW w:type="dxa" w:w="3400"/>
            <w:tcMar>
              <w:top w:type="dxa" w:w="60"/>
              <w:left w:type="dxa" w:w="100"/>
              <w:bottom w:type="dxa" w:w="60"/>
              <w:right w:type="dxa" w:w="100"/>
            </w:tcMar>
          </w:tcPr>
          <w:p>
            <w:r>
              <w:rPr>
                <w:rFonts w:ascii="Calibri" w:cs="Calibri" w:eastAsia="Calibri" w:hAnsi="Calibri"/>
                <w:sz w:val="18"/>
                <w:szCs w:val="18"/>
              </w:rPr>
              <w:t xml:space="preserve">POST /</w:t>
            </w:r>
          </w:p>
        </w:tc>
        <w:tc>
          <w:tcPr>
            <w:tcW w:type="dxa" w:w="2100"/>
            <w:tcMar>
              <w:top w:type="dxa" w:w="60"/>
              <w:left w:type="dxa" w:w="100"/>
              <w:bottom w:type="dxa" w:w="60"/>
              <w:right w:type="dxa" w:w="100"/>
            </w:tcMar>
          </w:tcPr>
          <w:p>
            <w:r>
              <w:rPr>
                <w:rFonts w:ascii="Calibri" w:cs="Calibri" w:eastAsia="Calibri" w:hAnsi="Calibri"/>
                <w:sz w:val="18"/>
                <w:szCs w:val="18"/>
              </w:rPr>
              <w:t xml:space="preserve">vehicles.create</w:t>
            </w:r>
          </w:p>
        </w:tc>
        <w:tc>
          <w:tcPr>
            <w:tcW w:type="dxa" w:w="3850"/>
            <w:tcMar>
              <w:top w:type="dxa" w:w="60"/>
              <w:left w:type="dxa" w:w="100"/>
              <w:bottom w:type="dxa" w:w="60"/>
              <w:right w:type="dxa" w:w="100"/>
            </w:tcMar>
          </w:tcPr>
          <w:p>
            <w:r>
              <w:rPr>
                <w:rFonts w:ascii="Calibri" w:cs="Calibri" w:eastAsia="Calibri" w:hAnsi="Calibri"/>
                <w:sz w:val="18"/>
                <w:szCs w:val="18"/>
              </w:rPr>
              <w:t xml:space="preserve">—</w:t>
            </w:r>
          </w:p>
        </w:tc>
      </w:tr>
      <w:tr>
        <w:tc>
          <w:tcPr>
            <w:tcW w:type="dxa" w:w="3400"/>
            <w:shd w:fill="F5F7FA" w:val="clear"/>
            <w:tcMar>
              <w:top w:type="dxa" w:w="60"/>
              <w:left w:type="dxa" w:w="100"/>
              <w:bottom w:type="dxa" w:w="60"/>
              <w:right w:type="dxa" w:w="100"/>
            </w:tcMar>
          </w:tcPr>
          <w:p>
            <w:r>
              <w:rPr>
                <w:rFonts w:ascii="Calibri" w:cs="Calibri" w:eastAsia="Calibri" w:hAnsi="Calibri"/>
                <w:sz w:val="18"/>
                <w:szCs w:val="18"/>
              </w:rPr>
              <w:t xml:space="preserve">PUT /:id</w:t>
            </w:r>
          </w:p>
        </w:tc>
        <w:tc>
          <w:tcPr>
            <w:tcW w:type="dxa" w:w="2100"/>
            <w:shd w:fill="F5F7FA" w:val="clear"/>
            <w:tcMar>
              <w:top w:type="dxa" w:w="60"/>
              <w:left w:type="dxa" w:w="100"/>
              <w:bottom w:type="dxa" w:w="60"/>
              <w:right w:type="dxa" w:w="100"/>
            </w:tcMar>
          </w:tcPr>
          <w:p>
            <w:r>
              <w:rPr>
                <w:rFonts w:ascii="Calibri" w:cs="Calibri" w:eastAsia="Calibri" w:hAnsi="Calibri"/>
                <w:sz w:val="18"/>
                <w:szCs w:val="18"/>
              </w:rPr>
              <w:t xml:space="preserve">vehicles.update</w:t>
            </w:r>
          </w:p>
        </w:tc>
        <w:tc>
          <w:tcPr>
            <w:tcW w:type="dxa" w:w="3850"/>
            <w:shd w:fill="F5F7FA" w:val="clear"/>
            <w:tcMar>
              <w:top w:type="dxa" w:w="60"/>
              <w:left w:type="dxa" w:w="100"/>
              <w:bottom w:type="dxa" w:w="60"/>
              <w:right w:type="dxa" w:w="100"/>
            </w:tcMar>
          </w:tcPr>
          <w:p>
            <w:r>
              <w:rPr>
                <w:rFonts w:ascii="Calibri" w:cs="Calibri" w:eastAsia="Calibri" w:hAnsi="Calibri"/>
                <w:sz w:val="18"/>
                <w:szCs w:val="18"/>
              </w:rPr>
              <w:t xml:space="preserve">—</w:t>
            </w:r>
          </w:p>
        </w:tc>
      </w:tr>
      <w:tr>
        <w:tc>
          <w:tcPr>
            <w:tcW w:type="dxa" w:w="3400"/>
            <w:tcMar>
              <w:top w:type="dxa" w:w="60"/>
              <w:left w:type="dxa" w:w="100"/>
              <w:bottom w:type="dxa" w:w="60"/>
              <w:right w:type="dxa" w:w="100"/>
            </w:tcMar>
          </w:tcPr>
          <w:p>
            <w:r>
              <w:rPr>
                <w:rFonts w:ascii="Calibri" w:cs="Calibri" w:eastAsia="Calibri" w:hAnsi="Calibri"/>
                <w:sz w:val="18"/>
                <w:szCs w:val="18"/>
              </w:rPr>
              <w:t xml:space="preserve">PATCH /:id/toggle</w:t>
            </w:r>
          </w:p>
        </w:tc>
        <w:tc>
          <w:tcPr>
            <w:tcW w:type="dxa" w:w="2100"/>
            <w:tcMar>
              <w:top w:type="dxa" w:w="60"/>
              <w:left w:type="dxa" w:w="100"/>
              <w:bottom w:type="dxa" w:w="60"/>
              <w:right w:type="dxa" w:w="100"/>
            </w:tcMar>
          </w:tcPr>
          <w:p>
            <w:r>
              <w:rPr>
                <w:rFonts w:ascii="Calibri" w:cs="Calibri" w:eastAsia="Calibri" w:hAnsi="Calibri"/>
                <w:sz w:val="18"/>
                <w:szCs w:val="18"/>
              </w:rPr>
              <w:t xml:space="preserve">vehicles.update</w:t>
            </w:r>
          </w:p>
        </w:tc>
        <w:tc>
          <w:tcPr>
            <w:tcW w:type="dxa" w:w="3850"/>
            <w:tcMar>
              <w:top w:type="dxa" w:w="60"/>
              <w:left w:type="dxa" w:w="100"/>
              <w:bottom w:type="dxa" w:w="60"/>
              <w:right w:type="dxa" w:w="100"/>
            </w:tcMar>
          </w:tcPr>
          <w:p>
            <w:r>
              <w:rPr>
                <w:rFonts w:ascii="Calibri" w:cs="Calibri" w:eastAsia="Calibri" w:hAnsi="Calibri"/>
                <w:sz w:val="18"/>
                <w:szCs w:val="18"/>
              </w:rPr>
              <w:t xml:space="preserve">Inverte isActive senza update completo</w:t>
            </w:r>
          </w:p>
        </w:tc>
      </w:tr>
      <w:tr>
        <w:tc>
          <w:tcPr>
            <w:tcW w:type="dxa" w:w="3400"/>
            <w:shd w:fill="F5F7FA" w:val="clear"/>
            <w:tcMar>
              <w:top w:type="dxa" w:w="60"/>
              <w:left w:type="dxa" w:w="100"/>
              <w:bottom w:type="dxa" w:w="60"/>
              <w:right w:type="dxa" w:w="100"/>
            </w:tcMar>
          </w:tcPr>
          <w:p>
            <w:r>
              <w:rPr>
                <w:rFonts w:ascii="Calibri" w:cs="Calibri" w:eastAsia="Calibri" w:hAnsi="Calibri"/>
                <w:sz w:val="18"/>
                <w:szCs w:val="18"/>
              </w:rPr>
              <w:t xml:space="preserve">DELETE /:id</w:t>
            </w:r>
          </w:p>
        </w:tc>
        <w:tc>
          <w:tcPr>
            <w:tcW w:type="dxa" w:w="2100"/>
            <w:shd w:fill="F5F7FA" w:val="clear"/>
            <w:tcMar>
              <w:top w:type="dxa" w:w="60"/>
              <w:left w:type="dxa" w:w="100"/>
              <w:bottom w:type="dxa" w:w="60"/>
              <w:right w:type="dxa" w:w="100"/>
            </w:tcMar>
          </w:tcPr>
          <w:p>
            <w:r>
              <w:rPr>
                <w:rFonts w:ascii="Calibri" w:cs="Calibri" w:eastAsia="Calibri" w:hAnsi="Calibri"/>
                <w:sz w:val="18"/>
                <w:szCs w:val="18"/>
              </w:rPr>
              <w:t xml:space="preserve">vehicles.delete</w:t>
            </w:r>
          </w:p>
        </w:tc>
        <w:tc>
          <w:tcPr>
            <w:tcW w:type="dxa" w:w="3850"/>
            <w:shd w:fill="F5F7FA" w:val="clear"/>
            <w:tcMar>
              <w:top w:type="dxa" w:w="60"/>
              <w:left w:type="dxa" w:w="100"/>
              <w:bottom w:type="dxa" w:w="60"/>
              <w:right w:type="dxa" w:w="100"/>
            </w:tcMar>
          </w:tcPr>
          <w:p>
            <w:r>
              <w:rPr>
                <w:rFonts w:ascii="Calibri" w:cs="Calibri" w:eastAsia="Calibri" w:hAnsi="Calibri"/>
                <w:sz w:val="18"/>
                <w:szCs w:val="18"/>
              </w:rPr>
              <w:t xml:space="preserve">Soft-delete (isActive=false) — mai una DELETE fisica per le lookup</w:t>
            </w:r>
          </w:p>
        </w:tc>
      </w:tr>
    </w:tbl>
    <w:p>
      <w:pPr>
        <w:pStyle w:val="Heading2"/>
        <w:spacing w:after="160" w:before="360"/>
      </w:pPr>
      <w:r>
        <w:t xml:space="preserve">6.2 Core</w:t>
      </w:r>
    </w:p>
    <w:p>
      <w:pPr>
        <w:pStyle w:val="Heading3"/>
        <w:spacing w:after="120" w:before="280"/>
      </w:pPr>
      <w:r>
        <w:t xml:space="preserve">/vehicles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400"/>
        <w:gridCol w:w="2100"/>
        <w:gridCol w:w="3850"/>
      </w:tblGrid>
      <w:tr>
        <w:trPr>
          <w:tblHeader/>
        </w:trPr>
        <w:tc>
          <w:tcPr>
            <w:tcW w:type="dxa" w:w="3400"/>
            <w:shd w:fill="2E5395" w:val="clear"/>
            <w:tcMar>
              <w:top w:type="dxa" w:w="80"/>
              <w:left w:type="dxa" w:w="100"/>
              <w:bottom w:type="dxa" w:w="80"/>
              <w:right w:type="dxa" w:w="100"/>
            </w:tcMar>
          </w:tcPr>
          <w:p>
            <w:r>
              <w:rPr>
                <w:rFonts w:ascii="Calibri" w:cs="Calibri" w:eastAsia="Calibri" w:hAnsi="Calibri"/>
                <w:b/>
                <w:bCs/>
                <w:color w:val="FFFFFF"/>
                <w:sz w:val="19"/>
                <w:szCs w:val="19"/>
              </w:rPr>
              <w:t xml:space="preserve">Metodo e path</w:t>
            </w:r>
          </w:p>
        </w:tc>
        <w:tc>
          <w:tcPr>
            <w:tcW w:type="dxa" w:w="2100"/>
            <w:shd w:fill="2E5395" w:val="clear"/>
            <w:tcMar>
              <w:top w:type="dxa" w:w="80"/>
              <w:left w:type="dxa" w:w="100"/>
              <w:bottom w:type="dxa" w:w="80"/>
              <w:right w:type="dxa" w:w="100"/>
            </w:tcMar>
          </w:tcPr>
          <w:p>
            <w:r>
              <w:rPr>
                <w:rFonts w:ascii="Calibri" w:cs="Calibri" w:eastAsia="Calibri" w:hAnsi="Calibri"/>
                <w:b/>
                <w:bCs/>
                <w:color w:val="FFFFFF"/>
                <w:sz w:val="19"/>
                <w:szCs w:val="19"/>
              </w:rPr>
              <w:t xml:space="preserve">Permesso</w:t>
            </w:r>
          </w:p>
        </w:tc>
        <w:tc>
          <w:tcPr>
            <w:tcW w:type="dxa" w:w="3850"/>
            <w:shd w:fill="2E5395" w:val="clear"/>
            <w:tcMar>
              <w:top w:type="dxa" w:w="80"/>
              <w:left w:type="dxa" w:w="100"/>
              <w:bottom w:type="dxa" w:w="80"/>
              <w:right w:type="dxa" w:w="100"/>
            </w:tcMar>
          </w:tcPr>
          <w:p>
            <w:r>
              <w:rPr>
                <w:rFonts w:ascii="Calibri" w:cs="Calibri" w:eastAsia="Calibri" w:hAnsi="Calibri"/>
                <w:b/>
                <w:bCs/>
                <w:color w:val="FFFFFF"/>
                <w:sz w:val="19"/>
                <w:szCs w:val="19"/>
              </w:rPr>
              <w:t xml:space="preserve">Note</w:t>
            </w:r>
          </w:p>
        </w:tc>
      </w:tr>
      <w:tr>
        <w:tc>
          <w:tcPr>
            <w:tcW w:type="dxa" w:w="3400"/>
            <w:tcMar>
              <w:top w:type="dxa" w:w="60"/>
              <w:left w:type="dxa" w:w="100"/>
              <w:bottom w:type="dxa" w:w="60"/>
              <w:right w:type="dxa" w:w="100"/>
            </w:tcMar>
          </w:tcPr>
          <w:p>
            <w:r>
              <w:rPr>
                <w:rFonts w:ascii="Calibri" w:cs="Calibri" w:eastAsia="Calibri" w:hAnsi="Calibri"/>
                <w:sz w:val="18"/>
                <w:szCs w:val="18"/>
              </w:rPr>
              <w:t xml:space="preserve">GET /</w:t>
            </w:r>
          </w:p>
        </w:tc>
        <w:tc>
          <w:tcPr>
            <w:tcW w:type="dxa" w:w="2100"/>
            <w:tcMar>
              <w:top w:type="dxa" w:w="60"/>
              <w:left w:type="dxa" w:w="100"/>
              <w:bottom w:type="dxa" w:w="60"/>
              <w:right w:type="dxa" w:w="100"/>
            </w:tcMar>
          </w:tcPr>
          <w:p>
            <w:r>
              <w:rPr>
                <w:rFonts w:ascii="Calibri" w:cs="Calibri" w:eastAsia="Calibri" w:hAnsi="Calibri"/>
                <w:sz w:val="18"/>
                <w:szCs w:val="18"/>
              </w:rPr>
              <w:t xml:space="preserve">vehicles.read</w:t>
            </w:r>
          </w:p>
        </w:tc>
        <w:tc>
          <w:tcPr>
            <w:tcW w:type="dxa" w:w="3850"/>
            <w:tcMar>
              <w:top w:type="dxa" w:w="60"/>
              <w:left w:type="dxa" w:w="100"/>
              <w:bottom w:type="dxa" w:w="60"/>
              <w:right w:type="dxa" w:w="100"/>
            </w:tcMar>
          </w:tcPr>
          <w:p>
            <w:r>
              <w:rPr>
                <w:rFonts w:ascii="Calibri" w:cs="Calibri" w:eastAsia="Calibri" w:hAnsi="Calibri"/>
                <w:sz w:val="18"/>
                <w:szCs w:val="18"/>
              </w:rPr>
              <w:t xml:space="preserve">Filtri: status, categoryId, fuelType, hasPlate, search (brand/model/plate/vin/internalCode)</w:t>
            </w:r>
          </w:p>
        </w:tc>
      </w:tr>
      <w:tr>
        <w:tc>
          <w:tcPr>
            <w:tcW w:type="dxa" w:w="3400"/>
            <w:shd w:fill="F5F7FA" w:val="clear"/>
            <w:tcMar>
              <w:top w:type="dxa" w:w="60"/>
              <w:left w:type="dxa" w:w="100"/>
              <w:bottom w:type="dxa" w:w="60"/>
              <w:right w:type="dxa" w:w="100"/>
            </w:tcMar>
          </w:tcPr>
          <w:p>
            <w:r>
              <w:rPr>
                <w:rFonts w:ascii="Calibri" w:cs="Calibri" w:eastAsia="Calibri" w:hAnsi="Calibri"/>
                <w:sz w:val="18"/>
                <w:szCs w:val="18"/>
              </w:rPr>
              <w:t xml:space="preserve">GET /:id</w:t>
            </w:r>
          </w:p>
        </w:tc>
        <w:tc>
          <w:tcPr>
            <w:tcW w:type="dxa" w:w="2100"/>
            <w:shd w:fill="F5F7FA" w:val="clear"/>
            <w:tcMar>
              <w:top w:type="dxa" w:w="60"/>
              <w:left w:type="dxa" w:w="100"/>
              <w:bottom w:type="dxa" w:w="60"/>
              <w:right w:type="dxa" w:w="100"/>
            </w:tcMar>
          </w:tcPr>
          <w:p>
            <w:r>
              <w:rPr>
                <w:rFonts w:ascii="Calibri" w:cs="Calibri" w:eastAsia="Calibri" w:hAnsi="Calibri"/>
                <w:sz w:val="18"/>
                <w:szCs w:val="18"/>
              </w:rPr>
              <w:t xml:space="preserve">vehicles.read</w:t>
            </w:r>
          </w:p>
        </w:tc>
        <w:tc>
          <w:tcPr>
            <w:tcW w:type="dxa" w:w="3850"/>
            <w:shd w:fill="F5F7FA" w:val="clear"/>
            <w:tcMar>
              <w:top w:type="dxa" w:w="60"/>
              <w:left w:type="dxa" w:w="100"/>
              <w:bottom w:type="dxa" w:w="60"/>
              <w:right w:type="dxa" w:w="100"/>
            </w:tcMar>
          </w:tcPr>
          <w:p>
            <w:r>
              <w:rPr>
                <w:rFonts w:ascii="Calibri" w:cs="Calibri" w:eastAsia="Calibri" w:hAnsi="Calibri"/>
                <w:sz w:val="18"/>
                <w:szCs w:val="18"/>
              </w:rPr>
              <w:t xml:space="preserve">Include category e telematicsProvider</w:t>
            </w:r>
          </w:p>
        </w:tc>
      </w:tr>
      <w:tr>
        <w:tc>
          <w:tcPr>
            <w:tcW w:type="dxa" w:w="3400"/>
            <w:tcMar>
              <w:top w:type="dxa" w:w="60"/>
              <w:left w:type="dxa" w:w="100"/>
              <w:bottom w:type="dxa" w:w="60"/>
              <w:right w:type="dxa" w:w="100"/>
            </w:tcMar>
          </w:tcPr>
          <w:p>
            <w:r>
              <w:rPr>
                <w:rFonts w:ascii="Calibri" w:cs="Calibri" w:eastAsia="Calibri" w:hAnsi="Calibri"/>
                <w:sz w:val="18"/>
                <w:szCs w:val="18"/>
              </w:rPr>
              <w:t xml:space="preserve">POST /</w:t>
            </w:r>
          </w:p>
        </w:tc>
        <w:tc>
          <w:tcPr>
            <w:tcW w:type="dxa" w:w="2100"/>
            <w:tcMar>
              <w:top w:type="dxa" w:w="60"/>
              <w:left w:type="dxa" w:w="100"/>
              <w:bottom w:type="dxa" w:w="60"/>
              <w:right w:type="dxa" w:w="100"/>
            </w:tcMar>
          </w:tcPr>
          <w:p>
            <w:r>
              <w:rPr>
                <w:rFonts w:ascii="Calibri" w:cs="Calibri" w:eastAsia="Calibri" w:hAnsi="Calibri"/>
                <w:sz w:val="18"/>
                <w:szCs w:val="18"/>
              </w:rPr>
              <w:t xml:space="preserve">vehicles.create</w:t>
            </w:r>
          </w:p>
        </w:tc>
        <w:tc>
          <w:tcPr>
            <w:tcW w:type="dxa" w:w="3850"/>
            <w:tcMar>
              <w:top w:type="dxa" w:w="60"/>
              <w:left w:type="dxa" w:w="100"/>
              <w:bottom w:type="dxa" w:w="60"/>
              <w:right w:type="dxa" w:w="100"/>
            </w:tcMar>
          </w:tcPr>
          <w:p>
            <w:r>
              <w:rPr>
                <w:rFonts w:ascii="Calibri" w:cs="Calibri" w:eastAsia="Calibri" w:hAnsi="Calibri"/>
                <w:sz w:val="18"/>
                <w:szCs w:val="18"/>
              </w:rPr>
              <w:t xml:space="preserve">Verifica unicità plate e vin prima della creazione</w:t>
            </w:r>
          </w:p>
        </w:tc>
      </w:tr>
      <w:tr>
        <w:tc>
          <w:tcPr>
            <w:tcW w:type="dxa" w:w="3400"/>
            <w:shd w:fill="F5F7FA" w:val="clear"/>
            <w:tcMar>
              <w:top w:type="dxa" w:w="60"/>
              <w:left w:type="dxa" w:w="100"/>
              <w:bottom w:type="dxa" w:w="60"/>
              <w:right w:type="dxa" w:w="100"/>
            </w:tcMar>
          </w:tcPr>
          <w:p>
            <w:r>
              <w:rPr>
                <w:rFonts w:ascii="Calibri" w:cs="Calibri" w:eastAsia="Calibri" w:hAnsi="Calibri"/>
                <w:sz w:val="18"/>
                <w:szCs w:val="18"/>
              </w:rPr>
              <w:t xml:space="preserve">PUT /:id</w:t>
            </w:r>
          </w:p>
        </w:tc>
        <w:tc>
          <w:tcPr>
            <w:tcW w:type="dxa" w:w="2100"/>
            <w:shd w:fill="F5F7FA" w:val="clear"/>
            <w:tcMar>
              <w:top w:type="dxa" w:w="60"/>
              <w:left w:type="dxa" w:w="100"/>
              <w:bottom w:type="dxa" w:w="60"/>
              <w:right w:type="dxa" w:w="100"/>
            </w:tcMar>
          </w:tcPr>
          <w:p>
            <w:r>
              <w:rPr>
                <w:rFonts w:ascii="Calibri" w:cs="Calibri" w:eastAsia="Calibri" w:hAnsi="Calibri"/>
                <w:sz w:val="18"/>
                <w:szCs w:val="18"/>
              </w:rPr>
              <w:t xml:space="preserve">vehicles.update</w:t>
            </w:r>
          </w:p>
        </w:tc>
        <w:tc>
          <w:tcPr>
            <w:tcW w:type="dxa" w:w="3850"/>
            <w:shd w:fill="F5F7FA" w:val="clear"/>
            <w:tcMar>
              <w:top w:type="dxa" w:w="60"/>
              <w:left w:type="dxa" w:w="100"/>
              <w:bottom w:type="dxa" w:w="60"/>
              <w:right w:type="dxa" w:w="100"/>
            </w:tcMar>
          </w:tcPr>
          <w:p>
            <w:r>
              <w:rPr>
                <w:rFonts w:ascii="Calibri" w:cs="Calibri" w:eastAsia="Calibri" w:hAnsi="Calibri"/>
                <w:sz w:val="18"/>
                <w:szCs w:val="18"/>
              </w:rPr>
              <w:t xml:space="preserve">Verifica unicità plate/vin se cambiati</w:t>
            </w:r>
          </w:p>
        </w:tc>
      </w:tr>
      <w:tr>
        <w:tc>
          <w:tcPr>
            <w:tcW w:type="dxa" w:w="3400"/>
            <w:tcMar>
              <w:top w:type="dxa" w:w="60"/>
              <w:left w:type="dxa" w:w="100"/>
              <w:bottom w:type="dxa" w:w="60"/>
              <w:right w:type="dxa" w:w="100"/>
            </w:tcMar>
          </w:tcPr>
          <w:p>
            <w:r>
              <w:rPr>
                <w:rFonts w:ascii="Calibri" w:cs="Calibri" w:eastAsia="Calibri" w:hAnsi="Calibri"/>
                <w:sz w:val="18"/>
                <w:szCs w:val="18"/>
              </w:rPr>
              <w:t xml:space="preserve">PATCH /:id/status</w:t>
            </w:r>
          </w:p>
        </w:tc>
        <w:tc>
          <w:tcPr>
            <w:tcW w:type="dxa" w:w="2100"/>
            <w:tcMar>
              <w:top w:type="dxa" w:w="60"/>
              <w:left w:type="dxa" w:w="100"/>
              <w:bottom w:type="dxa" w:w="60"/>
              <w:right w:type="dxa" w:w="100"/>
            </w:tcMar>
          </w:tcPr>
          <w:p>
            <w:r>
              <w:rPr>
                <w:rFonts w:ascii="Calibri" w:cs="Calibri" w:eastAsia="Calibri" w:hAnsi="Calibri"/>
                <w:sz w:val="18"/>
                <w:szCs w:val="18"/>
              </w:rPr>
              <w:t xml:space="preserve">vehicles.update</w:t>
            </w:r>
          </w:p>
        </w:tc>
        <w:tc>
          <w:tcPr>
            <w:tcW w:type="dxa" w:w="3850"/>
            <w:tcMar>
              <w:top w:type="dxa" w:w="60"/>
              <w:left w:type="dxa" w:w="100"/>
              <w:bottom w:type="dxa" w:w="60"/>
              <w:right w:type="dxa" w:w="100"/>
            </w:tcMar>
          </w:tcPr>
          <w:p>
            <w:r>
              <w:rPr>
                <w:rFonts w:ascii="Calibri" w:cs="Calibri" w:eastAsia="Calibri" w:hAnsi="Calibri"/>
                <w:sz w:val="18"/>
                <w:szCs w:val="18"/>
              </w:rPr>
              <w:t xml:space="preserve">Endpoint dedicato, separato dall'update generico</w:t>
            </w:r>
          </w:p>
        </w:tc>
      </w:tr>
      <w:tr>
        <w:tc>
          <w:tcPr>
            <w:tcW w:type="dxa" w:w="3400"/>
            <w:shd w:fill="F5F7FA" w:val="clear"/>
            <w:tcMar>
              <w:top w:type="dxa" w:w="60"/>
              <w:left w:type="dxa" w:w="100"/>
              <w:bottom w:type="dxa" w:w="60"/>
              <w:right w:type="dxa" w:w="100"/>
            </w:tcMar>
          </w:tcPr>
          <w:p>
            <w:r>
              <w:rPr>
                <w:rFonts w:ascii="Calibri" w:cs="Calibri" w:eastAsia="Calibri" w:hAnsi="Calibri"/>
                <w:sz w:val="18"/>
                <w:szCs w:val="18"/>
              </w:rPr>
              <w:t xml:space="preserve">DELETE /:id</w:t>
            </w:r>
          </w:p>
        </w:tc>
        <w:tc>
          <w:tcPr>
            <w:tcW w:type="dxa" w:w="2100"/>
            <w:shd w:fill="F5F7FA" w:val="clear"/>
            <w:tcMar>
              <w:top w:type="dxa" w:w="60"/>
              <w:left w:type="dxa" w:w="100"/>
              <w:bottom w:type="dxa" w:w="60"/>
              <w:right w:type="dxa" w:w="100"/>
            </w:tcMar>
          </w:tcPr>
          <w:p>
            <w:r>
              <w:rPr>
                <w:rFonts w:ascii="Calibri" w:cs="Calibri" w:eastAsia="Calibri" w:hAnsi="Calibri"/>
                <w:sz w:val="18"/>
                <w:szCs w:val="18"/>
              </w:rPr>
              <w:t xml:space="preserve">vehicles.delete</w:t>
            </w:r>
          </w:p>
        </w:tc>
        <w:tc>
          <w:tcPr>
            <w:tcW w:type="dxa" w:w="3850"/>
            <w:shd w:fill="F5F7FA" w:val="clear"/>
            <w:tcMar>
              <w:top w:type="dxa" w:w="60"/>
              <w:left w:type="dxa" w:w="100"/>
              <w:bottom w:type="dxa" w:w="60"/>
              <w:right w:type="dxa" w:w="100"/>
            </w:tcMar>
          </w:tcPr>
          <w:p>
            <w:r>
              <w:rPr>
                <w:rFonts w:ascii="Calibri" w:cs="Calibri" w:eastAsia="Calibri" w:hAnsi="Calibri"/>
                <w:sz w:val="18"/>
                <w:szCs w:val="18"/>
              </w:rPr>
              <w:t xml:space="preserve">Soft — imposta status=decommissioned + decommissionDate, MAI cancellazione fisica</w:t>
            </w:r>
          </w:p>
        </w:tc>
      </w:tr>
    </w:tbl>
    <w:p>
      <w:pPr>
        <w:pStyle w:val="Heading3"/>
        <w:spacing w:after="120" w:before="280"/>
      </w:pPr>
      <w:r>
        <w:t xml:space="preserve">/drivers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400"/>
        <w:gridCol w:w="2100"/>
        <w:gridCol w:w="3850"/>
      </w:tblGrid>
      <w:tr>
        <w:trPr>
          <w:tblHeader/>
        </w:trPr>
        <w:tc>
          <w:tcPr>
            <w:tcW w:type="dxa" w:w="3400"/>
            <w:shd w:fill="2E5395" w:val="clear"/>
            <w:tcMar>
              <w:top w:type="dxa" w:w="80"/>
              <w:left w:type="dxa" w:w="100"/>
              <w:bottom w:type="dxa" w:w="80"/>
              <w:right w:type="dxa" w:w="100"/>
            </w:tcMar>
          </w:tcPr>
          <w:p>
            <w:r>
              <w:rPr>
                <w:rFonts w:ascii="Calibri" w:cs="Calibri" w:eastAsia="Calibri" w:hAnsi="Calibri"/>
                <w:b/>
                <w:bCs/>
                <w:color w:val="FFFFFF"/>
                <w:sz w:val="19"/>
                <w:szCs w:val="19"/>
              </w:rPr>
              <w:t xml:space="preserve">Metodo e path</w:t>
            </w:r>
          </w:p>
        </w:tc>
        <w:tc>
          <w:tcPr>
            <w:tcW w:type="dxa" w:w="2100"/>
            <w:shd w:fill="2E5395" w:val="clear"/>
            <w:tcMar>
              <w:top w:type="dxa" w:w="80"/>
              <w:left w:type="dxa" w:w="100"/>
              <w:bottom w:type="dxa" w:w="80"/>
              <w:right w:type="dxa" w:w="100"/>
            </w:tcMar>
          </w:tcPr>
          <w:p>
            <w:r>
              <w:rPr>
                <w:rFonts w:ascii="Calibri" w:cs="Calibri" w:eastAsia="Calibri" w:hAnsi="Calibri"/>
                <w:b/>
                <w:bCs/>
                <w:color w:val="FFFFFF"/>
                <w:sz w:val="19"/>
                <w:szCs w:val="19"/>
              </w:rPr>
              <w:t xml:space="preserve">Permesso</w:t>
            </w:r>
          </w:p>
        </w:tc>
        <w:tc>
          <w:tcPr>
            <w:tcW w:type="dxa" w:w="3850"/>
            <w:shd w:fill="2E5395" w:val="clear"/>
            <w:tcMar>
              <w:top w:type="dxa" w:w="80"/>
              <w:left w:type="dxa" w:w="100"/>
              <w:bottom w:type="dxa" w:w="80"/>
              <w:right w:type="dxa" w:w="100"/>
            </w:tcMar>
          </w:tcPr>
          <w:p>
            <w:r>
              <w:rPr>
                <w:rFonts w:ascii="Calibri" w:cs="Calibri" w:eastAsia="Calibri" w:hAnsi="Calibri"/>
                <w:b/>
                <w:bCs/>
                <w:color w:val="FFFFFF"/>
                <w:sz w:val="19"/>
                <w:szCs w:val="19"/>
              </w:rPr>
              <w:t xml:space="preserve">Note</w:t>
            </w:r>
          </w:p>
        </w:tc>
      </w:tr>
      <w:tr>
        <w:tc>
          <w:tcPr>
            <w:tcW w:type="dxa" w:w="3400"/>
            <w:tcMar>
              <w:top w:type="dxa" w:w="60"/>
              <w:left w:type="dxa" w:w="100"/>
              <w:bottom w:type="dxa" w:w="60"/>
              <w:right w:type="dxa" w:w="100"/>
            </w:tcMar>
          </w:tcPr>
          <w:p>
            <w:r>
              <w:rPr>
                <w:rFonts w:ascii="Calibri" w:cs="Calibri" w:eastAsia="Calibri" w:hAnsi="Calibri"/>
                <w:sz w:val="18"/>
                <w:szCs w:val="18"/>
              </w:rPr>
              <w:t xml:space="preserve">GET /</w:t>
            </w:r>
          </w:p>
        </w:tc>
        <w:tc>
          <w:tcPr>
            <w:tcW w:type="dxa" w:w="2100"/>
            <w:tcMar>
              <w:top w:type="dxa" w:w="60"/>
              <w:left w:type="dxa" w:w="100"/>
              <w:bottom w:type="dxa" w:w="60"/>
              <w:right w:type="dxa" w:w="100"/>
            </w:tcMar>
          </w:tcPr>
          <w:p>
            <w:r>
              <w:rPr>
                <w:rFonts w:ascii="Calibri" w:cs="Calibri" w:eastAsia="Calibri" w:hAnsi="Calibri"/>
                <w:sz w:val="18"/>
                <w:szCs w:val="18"/>
              </w:rPr>
              <w:t xml:space="preserve">vehicles.read</w:t>
            </w:r>
          </w:p>
        </w:tc>
        <w:tc>
          <w:tcPr>
            <w:tcW w:type="dxa" w:w="3850"/>
            <w:tcMar>
              <w:top w:type="dxa" w:w="60"/>
              <w:left w:type="dxa" w:w="100"/>
              <w:bottom w:type="dxa" w:w="60"/>
              <w:right w:type="dxa" w:w="100"/>
            </w:tcMar>
          </w:tcPr>
          <w:p>
            <w:r>
              <w:rPr>
                <w:rFonts w:ascii="Calibri" w:cs="Calibri" w:eastAsia="Calibri" w:hAnsi="Calibri"/>
                <w:sz w:val="18"/>
                <w:szCs w:val="18"/>
              </w:rPr>
              <w:t xml:space="preserve">Filtri: search, active, city</w:t>
            </w:r>
          </w:p>
        </w:tc>
      </w:tr>
      <w:tr>
        <w:tc>
          <w:tcPr>
            <w:tcW w:type="dxa" w:w="3400"/>
            <w:shd w:fill="F5F7FA" w:val="clear"/>
            <w:tcMar>
              <w:top w:type="dxa" w:w="60"/>
              <w:left w:type="dxa" w:w="100"/>
              <w:bottom w:type="dxa" w:w="60"/>
              <w:right w:type="dxa" w:w="100"/>
            </w:tcMar>
          </w:tcPr>
          <w:p>
            <w:r>
              <w:rPr>
                <w:rFonts w:ascii="Calibri" w:cs="Calibri" w:eastAsia="Calibri" w:hAnsi="Calibri"/>
                <w:sz w:val="18"/>
                <w:szCs w:val="18"/>
              </w:rPr>
              <w:t xml:space="preserve">GET /:id</w:t>
            </w:r>
          </w:p>
        </w:tc>
        <w:tc>
          <w:tcPr>
            <w:tcW w:type="dxa" w:w="2100"/>
            <w:shd w:fill="F5F7FA" w:val="clear"/>
            <w:tcMar>
              <w:top w:type="dxa" w:w="60"/>
              <w:left w:type="dxa" w:w="100"/>
              <w:bottom w:type="dxa" w:w="60"/>
              <w:right w:type="dxa" w:w="100"/>
            </w:tcMar>
          </w:tcPr>
          <w:p>
            <w:r>
              <w:rPr>
                <w:rFonts w:ascii="Calibri" w:cs="Calibri" w:eastAsia="Calibri" w:hAnsi="Calibri"/>
                <w:sz w:val="18"/>
                <w:szCs w:val="18"/>
              </w:rPr>
              <w:t xml:space="preserve">vehicles.read</w:t>
            </w:r>
          </w:p>
        </w:tc>
        <w:tc>
          <w:tcPr>
            <w:tcW w:type="dxa" w:w="3850"/>
            <w:shd w:fill="F5F7FA" w:val="clear"/>
            <w:tcMar>
              <w:top w:type="dxa" w:w="60"/>
              <w:left w:type="dxa" w:w="100"/>
              <w:bottom w:type="dxa" w:w="60"/>
              <w:right w:type="dxa" w:w="100"/>
            </w:tcMar>
          </w:tcPr>
          <w:p>
            <w:r>
              <w:rPr>
                <w:rFonts w:ascii="Calibri" w:cs="Calibri" w:eastAsia="Calibri" w:hAnsi="Calibri"/>
                <w:sz w:val="18"/>
                <w:szCs w:val="18"/>
              </w:rPr>
              <w:t xml:space="preserve">—</w:t>
            </w:r>
          </w:p>
        </w:tc>
      </w:tr>
      <w:tr>
        <w:tc>
          <w:tcPr>
            <w:tcW w:type="dxa" w:w="3400"/>
            <w:tcMar>
              <w:top w:type="dxa" w:w="60"/>
              <w:left w:type="dxa" w:w="100"/>
              <w:bottom w:type="dxa" w:w="60"/>
              <w:right w:type="dxa" w:w="100"/>
            </w:tcMar>
          </w:tcPr>
          <w:p>
            <w:r>
              <w:rPr>
                <w:rFonts w:ascii="Calibri" w:cs="Calibri" w:eastAsia="Calibri" w:hAnsi="Calibri"/>
                <w:sz w:val="18"/>
                <w:szCs w:val="18"/>
              </w:rPr>
              <w:t xml:space="preserve">POST /</w:t>
            </w:r>
          </w:p>
        </w:tc>
        <w:tc>
          <w:tcPr>
            <w:tcW w:type="dxa" w:w="2100"/>
            <w:tcMar>
              <w:top w:type="dxa" w:w="60"/>
              <w:left w:type="dxa" w:w="100"/>
              <w:bottom w:type="dxa" w:w="60"/>
              <w:right w:type="dxa" w:w="100"/>
            </w:tcMar>
          </w:tcPr>
          <w:p>
            <w:r>
              <w:rPr>
                <w:rFonts w:ascii="Calibri" w:cs="Calibri" w:eastAsia="Calibri" w:hAnsi="Calibri"/>
                <w:sz w:val="18"/>
                <w:szCs w:val="18"/>
              </w:rPr>
              <w:t xml:space="preserve">vehicles.create</w:t>
            </w:r>
          </w:p>
        </w:tc>
        <w:tc>
          <w:tcPr>
            <w:tcW w:type="dxa" w:w="3850"/>
            <w:tcMar>
              <w:top w:type="dxa" w:w="60"/>
              <w:left w:type="dxa" w:w="100"/>
              <w:bottom w:type="dxa" w:w="60"/>
              <w:right w:type="dxa" w:w="100"/>
            </w:tcMar>
          </w:tcPr>
          <w:p>
            <w:r>
              <w:rPr>
                <w:rFonts w:ascii="Calibri" w:cs="Calibri" w:eastAsia="Calibri" w:hAnsi="Calibri"/>
                <w:sz w:val="18"/>
                <w:szCs w:val="18"/>
              </w:rPr>
              <w:t xml:space="preserve">—</w:t>
            </w:r>
          </w:p>
        </w:tc>
      </w:tr>
      <w:tr>
        <w:tc>
          <w:tcPr>
            <w:tcW w:type="dxa" w:w="3400"/>
            <w:shd w:fill="F5F7FA" w:val="clear"/>
            <w:tcMar>
              <w:top w:type="dxa" w:w="60"/>
              <w:left w:type="dxa" w:w="100"/>
              <w:bottom w:type="dxa" w:w="60"/>
              <w:right w:type="dxa" w:w="100"/>
            </w:tcMar>
          </w:tcPr>
          <w:p>
            <w:r>
              <w:rPr>
                <w:rFonts w:ascii="Calibri" w:cs="Calibri" w:eastAsia="Calibri" w:hAnsi="Calibri"/>
                <w:sz w:val="18"/>
                <w:szCs w:val="18"/>
              </w:rPr>
              <w:t xml:space="preserve">PUT /:id</w:t>
            </w:r>
          </w:p>
        </w:tc>
        <w:tc>
          <w:tcPr>
            <w:tcW w:type="dxa" w:w="2100"/>
            <w:shd w:fill="F5F7FA" w:val="clear"/>
            <w:tcMar>
              <w:top w:type="dxa" w:w="60"/>
              <w:left w:type="dxa" w:w="100"/>
              <w:bottom w:type="dxa" w:w="60"/>
              <w:right w:type="dxa" w:w="100"/>
            </w:tcMar>
          </w:tcPr>
          <w:p>
            <w:r>
              <w:rPr>
                <w:rFonts w:ascii="Calibri" w:cs="Calibri" w:eastAsia="Calibri" w:hAnsi="Calibri"/>
                <w:sz w:val="18"/>
                <w:szCs w:val="18"/>
              </w:rPr>
              <w:t xml:space="preserve">vehicles.update</w:t>
            </w:r>
          </w:p>
        </w:tc>
        <w:tc>
          <w:tcPr>
            <w:tcW w:type="dxa" w:w="3850"/>
            <w:shd w:fill="F5F7FA" w:val="clear"/>
            <w:tcMar>
              <w:top w:type="dxa" w:w="60"/>
              <w:left w:type="dxa" w:w="100"/>
              <w:bottom w:type="dxa" w:w="60"/>
              <w:right w:type="dxa" w:w="100"/>
            </w:tcMar>
          </w:tcPr>
          <w:p>
            <w:r>
              <w:rPr>
                <w:rFonts w:ascii="Calibri" w:cs="Calibri" w:eastAsia="Calibri" w:hAnsi="Calibri"/>
                <w:sz w:val="18"/>
                <w:szCs w:val="18"/>
              </w:rPr>
              <w:t xml:space="preserve">—</w:t>
            </w:r>
          </w:p>
        </w:tc>
      </w:tr>
      <w:tr>
        <w:tc>
          <w:tcPr>
            <w:tcW w:type="dxa" w:w="3400"/>
            <w:tcMar>
              <w:top w:type="dxa" w:w="60"/>
              <w:left w:type="dxa" w:w="100"/>
              <w:bottom w:type="dxa" w:w="60"/>
              <w:right w:type="dxa" w:w="100"/>
            </w:tcMar>
          </w:tcPr>
          <w:p>
            <w:r>
              <w:rPr>
                <w:rFonts w:ascii="Calibri" w:cs="Calibri" w:eastAsia="Calibri" w:hAnsi="Calibri"/>
                <w:sz w:val="18"/>
                <w:szCs w:val="18"/>
              </w:rPr>
              <w:t xml:space="preserve">PATCH /:id/toggle</w:t>
            </w:r>
          </w:p>
        </w:tc>
        <w:tc>
          <w:tcPr>
            <w:tcW w:type="dxa" w:w="2100"/>
            <w:tcMar>
              <w:top w:type="dxa" w:w="60"/>
              <w:left w:type="dxa" w:w="100"/>
              <w:bottom w:type="dxa" w:w="60"/>
              <w:right w:type="dxa" w:w="100"/>
            </w:tcMar>
          </w:tcPr>
          <w:p>
            <w:r>
              <w:rPr>
                <w:rFonts w:ascii="Calibri" w:cs="Calibri" w:eastAsia="Calibri" w:hAnsi="Calibri"/>
                <w:sz w:val="18"/>
                <w:szCs w:val="18"/>
              </w:rPr>
              <w:t xml:space="preserve">vehicles.update</w:t>
            </w:r>
          </w:p>
        </w:tc>
        <w:tc>
          <w:tcPr>
            <w:tcW w:type="dxa" w:w="3850"/>
            <w:tcMar>
              <w:top w:type="dxa" w:w="60"/>
              <w:left w:type="dxa" w:w="100"/>
              <w:bottom w:type="dxa" w:w="60"/>
              <w:right w:type="dxa" w:w="100"/>
            </w:tcMar>
          </w:tcPr>
          <w:p>
            <w:r>
              <w:rPr>
                <w:rFonts w:ascii="Calibri" w:cs="Calibri" w:eastAsia="Calibri" w:hAnsi="Calibri"/>
                <w:sz w:val="18"/>
                <w:szCs w:val="18"/>
              </w:rPr>
              <w:t xml:space="preserve">Sospensione/riattivazione reversibile</w:t>
            </w:r>
          </w:p>
        </w:tc>
      </w:tr>
      <w:tr>
        <w:tc>
          <w:tcPr>
            <w:tcW w:type="dxa" w:w="3400"/>
            <w:shd w:fill="F5F7FA" w:val="clear"/>
            <w:tcMar>
              <w:top w:type="dxa" w:w="60"/>
              <w:left w:type="dxa" w:w="100"/>
              <w:bottom w:type="dxa" w:w="60"/>
              <w:right w:type="dxa" w:w="100"/>
            </w:tcMar>
          </w:tcPr>
          <w:p>
            <w:r>
              <w:rPr>
                <w:rFonts w:ascii="Calibri" w:cs="Calibri" w:eastAsia="Calibri" w:hAnsi="Calibri"/>
                <w:sz w:val="18"/>
                <w:szCs w:val="18"/>
              </w:rPr>
              <w:t xml:space="preserve">DELETE /:id</w:t>
            </w:r>
          </w:p>
        </w:tc>
        <w:tc>
          <w:tcPr>
            <w:tcW w:type="dxa" w:w="2100"/>
            <w:shd w:fill="F5F7FA" w:val="clear"/>
            <w:tcMar>
              <w:top w:type="dxa" w:w="60"/>
              <w:left w:type="dxa" w:w="100"/>
              <w:bottom w:type="dxa" w:w="60"/>
              <w:right w:type="dxa" w:w="100"/>
            </w:tcMar>
          </w:tcPr>
          <w:p>
            <w:r>
              <w:rPr>
                <w:rFonts w:ascii="Calibri" w:cs="Calibri" w:eastAsia="Calibri" w:hAnsi="Calibri"/>
                <w:sz w:val="18"/>
                <w:szCs w:val="18"/>
              </w:rPr>
              <w:t xml:space="preserve">vehicles.delete</w:t>
            </w:r>
          </w:p>
        </w:tc>
        <w:tc>
          <w:tcPr>
            <w:tcW w:type="dxa" w:w="3850"/>
            <w:shd w:fill="F5F7FA" w:val="clear"/>
            <w:tcMar>
              <w:top w:type="dxa" w:w="60"/>
              <w:left w:type="dxa" w:w="100"/>
              <w:bottom w:type="dxa" w:w="60"/>
              <w:right w:type="dxa" w:w="100"/>
            </w:tcMar>
          </w:tcPr>
          <w:p>
            <w:r>
              <w:rPr>
                <w:rFonts w:ascii="Calibri" w:cs="Calibri" w:eastAsia="Calibri" w:hAnsi="Calibri"/>
                <w:sz w:val="18"/>
                <w:szCs w:val="18"/>
              </w:rPr>
              <w:t xml:space="preserve">Soft — isActive=false + terminationDate=oggi</w:t>
            </w:r>
          </w:p>
        </w:tc>
      </w:tr>
    </w:tbl>
    <w:p>
      <w:pPr>
        <w:pStyle w:val="Heading2"/>
        <w:spacing w:after="160" w:before="360"/>
      </w:pPr>
      <w:r>
        <w:t xml:space="preserve">6.3 Operative</w:t>
      </w:r>
    </w:p>
    <w:p>
      <w:pPr>
        <w:pStyle w:val="Heading3"/>
        <w:spacing w:after="120" w:before="280"/>
      </w:pPr>
      <w:r>
        <w:t xml:space="preserve">/km-readings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400"/>
        <w:gridCol w:w="2100"/>
        <w:gridCol w:w="3850"/>
      </w:tblGrid>
      <w:tr>
        <w:trPr>
          <w:tblHeader/>
        </w:trPr>
        <w:tc>
          <w:tcPr>
            <w:tcW w:type="dxa" w:w="3400"/>
            <w:shd w:fill="2E5395" w:val="clear"/>
            <w:tcMar>
              <w:top w:type="dxa" w:w="80"/>
              <w:left w:type="dxa" w:w="100"/>
              <w:bottom w:type="dxa" w:w="80"/>
              <w:right w:type="dxa" w:w="100"/>
            </w:tcMar>
          </w:tcPr>
          <w:p>
            <w:r>
              <w:rPr>
                <w:rFonts w:ascii="Calibri" w:cs="Calibri" w:eastAsia="Calibri" w:hAnsi="Calibri"/>
                <w:b/>
                <w:bCs/>
                <w:color w:val="FFFFFF"/>
                <w:sz w:val="19"/>
                <w:szCs w:val="19"/>
              </w:rPr>
              <w:t xml:space="preserve">Metodo e path</w:t>
            </w:r>
          </w:p>
        </w:tc>
        <w:tc>
          <w:tcPr>
            <w:tcW w:type="dxa" w:w="2100"/>
            <w:shd w:fill="2E5395" w:val="clear"/>
            <w:tcMar>
              <w:top w:type="dxa" w:w="80"/>
              <w:left w:type="dxa" w:w="100"/>
              <w:bottom w:type="dxa" w:w="80"/>
              <w:right w:type="dxa" w:w="100"/>
            </w:tcMar>
          </w:tcPr>
          <w:p>
            <w:r>
              <w:rPr>
                <w:rFonts w:ascii="Calibri" w:cs="Calibri" w:eastAsia="Calibri" w:hAnsi="Calibri"/>
                <w:b/>
                <w:bCs/>
                <w:color w:val="FFFFFF"/>
                <w:sz w:val="19"/>
                <w:szCs w:val="19"/>
              </w:rPr>
              <w:t xml:space="preserve">Permesso</w:t>
            </w:r>
          </w:p>
        </w:tc>
        <w:tc>
          <w:tcPr>
            <w:tcW w:type="dxa" w:w="3850"/>
            <w:shd w:fill="2E5395" w:val="clear"/>
            <w:tcMar>
              <w:top w:type="dxa" w:w="80"/>
              <w:left w:type="dxa" w:w="100"/>
              <w:bottom w:type="dxa" w:w="80"/>
              <w:right w:type="dxa" w:w="100"/>
            </w:tcMar>
          </w:tcPr>
          <w:p>
            <w:r>
              <w:rPr>
                <w:rFonts w:ascii="Calibri" w:cs="Calibri" w:eastAsia="Calibri" w:hAnsi="Calibri"/>
                <w:b/>
                <w:bCs/>
                <w:color w:val="FFFFFF"/>
                <w:sz w:val="19"/>
                <w:szCs w:val="19"/>
              </w:rPr>
              <w:t xml:space="preserve">Note</w:t>
            </w:r>
          </w:p>
        </w:tc>
      </w:tr>
      <w:tr>
        <w:tc>
          <w:tcPr>
            <w:tcW w:type="dxa" w:w="3400"/>
            <w:tcMar>
              <w:top w:type="dxa" w:w="60"/>
              <w:left w:type="dxa" w:w="100"/>
              <w:bottom w:type="dxa" w:w="60"/>
              <w:right w:type="dxa" w:w="100"/>
            </w:tcMar>
          </w:tcPr>
          <w:p>
            <w:r>
              <w:rPr>
                <w:rFonts w:ascii="Calibri" w:cs="Calibri" w:eastAsia="Calibri" w:hAnsi="Calibri"/>
                <w:sz w:val="18"/>
                <w:szCs w:val="18"/>
              </w:rPr>
              <w:t xml:space="preserve">GET /</w:t>
            </w:r>
          </w:p>
        </w:tc>
        <w:tc>
          <w:tcPr>
            <w:tcW w:type="dxa" w:w="2100"/>
            <w:tcMar>
              <w:top w:type="dxa" w:w="60"/>
              <w:left w:type="dxa" w:w="100"/>
              <w:bottom w:type="dxa" w:w="60"/>
              <w:right w:type="dxa" w:w="100"/>
            </w:tcMar>
          </w:tcPr>
          <w:p>
            <w:r>
              <w:rPr>
                <w:rFonts w:ascii="Calibri" w:cs="Calibri" w:eastAsia="Calibri" w:hAnsi="Calibri"/>
                <w:sz w:val="18"/>
                <w:szCs w:val="18"/>
              </w:rPr>
              <w:t xml:space="preserve">vehicles.read</w:t>
            </w:r>
          </w:p>
        </w:tc>
        <w:tc>
          <w:tcPr>
            <w:tcW w:type="dxa" w:w="3850"/>
            <w:tcMar>
              <w:top w:type="dxa" w:w="60"/>
              <w:left w:type="dxa" w:w="100"/>
              <w:bottom w:type="dxa" w:w="60"/>
              <w:right w:type="dxa" w:w="100"/>
            </w:tcMar>
          </w:tcPr>
          <w:p>
            <w:r>
              <w:rPr>
                <w:rFonts w:ascii="Calibri" w:cs="Calibri" w:eastAsia="Calibri" w:hAnsi="Calibri"/>
                <w:sz w:val="18"/>
                <w:szCs w:val="18"/>
              </w:rPr>
              <w:t xml:space="preserve">—</w:t>
            </w:r>
          </w:p>
        </w:tc>
      </w:tr>
      <w:tr>
        <w:tc>
          <w:tcPr>
            <w:tcW w:type="dxa" w:w="3400"/>
            <w:shd w:fill="F5F7FA" w:val="clear"/>
            <w:tcMar>
              <w:top w:type="dxa" w:w="60"/>
              <w:left w:type="dxa" w:w="100"/>
              <w:bottom w:type="dxa" w:w="60"/>
              <w:right w:type="dxa" w:w="100"/>
            </w:tcMar>
          </w:tcPr>
          <w:p>
            <w:r>
              <w:rPr>
                <w:rFonts w:ascii="Calibri" w:cs="Calibri" w:eastAsia="Calibri" w:hAnsi="Calibri"/>
                <w:sz w:val="18"/>
                <w:szCs w:val="18"/>
              </w:rPr>
              <w:t xml:space="preserve">GET /:id</w:t>
            </w:r>
          </w:p>
        </w:tc>
        <w:tc>
          <w:tcPr>
            <w:tcW w:type="dxa" w:w="2100"/>
            <w:shd w:fill="F5F7FA" w:val="clear"/>
            <w:tcMar>
              <w:top w:type="dxa" w:w="60"/>
              <w:left w:type="dxa" w:w="100"/>
              <w:bottom w:type="dxa" w:w="60"/>
              <w:right w:type="dxa" w:w="100"/>
            </w:tcMar>
          </w:tcPr>
          <w:p>
            <w:r>
              <w:rPr>
                <w:rFonts w:ascii="Calibri" w:cs="Calibri" w:eastAsia="Calibri" w:hAnsi="Calibri"/>
                <w:sz w:val="18"/>
                <w:szCs w:val="18"/>
              </w:rPr>
              <w:t xml:space="preserve">vehicles.read</w:t>
            </w:r>
          </w:p>
        </w:tc>
        <w:tc>
          <w:tcPr>
            <w:tcW w:type="dxa" w:w="3850"/>
            <w:shd w:fill="F5F7FA" w:val="clear"/>
            <w:tcMar>
              <w:top w:type="dxa" w:w="60"/>
              <w:left w:type="dxa" w:w="100"/>
              <w:bottom w:type="dxa" w:w="60"/>
              <w:right w:type="dxa" w:w="100"/>
            </w:tcMar>
          </w:tcPr>
          <w:p>
            <w:r>
              <w:rPr>
                <w:rFonts w:ascii="Calibri" w:cs="Calibri" w:eastAsia="Calibri" w:hAnsi="Calibri"/>
                <w:sz w:val="18"/>
                <w:szCs w:val="18"/>
              </w:rPr>
              <w:t xml:space="preserve">—</w:t>
            </w:r>
          </w:p>
        </w:tc>
      </w:tr>
      <w:tr>
        <w:tc>
          <w:tcPr>
            <w:tcW w:type="dxa" w:w="3400"/>
            <w:tcMar>
              <w:top w:type="dxa" w:w="60"/>
              <w:left w:type="dxa" w:w="100"/>
              <w:bottom w:type="dxa" w:w="60"/>
              <w:right w:type="dxa" w:w="100"/>
            </w:tcMar>
          </w:tcPr>
          <w:p>
            <w:r>
              <w:rPr>
                <w:rFonts w:ascii="Calibri" w:cs="Calibri" w:eastAsia="Calibri" w:hAnsi="Calibri"/>
                <w:sz w:val="18"/>
                <w:szCs w:val="18"/>
              </w:rPr>
              <w:t xml:space="preserve">POST /</w:t>
            </w:r>
          </w:p>
        </w:tc>
        <w:tc>
          <w:tcPr>
            <w:tcW w:type="dxa" w:w="2100"/>
            <w:tcMar>
              <w:top w:type="dxa" w:w="60"/>
              <w:left w:type="dxa" w:w="100"/>
              <w:bottom w:type="dxa" w:w="60"/>
              <w:right w:type="dxa" w:w="100"/>
            </w:tcMar>
          </w:tcPr>
          <w:p>
            <w:r>
              <w:rPr>
                <w:rFonts w:ascii="Calibri" w:cs="Calibri" w:eastAsia="Calibri" w:hAnsi="Calibri"/>
                <w:sz w:val="18"/>
                <w:szCs w:val="18"/>
              </w:rPr>
              <w:t xml:space="preserve">vehicles.update</w:t>
            </w:r>
          </w:p>
        </w:tc>
        <w:tc>
          <w:tcPr>
            <w:tcW w:type="dxa" w:w="3850"/>
            <w:tcMar>
              <w:top w:type="dxa" w:w="60"/>
              <w:left w:type="dxa" w:w="100"/>
              <w:bottom w:type="dxa" w:w="60"/>
              <w:right w:type="dxa" w:w="100"/>
            </w:tcMar>
          </w:tcPr>
          <w:p>
            <w:r>
              <w:rPr>
                <w:rFonts w:ascii="Calibri" w:cs="Calibri" w:eastAsia="Calibri" w:hAnsi="Calibri"/>
                <w:sz w:val="18"/>
                <w:szCs w:val="18"/>
              </w:rPr>
              <w:t xml:space="preserve">Nota: richiede vehicles.update, non .create — registrare un km è considerato un aggiornamento del veicolo</w:t>
            </w:r>
          </w:p>
        </w:tc>
      </w:tr>
    </w:tbl>
    <w:p>
      <w:pPr>
        <w:pStyle w:val="Heading3"/>
        <w:spacing w:after="120" w:before="280"/>
      </w:pPr>
      <w:r>
        <w:t xml:space="preserve">/deadlines (VehicleDeadline)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400"/>
        <w:gridCol w:w="2100"/>
        <w:gridCol w:w="3850"/>
      </w:tblGrid>
      <w:tr>
        <w:trPr>
          <w:tblHeader/>
        </w:trPr>
        <w:tc>
          <w:tcPr>
            <w:tcW w:type="dxa" w:w="3400"/>
            <w:shd w:fill="2E5395" w:val="clear"/>
            <w:tcMar>
              <w:top w:type="dxa" w:w="80"/>
              <w:left w:type="dxa" w:w="100"/>
              <w:bottom w:type="dxa" w:w="80"/>
              <w:right w:type="dxa" w:w="100"/>
            </w:tcMar>
          </w:tcPr>
          <w:p>
            <w:r>
              <w:rPr>
                <w:rFonts w:ascii="Calibri" w:cs="Calibri" w:eastAsia="Calibri" w:hAnsi="Calibri"/>
                <w:b/>
                <w:bCs/>
                <w:color w:val="FFFFFF"/>
                <w:sz w:val="19"/>
                <w:szCs w:val="19"/>
              </w:rPr>
              <w:t xml:space="preserve">Metodo e path</w:t>
            </w:r>
          </w:p>
        </w:tc>
        <w:tc>
          <w:tcPr>
            <w:tcW w:type="dxa" w:w="2100"/>
            <w:shd w:fill="2E5395" w:val="clear"/>
            <w:tcMar>
              <w:top w:type="dxa" w:w="80"/>
              <w:left w:type="dxa" w:w="100"/>
              <w:bottom w:type="dxa" w:w="80"/>
              <w:right w:type="dxa" w:w="100"/>
            </w:tcMar>
          </w:tcPr>
          <w:p>
            <w:r>
              <w:rPr>
                <w:rFonts w:ascii="Calibri" w:cs="Calibri" w:eastAsia="Calibri" w:hAnsi="Calibri"/>
                <w:b/>
                <w:bCs/>
                <w:color w:val="FFFFFF"/>
                <w:sz w:val="19"/>
                <w:szCs w:val="19"/>
              </w:rPr>
              <w:t xml:space="preserve">Permesso</w:t>
            </w:r>
          </w:p>
        </w:tc>
        <w:tc>
          <w:tcPr>
            <w:tcW w:type="dxa" w:w="3850"/>
            <w:shd w:fill="2E5395" w:val="clear"/>
            <w:tcMar>
              <w:top w:type="dxa" w:w="80"/>
              <w:left w:type="dxa" w:w="100"/>
              <w:bottom w:type="dxa" w:w="80"/>
              <w:right w:type="dxa" w:w="100"/>
            </w:tcMar>
          </w:tcPr>
          <w:p>
            <w:r>
              <w:rPr>
                <w:rFonts w:ascii="Calibri" w:cs="Calibri" w:eastAsia="Calibri" w:hAnsi="Calibri"/>
                <w:b/>
                <w:bCs/>
                <w:color w:val="FFFFFF"/>
                <w:sz w:val="19"/>
                <w:szCs w:val="19"/>
              </w:rPr>
              <w:t xml:space="preserve">Note</w:t>
            </w:r>
          </w:p>
        </w:tc>
      </w:tr>
      <w:tr>
        <w:tc>
          <w:tcPr>
            <w:tcW w:type="dxa" w:w="3400"/>
            <w:tcMar>
              <w:top w:type="dxa" w:w="60"/>
              <w:left w:type="dxa" w:w="100"/>
              <w:bottom w:type="dxa" w:w="60"/>
              <w:right w:type="dxa" w:w="100"/>
            </w:tcMar>
          </w:tcPr>
          <w:p>
            <w:r>
              <w:rPr>
                <w:rFonts w:ascii="Calibri" w:cs="Calibri" w:eastAsia="Calibri" w:hAnsi="Calibri"/>
                <w:sz w:val="18"/>
                <w:szCs w:val="18"/>
              </w:rPr>
              <w:t xml:space="preserve">GET /</w:t>
            </w:r>
          </w:p>
        </w:tc>
        <w:tc>
          <w:tcPr>
            <w:tcW w:type="dxa" w:w="2100"/>
            <w:tcMar>
              <w:top w:type="dxa" w:w="60"/>
              <w:left w:type="dxa" w:w="100"/>
              <w:bottom w:type="dxa" w:w="60"/>
              <w:right w:type="dxa" w:w="100"/>
            </w:tcMar>
          </w:tcPr>
          <w:p>
            <w:r>
              <w:rPr>
                <w:rFonts w:ascii="Calibri" w:cs="Calibri" w:eastAsia="Calibri" w:hAnsi="Calibri"/>
                <w:sz w:val="18"/>
                <w:szCs w:val="18"/>
              </w:rPr>
              <w:t xml:space="preserve">vehicles.read</w:t>
            </w:r>
          </w:p>
        </w:tc>
        <w:tc>
          <w:tcPr>
            <w:tcW w:type="dxa" w:w="3850"/>
            <w:tcMar>
              <w:top w:type="dxa" w:w="60"/>
              <w:left w:type="dxa" w:w="100"/>
              <w:bottom w:type="dxa" w:w="60"/>
              <w:right w:type="dxa" w:w="100"/>
            </w:tcMar>
          </w:tcPr>
          <w:p>
            <w:r>
              <w:rPr>
                <w:rFonts w:ascii="Calibri" w:cs="Calibri" w:eastAsia="Calibri" w:hAnsi="Calibri"/>
                <w:sz w:val="18"/>
                <w:szCs w:val="18"/>
              </w:rPr>
              <w:t xml:space="preserve">Filtri: vehicleId, status</w:t>
            </w:r>
          </w:p>
        </w:tc>
      </w:tr>
      <w:tr>
        <w:tc>
          <w:tcPr>
            <w:tcW w:type="dxa" w:w="3400"/>
            <w:shd w:fill="F5F7FA" w:val="clear"/>
            <w:tcMar>
              <w:top w:type="dxa" w:w="60"/>
              <w:left w:type="dxa" w:w="100"/>
              <w:bottom w:type="dxa" w:w="60"/>
              <w:right w:type="dxa" w:w="100"/>
            </w:tcMar>
          </w:tcPr>
          <w:p>
            <w:r>
              <w:rPr>
                <w:rFonts w:ascii="Calibri" w:cs="Calibri" w:eastAsia="Calibri" w:hAnsi="Calibri"/>
                <w:sz w:val="18"/>
                <w:szCs w:val="18"/>
              </w:rPr>
              <w:t xml:space="preserve">GET /:id</w:t>
            </w:r>
          </w:p>
        </w:tc>
        <w:tc>
          <w:tcPr>
            <w:tcW w:type="dxa" w:w="2100"/>
            <w:shd w:fill="F5F7FA" w:val="clear"/>
            <w:tcMar>
              <w:top w:type="dxa" w:w="60"/>
              <w:left w:type="dxa" w:w="100"/>
              <w:bottom w:type="dxa" w:w="60"/>
              <w:right w:type="dxa" w:w="100"/>
            </w:tcMar>
          </w:tcPr>
          <w:p>
            <w:r>
              <w:rPr>
                <w:rFonts w:ascii="Calibri" w:cs="Calibri" w:eastAsia="Calibri" w:hAnsi="Calibri"/>
                <w:sz w:val="18"/>
                <w:szCs w:val="18"/>
              </w:rPr>
              <w:t xml:space="preserve">vehicles.read</w:t>
            </w:r>
          </w:p>
        </w:tc>
        <w:tc>
          <w:tcPr>
            <w:tcW w:type="dxa" w:w="3850"/>
            <w:shd w:fill="F5F7FA" w:val="clear"/>
            <w:tcMar>
              <w:top w:type="dxa" w:w="60"/>
              <w:left w:type="dxa" w:w="100"/>
              <w:bottom w:type="dxa" w:w="60"/>
              <w:right w:type="dxa" w:w="100"/>
            </w:tcMar>
          </w:tcPr>
          <w:p>
            <w:r>
              <w:rPr>
                <w:rFonts w:ascii="Calibri" w:cs="Calibri" w:eastAsia="Calibri" w:hAnsi="Calibri"/>
                <w:sz w:val="18"/>
                <w:szCs w:val="18"/>
              </w:rPr>
              <w:t xml:space="preserve">—</w:t>
            </w:r>
          </w:p>
        </w:tc>
      </w:tr>
      <w:tr>
        <w:tc>
          <w:tcPr>
            <w:tcW w:type="dxa" w:w="3400"/>
            <w:tcMar>
              <w:top w:type="dxa" w:w="60"/>
              <w:left w:type="dxa" w:w="100"/>
              <w:bottom w:type="dxa" w:w="60"/>
              <w:right w:type="dxa" w:w="100"/>
            </w:tcMar>
          </w:tcPr>
          <w:p>
            <w:r>
              <w:rPr>
                <w:rFonts w:ascii="Calibri" w:cs="Calibri" w:eastAsia="Calibri" w:hAnsi="Calibri"/>
                <w:sz w:val="18"/>
                <w:szCs w:val="18"/>
              </w:rPr>
              <w:t xml:space="preserve">POST /</w:t>
            </w:r>
          </w:p>
        </w:tc>
        <w:tc>
          <w:tcPr>
            <w:tcW w:type="dxa" w:w="2100"/>
            <w:tcMar>
              <w:top w:type="dxa" w:w="60"/>
              <w:left w:type="dxa" w:w="100"/>
              <w:bottom w:type="dxa" w:w="60"/>
              <w:right w:type="dxa" w:w="100"/>
            </w:tcMar>
          </w:tcPr>
          <w:p>
            <w:r>
              <w:rPr>
                <w:rFonts w:ascii="Calibri" w:cs="Calibri" w:eastAsia="Calibri" w:hAnsi="Calibri"/>
                <w:sz w:val="18"/>
                <w:szCs w:val="18"/>
              </w:rPr>
              <w:t xml:space="preserve">vehicles.create</w:t>
            </w:r>
          </w:p>
        </w:tc>
        <w:tc>
          <w:tcPr>
            <w:tcW w:type="dxa" w:w="3850"/>
            <w:tcMar>
              <w:top w:type="dxa" w:w="60"/>
              <w:left w:type="dxa" w:w="100"/>
              <w:bottom w:type="dxa" w:w="60"/>
              <w:right w:type="dxa" w:w="100"/>
            </w:tcMar>
          </w:tcPr>
          <w:p>
            <w:r>
              <w:rPr>
                <w:rFonts w:ascii="Calibri" w:cs="Calibri" w:eastAsia="Calibri" w:hAnsi="Calibri"/>
                <w:sz w:val="18"/>
                <w:szCs w:val="18"/>
              </w:rPr>
              <w:t xml:space="preserve">—</w:t>
            </w:r>
          </w:p>
        </w:tc>
      </w:tr>
      <w:tr>
        <w:tc>
          <w:tcPr>
            <w:tcW w:type="dxa" w:w="3400"/>
            <w:shd w:fill="F5F7FA" w:val="clear"/>
            <w:tcMar>
              <w:top w:type="dxa" w:w="60"/>
              <w:left w:type="dxa" w:w="100"/>
              <w:bottom w:type="dxa" w:w="60"/>
              <w:right w:type="dxa" w:w="100"/>
            </w:tcMar>
          </w:tcPr>
          <w:p>
            <w:r>
              <w:rPr>
                <w:rFonts w:ascii="Calibri" w:cs="Calibri" w:eastAsia="Calibri" w:hAnsi="Calibri"/>
                <w:sz w:val="18"/>
                <w:szCs w:val="18"/>
              </w:rPr>
              <w:t xml:space="preserve">PUT /:id</w:t>
            </w:r>
          </w:p>
        </w:tc>
        <w:tc>
          <w:tcPr>
            <w:tcW w:type="dxa" w:w="2100"/>
            <w:shd w:fill="F5F7FA" w:val="clear"/>
            <w:tcMar>
              <w:top w:type="dxa" w:w="60"/>
              <w:left w:type="dxa" w:w="100"/>
              <w:bottom w:type="dxa" w:w="60"/>
              <w:right w:type="dxa" w:w="100"/>
            </w:tcMar>
          </w:tcPr>
          <w:p>
            <w:r>
              <w:rPr>
                <w:rFonts w:ascii="Calibri" w:cs="Calibri" w:eastAsia="Calibri" w:hAnsi="Calibri"/>
                <w:sz w:val="18"/>
                <w:szCs w:val="18"/>
              </w:rPr>
              <w:t xml:space="preserve">vehicles.update</w:t>
            </w:r>
          </w:p>
        </w:tc>
        <w:tc>
          <w:tcPr>
            <w:tcW w:type="dxa" w:w="3850"/>
            <w:shd w:fill="F5F7FA" w:val="clear"/>
            <w:tcMar>
              <w:top w:type="dxa" w:w="60"/>
              <w:left w:type="dxa" w:w="100"/>
              <w:bottom w:type="dxa" w:w="60"/>
              <w:right w:type="dxa" w:w="100"/>
            </w:tcMar>
          </w:tcPr>
          <w:p>
            <w:r>
              <w:rPr>
                <w:rFonts w:ascii="Calibri" w:cs="Calibri" w:eastAsia="Calibri" w:hAnsi="Calibri"/>
                <w:sz w:val="18"/>
                <w:szCs w:val="18"/>
              </w:rPr>
              <w:t xml:space="preserve">Update "sicuro" — tipicamente solo notes; expiryDate NON si cambia da qui</w:t>
            </w:r>
          </w:p>
        </w:tc>
      </w:tr>
      <w:tr>
        <w:tc>
          <w:tcPr>
            <w:tcW w:type="dxa" w:w="3400"/>
            <w:tcMar>
              <w:top w:type="dxa" w:w="60"/>
              <w:left w:type="dxa" w:w="100"/>
              <w:bottom w:type="dxa" w:w="60"/>
              <w:right w:type="dxa" w:w="100"/>
            </w:tcMar>
          </w:tcPr>
          <w:p>
            <w:r>
              <w:rPr>
                <w:rFonts w:ascii="Calibri" w:cs="Calibri" w:eastAsia="Calibri" w:hAnsi="Calibri"/>
                <w:sz w:val="18"/>
                <w:szCs w:val="18"/>
              </w:rPr>
              <w:t xml:space="preserve">PATCH /:id/renew</w:t>
            </w:r>
          </w:p>
        </w:tc>
        <w:tc>
          <w:tcPr>
            <w:tcW w:type="dxa" w:w="2100"/>
            <w:tcMar>
              <w:top w:type="dxa" w:w="60"/>
              <w:left w:type="dxa" w:w="100"/>
              <w:bottom w:type="dxa" w:w="60"/>
              <w:right w:type="dxa" w:w="100"/>
            </w:tcMar>
          </w:tcPr>
          <w:p>
            <w:r>
              <w:rPr>
                <w:rFonts w:ascii="Calibri" w:cs="Calibri" w:eastAsia="Calibri" w:hAnsi="Calibri"/>
                <w:sz w:val="18"/>
                <w:szCs w:val="18"/>
              </w:rPr>
              <w:t xml:space="preserve">vehicles.update</w:t>
            </w:r>
          </w:p>
        </w:tc>
        <w:tc>
          <w:tcPr>
            <w:tcW w:type="dxa" w:w="3850"/>
            <w:tcMar>
              <w:top w:type="dxa" w:w="60"/>
              <w:left w:type="dxa" w:w="100"/>
              <w:bottom w:type="dxa" w:w="60"/>
              <w:right w:type="dxa" w:w="100"/>
            </w:tcMar>
          </w:tcPr>
          <w:p>
            <w:r>
              <w:rPr>
                <w:rFonts w:ascii="Calibri" w:cs="Calibri" w:eastAsia="Calibri" w:hAnsi="Calibri"/>
                <w:sz w:val="18"/>
                <w:szCs w:val="18"/>
              </w:rPr>
              <w:t xml:space="preserve">Unica via per cambiare expiryDate — ricalcola sempre lo stato lato backend</w:t>
            </w:r>
          </w:p>
        </w:tc>
      </w:tr>
      <w:tr>
        <w:tc>
          <w:tcPr>
            <w:tcW w:type="dxa" w:w="3400"/>
            <w:shd w:fill="F5F7FA" w:val="clear"/>
            <w:tcMar>
              <w:top w:type="dxa" w:w="60"/>
              <w:left w:type="dxa" w:w="100"/>
              <w:bottom w:type="dxa" w:w="60"/>
              <w:right w:type="dxa" w:w="100"/>
            </w:tcMar>
          </w:tcPr>
          <w:p>
            <w:r>
              <w:rPr>
                <w:rFonts w:ascii="Calibri" w:cs="Calibri" w:eastAsia="Calibri" w:hAnsi="Calibri"/>
                <w:sz w:val="18"/>
                <w:szCs w:val="18"/>
              </w:rPr>
              <w:t xml:space="preserve">DELETE /:id</w:t>
            </w:r>
          </w:p>
        </w:tc>
        <w:tc>
          <w:tcPr>
            <w:tcW w:type="dxa" w:w="2100"/>
            <w:shd w:fill="F5F7FA" w:val="clear"/>
            <w:tcMar>
              <w:top w:type="dxa" w:w="60"/>
              <w:left w:type="dxa" w:w="100"/>
              <w:bottom w:type="dxa" w:w="60"/>
              <w:right w:type="dxa" w:w="100"/>
            </w:tcMar>
          </w:tcPr>
          <w:p>
            <w:r>
              <w:rPr>
                <w:rFonts w:ascii="Calibri" w:cs="Calibri" w:eastAsia="Calibri" w:hAnsi="Calibri"/>
                <w:sz w:val="18"/>
                <w:szCs w:val="18"/>
              </w:rPr>
              <w:t xml:space="preserve">vehicles.delete</w:t>
            </w:r>
          </w:p>
        </w:tc>
        <w:tc>
          <w:tcPr>
            <w:tcW w:type="dxa" w:w="3850"/>
            <w:shd w:fill="F5F7FA" w:val="clear"/>
            <w:tcMar>
              <w:top w:type="dxa" w:w="60"/>
              <w:left w:type="dxa" w:w="100"/>
              <w:bottom w:type="dxa" w:w="60"/>
              <w:right w:type="dxa" w:w="100"/>
            </w:tcMar>
          </w:tcPr>
          <w:p>
            <w:r>
              <w:rPr>
                <w:rFonts w:ascii="Calibri" w:cs="Calibri" w:eastAsia="Calibri" w:hAnsi="Calibri"/>
                <w:sz w:val="18"/>
                <w:szCs w:val="18"/>
              </w:rPr>
              <w:t xml:space="preserve">Cancellazione FISICA reale — diversa dalla dismissione dei veicoli</w:t>
            </w:r>
          </w:p>
        </w:tc>
      </w:tr>
    </w:tbl>
    <w:p>
      <w:pPr>
        <w:pStyle w:val="Heading3"/>
        <w:spacing w:after="120" w:before="280"/>
      </w:pPr>
      <w:r>
        <w:t xml:space="preserve">/maintenance-schedules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400"/>
        <w:gridCol w:w="2100"/>
        <w:gridCol w:w="3850"/>
      </w:tblGrid>
      <w:tr>
        <w:trPr>
          <w:tblHeader/>
        </w:trPr>
        <w:tc>
          <w:tcPr>
            <w:tcW w:type="dxa" w:w="3400"/>
            <w:shd w:fill="2E5395" w:val="clear"/>
            <w:tcMar>
              <w:top w:type="dxa" w:w="80"/>
              <w:left w:type="dxa" w:w="100"/>
              <w:bottom w:type="dxa" w:w="80"/>
              <w:right w:type="dxa" w:w="100"/>
            </w:tcMar>
          </w:tcPr>
          <w:p>
            <w:r>
              <w:rPr>
                <w:rFonts w:ascii="Calibri" w:cs="Calibri" w:eastAsia="Calibri" w:hAnsi="Calibri"/>
                <w:b/>
                <w:bCs/>
                <w:color w:val="FFFFFF"/>
                <w:sz w:val="19"/>
                <w:szCs w:val="19"/>
              </w:rPr>
              <w:t xml:space="preserve">Metodo e path</w:t>
            </w:r>
          </w:p>
        </w:tc>
        <w:tc>
          <w:tcPr>
            <w:tcW w:type="dxa" w:w="2100"/>
            <w:shd w:fill="2E5395" w:val="clear"/>
            <w:tcMar>
              <w:top w:type="dxa" w:w="80"/>
              <w:left w:type="dxa" w:w="100"/>
              <w:bottom w:type="dxa" w:w="80"/>
              <w:right w:type="dxa" w:w="100"/>
            </w:tcMar>
          </w:tcPr>
          <w:p>
            <w:r>
              <w:rPr>
                <w:rFonts w:ascii="Calibri" w:cs="Calibri" w:eastAsia="Calibri" w:hAnsi="Calibri"/>
                <w:b/>
                <w:bCs/>
                <w:color w:val="FFFFFF"/>
                <w:sz w:val="19"/>
                <w:szCs w:val="19"/>
              </w:rPr>
              <w:t xml:space="preserve">Permesso</w:t>
            </w:r>
          </w:p>
        </w:tc>
        <w:tc>
          <w:tcPr>
            <w:tcW w:type="dxa" w:w="3850"/>
            <w:shd w:fill="2E5395" w:val="clear"/>
            <w:tcMar>
              <w:top w:type="dxa" w:w="80"/>
              <w:left w:type="dxa" w:w="100"/>
              <w:bottom w:type="dxa" w:w="80"/>
              <w:right w:type="dxa" w:w="100"/>
            </w:tcMar>
          </w:tcPr>
          <w:p>
            <w:r>
              <w:rPr>
                <w:rFonts w:ascii="Calibri" w:cs="Calibri" w:eastAsia="Calibri" w:hAnsi="Calibri"/>
                <w:b/>
                <w:bCs/>
                <w:color w:val="FFFFFF"/>
                <w:sz w:val="19"/>
                <w:szCs w:val="19"/>
              </w:rPr>
              <w:t xml:space="preserve">Note</w:t>
            </w:r>
          </w:p>
        </w:tc>
      </w:tr>
      <w:tr>
        <w:tc>
          <w:tcPr>
            <w:tcW w:type="dxa" w:w="3400"/>
            <w:tcMar>
              <w:top w:type="dxa" w:w="60"/>
              <w:left w:type="dxa" w:w="100"/>
              <w:bottom w:type="dxa" w:w="60"/>
              <w:right w:type="dxa" w:w="100"/>
            </w:tcMar>
          </w:tcPr>
          <w:p>
            <w:r>
              <w:rPr>
                <w:rFonts w:ascii="Calibri" w:cs="Calibri" w:eastAsia="Calibri" w:hAnsi="Calibri"/>
                <w:sz w:val="18"/>
                <w:szCs w:val="18"/>
              </w:rPr>
              <w:t xml:space="preserve">GET /</w:t>
            </w:r>
          </w:p>
        </w:tc>
        <w:tc>
          <w:tcPr>
            <w:tcW w:type="dxa" w:w="2100"/>
            <w:tcMar>
              <w:top w:type="dxa" w:w="60"/>
              <w:left w:type="dxa" w:w="100"/>
              <w:bottom w:type="dxa" w:w="60"/>
              <w:right w:type="dxa" w:w="100"/>
            </w:tcMar>
          </w:tcPr>
          <w:p>
            <w:r>
              <w:rPr>
                <w:rFonts w:ascii="Calibri" w:cs="Calibri" w:eastAsia="Calibri" w:hAnsi="Calibri"/>
                <w:sz w:val="18"/>
                <w:szCs w:val="18"/>
              </w:rPr>
              <w:t xml:space="preserve">vehicles.read</w:t>
            </w:r>
          </w:p>
        </w:tc>
        <w:tc>
          <w:tcPr>
            <w:tcW w:type="dxa" w:w="3850"/>
            <w:tcMar>
              <w:top w:type="dxa" w:w="60"/>
              <w:left w:type="dxa" w:w="100"/>
              <w:bottom w:type="dxa" w:w="60"/>
              <w:right w:type="dxa" w:w="100"/>
            </w:tcMar>
          </w:tcPr>
          <w:p>
            <w:r>
              <w:rPr>
                <w:rFonts w:ascii="Calibri" w:cs="Calibri" w:eastAsia="Calibri" w:hAnsi="Calibri"/>
                <w:sz w:val="18"/>
                <w:szCs w:val="18"/>
              </w:rPr>
              <w:t xml:space="preserve">Filtri: vehicleId, status</w:t>
            </w:r>
          </w:p>
        </w:tc>
      </w:tr>
      <w:tr>
        <w:tc>
          <w:tcPr>
            <w:tcW w:type="dxa" w:w="3400"/>
            <w:shd w:fill="F5F7FA" w:val="clear"/>
            <w:tcMar>
              <w:top w:type="dxa" w:w="60"/>
              <w:left w:type="dxa" w:w="100"/>
              <w:bottom w:type="dxa" w:w="60"/>
              <w:right w:type="dxa" w:w="100"/>
            </w:tcMar>
          </w:tcPr>
          <w:p>
            <w:r>
              <w:rPr>
                <w:rFonts w:ascii="Calibri" w:cs="Calibri" w:eastAsia="Calibri" w:hAnsi="Calibri"/>
                <w:sz w:val="18"/>
                <w:szCs w:val="18"/>
              </w:rPr>
              <w:t xml:space="preserve">GET /:id</w:t>
            </w:r>
          </w:p>
        </w:tc>
        <w:tc>
          <w:tcPr>
            <w:tcW w:type="dxa" w:w="2100"/>
            <w:shd w:fill="F5F7FA" w:val="clear"/>
            <w:tcMar>
              <w:top w:type="dxa" w:w="60"/>
              <w:left w:type="dxa" w:w="100"/>
              <w:bottom w:type="dxa" w:w="60"/>
              <w:right w:type="dxa" w:w="100"/>
            </w:tcMar>
          </w:tcPr>
          <w:p>
            <w:r>
              <w:rPr>
                <w:rFonts w:ascii="Calibri" w:cs="Calibri" w:eastAsia="Calibri" w:hAnsi="Calibri"/>
                <w:sz w:val="18"/>
                <w:szCs w:val="18"/>
              </w:rPr>
              <w:t xml:space="preserve">vehicles.read</w:t>
            </w:r>
          </w:p>
        </w:tc>
        <w:tc>
          <w:tcPr>
            <w:tcW w:type="dxa" w:w="3850"/>
            <w:shd w:fill="F5F7FA" w:val="clear"/>
            <w:tcMar>
              <w:top w:type="dxa" w:w="60"/>
              <w:left w:type="dxa" w:w="100"/>
              <w:bottom w:type="dxa" w:w="60"/>
              <w:right w:type="dxa" w:w="100"/>
            </w:tcMar>
          </w:tcPr>
          <w:p>
            <w:r>
              <w:rPr>
                <w:rFonts w:ascii="Calibri" w:cs="Calibri" w:eastAsia="Calibri" w:hAnsi="Calibri"/>
                <w:sz w:val="18"/>
                <w:szCs w:val="18"/>
              </w:rPr>
              <w:t xml:space="preserve">—</w:t>
            </w:r>
          </w:p>
        </w:tc>
      </w:tr>
      <w:tr>
        <w:tc>
          <w:tcPr>
            <w:tcW w:type="dxa" w:w="3400"/>
            <w:tcMar>
              <w:top w:type="dxa" w:w="60"/>
              <w:left w:type="dxa" w:w="100"/>
              <w:bottom w:type="dxa" w:w="60"/>
              <w:right w:type="dxa" w:w="100"/>
            </w:tcMar>
          </w:tcPr>
          <w:p>
            <w:r>
              <w:rPr>
                <w:rFonts w:ascii="Calibri" w:cs="Calibri" w:eastAsia="Calibri" w:hAnsi="Calibri"/>
                <w:sz w:val="18"/>
                <w:szCs w:val="18"/>
              </w:rPr>
              <w:t xml:space="preserve">POST /</w:t>
            </w:r>
          </w:p>
        </w:tc>
        <w:tc>
          <w:tcPr>
            <w:tcW w:type="dxa" w:w="2100"/>
            <w:tcMar>
              <w:top w:type="dxa" w:w="60"/>
              <w:left w:type="dxa" w:w="100"/>
              <w:bottom w:type="dxa" w:w="60"/>
              <w:right w:type="dxa" w:w="100"/>
            </w:tcMar>
          </w:tcPr>
          <w:p>
            <w:r>
              <w:rPr>
                <w:rFonts w:ascii="Calibri" w:cs="Calibri" w:eastAsia="Calibri" w:hAnsi="Calibri"/>
                <w:sz w:val="18"/>
                <w:szCs w:val="18"/>
              </w:rPr>
              <w:t xml:space="preserve">vehicles.create</w:t>
            </w:r>
          </w:p>
        </w:tc>
        <w:tc>
          <w:tcPr>
            <w:tcW w:type="dxa" w:w="3850"/>
            <w:tcMar>
              <w:top w:type="dxa" w:w="60"/>
              <w:left w:type="dxa" w:w="100"/>
              <w:bottom w:type="dxa" w:w="60"/>
              <w:right w:type="dxa" w:w="100"/>
            </w:tcMar>
          </w:tcPr>
          <w:p>
            <w:r>
              <w:rPr>
                <w:rFonts w:ascii="Calibri" w:cs="Calibri" w:eastAsia="Calibri" w:hAnsi="Calibri"/>
                <w:sz w:val="18"/>
                <w:szCs w:val="18"/>
              </w:rPr>
              <w:t xml:space="preserve">Raramente usata da UI — normalmente creato in automatico</w:t>
            </w:r>
          </w:p>
        </w:tc>
      </w:tr>
      <w:tr>
        <w:tc>
          <w:tcPr>
            <w:tcW w:type="dxa" w:w="3400"/>
            <w:shd w:fill="F5F7FA" w:val="clear"/>
            <w:tcMar>
              <w:top w:type="dxa" w:w="60"/>
              <w:left w:type="dxa" w:w="100"/>
              <w:bottom w:type="dxa" w:w="60"/>
              <w:right w:type="dxa" w:w="100"/>
            </w:tcMar>
          </w:tcPr>
          <w:p>
            <w:r>
              <w:rPr>
                <w:rFonts w:ascii="Calibri" w:cs="Calibri" w:eastAsia="Calibri" w:hAnsi="Calibri"/>
                <w:sz w:val="18"/>
                <w:szCs w:val="18"/>
              </w:rPr>
              <w:t xml:space="preserve">PUT /:id</w:t>
            </w:r>
          </w:p>
        </w:tc>
        <w:tc>
          <w:tcPr>
            <w:tcW w:type="dxa" w:w="2100"/>
            <w:shd w:fill="F5F7FA" w:val="clear"/>
            <w:tcMar>
              <w:top w:type="dxa" w:w="60"/>
              <w:left w:type="dxa" w:w="100"/>
              <w:bottom w:type="dxa" w:w="60"/>
              <w:right w:type="dxa" w:w="100"/>
            </w:tcMar>
          </w:tcPr>
          <w:p>
            <w:r>
              <w:rPr>
                <w:rFonts w:ascii="Calibri" w:cs="Calibri" w:eastAsia="Calibri" w:hAnsi="Calibri"/>
                <w:sz w:val="18"/>
                <w:szCs w:val="18"/>
              </w:rPr>
              <w:t xml:space="preserve">vehicles.update</w:t>
            </w:r>
          </w:p>
        </w:tc>
        <w:tc>
          <w:tcPr>
            <w:tcW w:type="dxa" w:w="3850"/>
            <w:shd w:fill="F5F7FA" w:val="clear"/>
            <w:tcMar>
              <w:top w:type="dxa" w:w="60"/>
              <w:left w:type="dxa" w:w="100"/>
              <w:bottom w:type="dxa" w:w="60"/>
              <w:right w:type="dxa" w:w="100"/>
            </w:tcMar>
          </w:tcPr>
          <w:p>
            <w:r>
              <w:rPr>
                <w:rFonts w:ascii="Calibri" w:cs="Calibri" w:eastAsia="Calibri" w:hAnsi="Calibri"/>
                <w:sz w:val="18"/>
                <w:szCs w:val="18"/>
              </w:rPr>
              <w:t xml:space="preserve">Override manuale per casi eccezionali, senza passare da un intervento registrato</w:t>
            </w:r>
          </w:p>
        </w:tc>
      </w:tr>
      <w:tr>
        <w:tc>
          <w:tcPr>
            <w:tcW w:type="dxa" w:w="3400"/>
            <w:tcMar>
              <w:top w:type="dxa" w:w="60"/>
              <w:left w:type="dxa" w:w="100"/>
              <w:bottom w:type="dxa" w:w="60"/>
              <w:right w:type="dxa" w:w="100"/>
            </w:tcMar>
          </w:tcPr>
          <w:p>
            <w:r>
              <w:rPr>
                <w:rFonts w:ascii="Calibri" w:cs="Calibri" w:eastAsia="Calibri" w:hAnsi="Calibri"/>
                <w:sz w:val="18"/>
                <w:szCs w:val="18"/>
              </w:rPr>
              <w:t xml:space="preserve">DELETE /:id</w:t>
            </w:r>
          </w:p>
        </w:tc>
        <w:tc>
          <w:tcPr>
            <w:tcW w:type="dxa" w:w="2100"/>
            <w:tcMar>
              <w:top w:type="dxa" w:w="60"/>
              <w:left w:type="dxa" w:w="100"/>
              <w:bottom w:type="dxa" w:w="60"/>
              <w:right w:type="dxa" w:w="100"/>
            </w:tcMar>
          </w:tcPr>
          <w:p>
            <w:r>
              <w:rPr>
                <w:rFonts w:ascii="Calibri" w:cs="Calibri" w:eastAsia="Calibri" w:hAnsi="Calibri"/>
                <w:sz w:val="18"/>
                <w:szCs w:val="18"/>
              </w:rPr>
              <w:t xml:space="preserve">vehicles.delete</w:t>
            </w:r>
          </w:p>
        </w:tc>
        <w:tc>
          <w:tcPr>
            <w:tcW w:type="dxa" w:w="3850"/>
            <w:tcMar>
              <w:top w:type="dxa" w:w="60"/>
              <w:left w:type="dxa" w:w="100"/>
              <w:bottom w:type="dxa" w:w="60"/>
              <w:right w:type="dxa" w:w="100"/>
            </w:tcMar>
          </w:tcPr>
          <w:p>
            <w:r>
              <w:rPr>
                <w:rFonts w:ascii="Calibri" w:cs="Calibri" w:eastAsia="Calibri" w:hAnsi="Calibri"/>
                <w:sz w:val="18"/>
                <w:szCs w:val="18"/>
              </w:rPr>
              <w:t xml:space="preserve">—</w:t>
            </w:r>
          </w:p>
        </w:tc>
      </w:tr>
    </w:tbl>
    <w:p>
      <w:pPr>
        <w:pStyle w:val="Heading3"/>
        <w:spacing w:after="120" w:before="280"/>
      </w:pPr>
      <w:r>
        <w:t xml:space="preserve">/maintenance-records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400"/>
        <w:gridCol w:w="2100"/>
        <w:gridCol w:w="3850"/>
      </w:tblGrid>
      <w:tr>
        <w:trPr>
          <w:tblHeader/>
        </w:trPr>
        <w:tc>
          <w:tcPr>
            <w:tcW w:type="dxa" w:w="3400"/>
            <w:shd w:fill="2E5395" w:val="clear"/>
            <w:tcMar>
              <w:top w:type="dxa" w:w="80"/>
              <w:left w:type="dxa" w:w="100"/>
              <w:bottom w:type="dxa" w:w="80"/>
              <w:right w:type="dxa" w:w="100"/>
            </w:tcMar>
          </w:tcPr>
          <w:p>
            <w:r>
              <w:rPr>
                <w:rFonts w:ascii="Calibri" w:cs="Calibri" w:eastAsia="Calibri" w:hAnsi="Calibri"/>
                <w:b/>
                <w:bCs/>
                <w:color w:val="FFFFFF"/>
                <w:sz w:val="19"/>
                <w:szCs w:val="19"/>
              </w:rPr>
              <w:t xml:space="preserve">Metodo e path</w:t>
            </w:r>
          </w:p>
        </w:tc>
        <w:tc>
          <w:tcPr>
            <w:tcW w:type="dxa" w:w="2100"/>
            <w:shd w:fill="2E5395" w:val="clear"/>
            <w:tcMar>
              <w:top w:type="dxa" w:w="80"/>
              <w:left w:type="dxa" w:w="100"/>
              <w:bottom w:type="dxa" w:w="80"/>
              <w:right w:type="dxa" w:w="100"/>
            </w:tcMar>
          </w:tcPr>
          <w:p>
            <w:r>
              <w:rPr>
                <w:rFonts w:ascii="Calibri" w:cs="Calibri" w:eastAsia="Calibri" w:hAnsi="Calibri"/>
                <w:b/>
                <w:bCs/>
                <w:color w:val="FFFFFF"/>
                <w:sz w:val="19"/>
                <w:szCs w:val="19"/>
              </w:rPr>
              <w:t xml:space="preserve">Permesso</w:t>
            </w:r>
          </w:p>
        </w:tc>
        <w:tc>
          <w:tcPr>
            <w:tcW w:type="dxa" w:w="3850"/>
            <w:shd w:fill="2E5395" w:val="clear"/>
            <w:tcMar>
              <w:top w:type="dxa" w:w="80"/>
              <w:left w:type="dxa" w:w="100"/>
              <w:bottom w:type="dxa" w:w="80"/>
              <w:right w:type="dxa" w:w="100"/>
            </w:tcMar>
          </w:tcPr>
          <w:p>
            <w:r>
              <w:rPr>
                <w:rFonts w:ascii="Calibri" w:cs="Calibri" w:eastAsia="Calibri" w:hAnsi="Calibri"/>
                <w:b/>
                <w:bCs/>
                <w:color w:val="FFFFFF"/>
                <w:sz w:val="19"/>
                <w:szCs w:val="19"/>
              </w:rPr>
              <w:t xml:space="preserve">Note</w:t>
            </w:r>
          </w:p>
        </w:tc>
      </w:tr>
      <w:tr>
        <w:tc>
          <w:tcPr>
            <w:tcW w:type="dxa" w:w="3400"/>
            <w:tcMar>
              <w:top w:type="dxa" w:w="60"/>
              <w:left w:type="dxa" w:w="100"/>
              <w:bottom w:type="dxa" w:w="60"/>
              <w:right w:type="dxa" w:w="100"/>
            </w:tcMar>
          </w:tcPr>
          <w:p>
            <w:r>
              <w:rPr>
                <w:rFonts w:ascii="Calibri" w:cs="Calibri" w:eastAsia="Calibri" w:hAnsi="Calibri"/>
                <w:sz w:val="18"/>
                <w:szCs w:val="18"/>
              </w:rPr>
              <w:t xml:space="preserve">GET /</w:t>
            </w:r>
          </w:p>
        </w:tc>
        <w:tc>
          <w:tcPr>
            <w:tcW w:type="dxa" w:w="2100"/>
            <w:tcMar>
              <w:top w:type="dxa" w:w="60"/>
              <w:left w:type="dxa" w:w="100"/>
              <w:bottom w:type="dxa" w:w="60"/>
              <w:right w:type="dxa" w:w="100"/>
            </w:tcMar>
          </w:tcPr>
          <w:p>
            <w:r>
              <w:rPr>
                <w:rFonts w:ascii="Calibri" w:cs="Calibri" w:eastAsia="Calibri" w:hAnsi="Calibri"/>
                <w:sz w:val="18"/>
                <w:szCs w:val="18"/>
              </w:rPr>
              <w:t xml:space="preserve">vehicles.read</w:t>
            </w:r>
          </w:p>
        </w:tc>
        <w:tc>
          <w:tcPr>
            <w:tcW w:type="dxa" w:w="3850"/>
            <w:tcMar>
              <w:top w:type="dxa" w:w="60"/>
              <w:left w:type="dxa" w:w="100"/>
              <w:bottom w:type="dxa" w:w="60"/>
              <w:right w:type="dxa" w:w="100"/>
            </w:tcMar>
          </w:tcPr>
          <w:p>
            <w:r>
              <w:rPr>
                <w:rFonts w:ascii="Calibri" w:cs="Calibri" w:eastAsia="Calibri" w:hAnsi="Calibri"/>
                <w:sz w:val="18"/>
                <w:szCs w:val="18"/>
              </w:rPr>
              <w:t xml:space="preserve">Filtri: vehicleId, maintenanceTypeId, workshopId, dateFrom, dateTo (Op.gte/lte su performedAt)</w:t>
            </w:r>
          </w:p>
        </w:tc>
      </w:tr>
      <w:tr>
        <w:tc>
          <w:tcPr>
            <w:tcW w:type="dxa" w:w="3400"/>
            <w:shd w:fill="F5F7FA" w:val="clear"/>
            <w:tcMar>
              <w:top w:type="dxa" w:w="60"/>
              <w:left w:type="dxa" w:w="100"/>
              <w:bottom w:type="dxa" w:w="60"/>
              <w:right w:type="dxa" w:w="100"/>
            </w:tcMar>
          </w:tcPr>
          <w:p>
            <w:r>
              <w:rPr>
                <w:rFonts w:ascii="Calibri" w:cs="Calibri" w:eastAsia="Calibri" w:hAnsi="Calibri"/>
                <w:sz w:val="18"/>
                <w:szCs w:val="18"/>
              </w:rPr>
              <w:t xml:space="preserve">GET /:id</w:t>
            </w:r>
          </w:p>
        </w:tc>
        <w:tc>
          <w:tcPr>
            <w:tcW w:type="dxa" w:w="2100"/>
            <w:shd w:fill="F5F7FA" w:val="clear"/>
            <w:tcMar>
              <w:top w:type="dxa" w:w="60"/>
              <w:left w:type="dxa" w:w="100"/>
              <w:bottom w:type="dxa" w:w="60"/>
              <w:right w:type="dxa" w:w="100"/>
            </w:tcMar>
          </w:tcPr>
          <w:p>
            <w:r>
              <w:rPr>
                <w:rFonts w:ascii="Calibri" w:cs="Calibri" w:eastAsia="Calibri" w:hAnsi="Calibri"/>
                <w:sz w:val="18"/>
                <w:szCs w:val="18"/>
              </w:rPr>
              <w:t xml:space="preserve">vehicles.read</w:t>
            </w:r>
          </w:p>
        </w:tc>
        <w:tc>
          <w:tcPr>
            <w:tcW w:type="dxa" w:w="3850"/>
            <w:shd w:fill="F5F7FA" w:val="clear"/>
            <w:tcMar>
              <w:top w:type="dxa" w:w="60"/>
              <w:left w:type="dxa" w:w="100"/>
              <w:bottom w:type="dxa" w:w="60"/>
              <w:right w:type="dxa" w:w="100"/>
            </w:tcMar>
          </w:tcPr>
          <w:p>
            <w:r>
              <w:rPr>
                <w:rFonts w:ascii="Calibri" w:cs="Calibri" w:eastAsia="Calibri" w:hAnsi="Calibri"/>
                <w:sz w:val="18"/>
                <w:szCs w:val="18"/>
              </w:rPr>
              <w:t xml:space="preserve">—</w:t>
            </w:r>
          </w:p>
        </w:tc>
      </w:tr>
      <w:tr>
        <w:tc>
          <w:tcPr>
            <w:tcW w:type="dxa" w:w="3400"/>
            <w:tcMar>
              <w:top w:type="dxa" w:w="60"/>
              <w:left w:type="dxa" w:w="100"/>
              <w:bottom w:type="dxa" w:w="60"/>
              <w:right w:type="dxa" w:w="100"/>
            </w:tcMar>
          </w:tcPr>
          <w:p>
            <w:r>
              <w:rPr>
                <w:rFonts w:ascii="Calibri" w:cs="Calibri" w:eastAsia="Calibri" w:hAnsi="Calibri"/>
                <w:sz w:val="18"/>
                <w:szCs w:val="18"/>
              </w:rPr>
              <w:t xml:space="preserve">POST /</w:t>
            </w:r>
          </w:p>
        </w:tc>
        <w:tc>
          <w:tcPr>
            <w:tcW w:type="dxa" w:w="2100"/>
            <w:tcMar>
              <w:top w:type="dxa" w:w="60"/>
              <w:left w:type="dxa" w:w="100"/>
              <w:bottom w:type="dxa" w:w="60"/>
              <w:right w:type="dxa" w:w="100"/>
            </w:tcMar>
          </w:tcPr>
          <w:p>
            <w:r>
              <w:rPr>
                <w:rFonts w:ascii="Calibri" w:cs="Calibri" w:eastAsia="Calibri" w:hAnsi="Calibri"/>
                <w:sz w:val="18"/>
                <w:szCs w:val="18"/>
              </w:rPr>
              <w:t xml:space="preserve">vehicles.create</w:t>
            </w:r>
          </w:p>
        </w:tc>
        <w:tc>
          <w:tcPr>
            <w:tcW w:type="dxa" w:w="3850"/>
            <w:tcMar>
              <w:top w:type="dxa" w:w="60"/>
              <w:left w:type="dxa" w:w="100"/>
              <w:bottom w:type="dxa" w:w="60"/>
              <w:right w:type="dxa" w:w="100"/>
            </w:tcMar>
          </w:tcPr>
          <w:p>
            <w:r>
              <w:rPr>
                <w:rFonts w:ascii="Calibri" w:cs="Calibri" w:eastAsia="Calibri" w:hAnsi="Calibri"/>
                <w:sz w:val="18"/>
                <w:szCs w:val="18"/>
              </w:rPr>
              <w:t xml:space="preserve">Crea l'intervento — aggiorna automaticamente il MaintenanceSchedule collegato</w:t>
            </w:r>
          </w:p>
        </w:tc>
      </w:tr>
      <w:tr>
        <w:tc>
          <w:tcPr>
            <w:tcW w:type="dxa" w:w="3400"/>
            <w:shd w:fill="F5F7FA" w:val="clear"/>
            <w:tcMar>
              <w:top w:type="dxa" w:w="60"/>
              <w:left w:type="dxa" w:w="100"/>
              <w:bottom w:type="dxa" w:w="60"/>
              <w:right w:type="dxa" w:w="100"/>
            </w:tcMar>
          </w:tcPr>
          <w:p>
            <w:r>
              <w:rPr>
                <w:rFonts w:ascii="Calibri" w:cs="Calibri" w:eastAsia="Calibri" w:hAnsi="Calibri"/>
                <w:sz w:val="18"/>
                <w:szCs w:val="18"/>
              </w:rPr>
              <w:t xml:space="preserve">PUT /:id</w:t>
            </w:r>
          </w:p>
        </w:tc>
        <w:tc>
          <w:tcPr>
            <w:tcW w:type="dxa" w:w="2100"/>
            <w:shd w:fill="F5F7FA" w:val="clear"/>
            <w:tcMar>
              <w:top w:type="dxa" w:w="60"/>
              <w:left w:type="dxa" w:w="100"/>
              <w:bottom w:type="dxa" w:w="60"/>
              <w:right w:type="dxa" w:w="100"/>
            </w:tcMar>
          </w:tcPr>
          <w:p>
            <w:r>
              <w:rPr>
                <w:rFonts w:ascii="Calibri" w:cs="Calibri" w:eastAsia="Calibri" w:hAnsi="Calibri"/>
                <w:sz w:val="18"/>
                <w:szCs w:val="18"/>
              </w:rPr>
              <w:t xml:space="preserve">vehicles.update</w:t>
            </w:r>
          </w:p>
        </w:tc>
        <w:tc>
          <w:tcPr>
            <w:tcW w:type="dxa" w:w="3850"/>
            <w:shd w:fill="F5F7FA" w:val="clear"/>
            <w:tcMar>
              <w:top w:type="dxa" w:w="60"/>
              <w:left w:type="dxa" w:w="100"/>
              <w:bottom w:type="dxa" w:w="60"/>
              <w:right w:type="dxa" w:w="100"/>
            </w:tcMar>
          </w:tcPr>
          <w:p>
            <w:r>
              <w:rPr>
                <w:rFonts w:ascii="Calibri" w:cs="Calibri" w:eastAsia="Calibri" w:hAnsi="Calibri"/>
                <w:sz w:val="18"/>
                <w:szCs w:val="18"/>
              </w:rPr>
              <w:t xml:space="preserve">—</w:t>
            </w:r>
          </w:p>
        </w:tc>
      </w:tr>
      <w:tr>
        <w:tc>
          <w:tcPr>
            <w:tcW w:type="dxa" w:w="3400"/>
            <w:tcMar>
              <w:top w:type="dxa" w:w="60"/>
              <w:left w:type="dxa" w:w="100"/>
              <w:bottom w:type="dxa" w:w="60"/>
              <w:right w:type="dxa" w:w="100"/>
            </w:tcMar>
          </w:tcPr>
          <w:p>
            <w:r>
              <w:rPr>
                <w:rFonts w:ascii="Calibri" w:cs="Calibri" w:eastAsia="Calibri" w:hAnsi="Calibri"/>
                <w:sz w:val="18"/>
                <w:szCs w:val="18"/>
              </w:rPr>
              <w:t xml:space="preserve">DELETE /:id</w:t>
            </w:r>
          </w:p>
        </w:tc>
        <w:tc>
          <w:tcPr>
            <w:tcW w:type="dxa" w:w="2100"/>
            <w:tcMar>
              <w:top w:type="dxa" w:w="60"/>
              <w:left w:type="dxa" w:w="100"/>
              <w:bottom w:type="dxa" w:w="60"/>
              <w:right w:type="dxa" w:w="100"/>
            </w:tcMar>
          </w:tcPr>
          <w:p>
            <w:r>
              <w:rPr>
                <w:rFonts w:ascii="Calibri" w:cs="Calibri" w:eastAsia="Calibri" w:hAnsi="Calibri"/>
                <w:sz w:val="18"/>
                <w:szCs w:val="18"/>
              </w:rPr>
              <w:t xml:space="preserve">vehicles.delete</w:t>
            </w:r>
          </w:p>
        </w:tc>
        <w:tc>
          <w:tcPr>
            <w:tcW w:type="dxa" w:w="3850"/>
            <w:tcMar>
              <w:top w:type="dxa" w:w="60"/>
              <w:left w:type="dxa" w:w="100"/>
              <w:bottom w:type="dxa" w:w="60"/>
              <w:right w:type="dxa" w:w="100"/>
            </w:tcMar>
          </w:tcPr>
          <w:p>
            <w:r>
              <w:rPr>
                <w:rFonts w:ascii="Calibri" w:cs="Calibri" w:eastAsia="Calibri" w:hAnsi="Calibri"/>
                <w:sz w:val="18"/>
                <w:szCs w:val="18"/>
              </w:rPr>
              <w:t xml:space="preserve">—</w:t>
            </w:r>
          </w:p>
        </w:tc>
      </w:tr>
    </w:tbl>
    <w:p>
      <w:pPr>
        <w:pStyle w:val="Heading3"/>
        <w:spacing w:after="120" w:before="280"/>
      </w:pPr>
      <w:r>
        <w:t xml:space="preserve">/assignments (VehicleAssignment)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400"/>
        <w:gridCol w:w="2100"/>
        <w:gridCol w:w="3850"/>
      </w:tblGrid>
      <w:tr>
        <w:trPr>
          <w:tblHeader/>
        </w:trPr>
        <w:tc>
          <w:tcPr>
            <w:tcW w:type="dxa" w:w="3400"/>
            <w:shd w:fill="2E5395" w:val="clear"/>
            <w:tcMar>
              <w:top w:type="dxa" w:w="80"/>
              <w:left w:type="dxa" w:w="100"/>
              <w:bottom w:type="dxa" w:w="80"/>
              <w:right w:type="dxa" w:w="100"/>
            </w:tcMar>
          </w:tcPr>
          <w:p>
            <w:r>
              <w:rPr>
                <w:rFonts w:ascii="Calibri" w:cs="Calibri" w:eastAsia="Calibri" w:hAnsi="Calibri"/>
                <w:b/>
                <w:bCs/>
                <w:color w:val="FFFFFF"/>
                <w:sz w:val="19"/>
                <w:szCs w:val="19"/>
              </w:rPr>
              <w:t xml:space="preserve">Metodo e path</w:t>
            </w:r>
          </w:p>
        </w:tc>
        <w:tc>
          <w:tcPr>
            <w:tcW w:type="dxa" w:w="2100"/>
            <w:shd w:fill="2E5395" w:val="clear"/>
            <w:tcMar>
              <w:top w:type="dxa" w:w="80"/>
              <w:left w:type="dxa" w:w="100"/>
              <w:bottom w:type="dxa" w:w="80"/>
              <w:right w:type="dxa" w:w="100"/>
            </w:tcMar>
          </w:tcPr>
          <w:p>
            <w:r>
              <w:rPr>
                <w:rFonts w:ascii="Calibri" w:cs="Calibri" w:eastAsia="Calibri" w:hAnsi="Calibri"/>
                <w:b/>
                <w:bCs/>
                <w:color w:val="FFFFFF"/>
                <w:sz w:val="19"/>
                <w:szCs w:val="19"/>
              </w:rPr>
              <w:t xml:space="preserve">Permesso</w:t>
            </w:r>
          </w:p>
        </w:tc>
        <w:tc>
          <w:tcPr>
            <w:tcW w:type="dxa" w:w="3850"/>
            <w:shd w:fill="2E5395" w:val="clear"/>
            <w:tcMar>
              <w:top w:type="dxa" w:w="80"/>
              <w:left w:type="dxa" w:w="100"/>
              <w:bottom w:type="dxa" w:w="80"/>
              <w:right w:type="dxa" w:w="100"/>
            </w:tcMar>
          </w:tcPr>
          <w:p>
            <w:r>
              <w:rPr>
                <w:rFonts w:ascii="Calibri" w:cs="Calibri" w:eastAsia="Calibri" w:hAnsi="Calibri"/>
                <w:b/>
                <w:bCs/>
                <w:color w:val="FFFFFF"/>
                <w:sz w:val="19"/>
                <w:szCs w:val="19"/>
              </w:rPr>
              <w:t xml:space="preserve">Note</w:t>
            </w:r>
          </w:p>
        </w:tc>
      </w:tr>
      <w:tr>
        <w:tc>
          <w:tcPr>
            <w:tcW w:type="dxa" w:w="3400"/>
            <w:tcMar>
              <w:top w:type="dxa" w:w="60"/>
              <w:left w:type="dxa" w:w="100"/>
              <w:bottom w:type="dxa" w:w="60"/>
              <w:right w:type="dxa" w:w="100"/>
            </w:tcMar>
          </w:tcPr>
          <w:p>
            <w:r>
              <w:rPr>
                <w:rFonts w:ascii="Calibri" w:cs="Calibri" w:eastAsia="Calibri" w:hAnsi="Calibri"/>
                <w:sz w:val="18"/>
                <w:szCs w:val="18"/>
              </w:rPr>
              <w:t xml:space="preserve">GET /</w:t>
            </w:r>
          </w:p>
        </w:tc>
        <w:tc>
          <w:tcPr>
            <w:tcW w:type="dxa" w:w="2100"/>
            <w:tcMar>
              <w:top w:type="dxa" w:w="60"/>
              <w:left w:type="dxa" w:w="100"/>
              <w:bottom w:type="dxa" w:w="60"/>
              <w:right w:type="dxa" w:w="100"/>
            </w:tcMar>
          </w:tcPr>
          <w:p>
            <w:r>
              <w:rPr>
                <w:rFonts w:ascii="Calibri" w:cs="Calibri" w:eastAsia="Calibri" w:hAnsi="Calibri"/>
                <w:sz w:val="18"/>
                <w:szCs w:val="18"/>
              </w:rPr>
              <w:t xml:space="preserve">vehicles.read</w:t>
            </w:r>
          </w:p>
        </w:tc>
        <w:tc>
          <w:tcPr>
            <w:tcW w:type="dxa" w:w="3850"/>
            <w:tcMar>
              <w:top w:type="dxa" w:w="60"/>
              <w:left w:type="dxa" w:w="100"/>
              <w:bottom w:type="dxa" w:w="60"/>
              <w:right w:type="dxa" w:w="100"/>
            </w:tcMar>
          </w:tcPr>
          <w:p>
            <w:r>
              <w:rPr>
                <w:rFonts w:ascii="Calibri" w:cs="Calibri" w:eastAsia="Calibri" w:hAnsi="Calibri"/>
                <w:sz w:val="18"/>
                <w:szCs w:val="18"/>
              </w:rPr>
              <w:t xml:space="preserve">—</w:t>
            </w:r>
          </w:p>
        </w:tc>
      </w:tr>
      <w:tr>
        <w:tc>
          <w:tcPr>
            <w:tcW w:type="dxa" w:w="3400"/>
            <w:shd w:fill="F5F7FA" w:val="clear"/>
            <w:tcMar>
              <w:top w:type="dxa" w:w="60"/>
              <w:left w:type="dxa" w:w="100"/>
              <w:bottom w:type="dxa" w:w="60"/>
              <w:right w:type="dxa" w:w="100"/>
            </w:tcMar>
          </w:tcPr>
          <w:p>
            <w:r>
              <w:rPr>
                <w:rFonts w:ascii="Calibri" w:cs="Calibri" w:eastAsia="Calibri" w:hAnsi="Calibri"/>
                <w:sz w:val="18"/>
                <w:szCs w:val="18"/>
              </w:rPr>
              <w:t xml:space="preserve">GET /:id</w:t>
            </w:r>
          </w:p>
        </w:tc>
        <w:tc>
          <w:tcPr>
            <w:tcW w:type="dxa" w:w="2100"/>
            <w:shd w:fill="F5F7FA" w:val="clear"/>
            <w:tcMar>
              <w:top w:type="dxa" w:w="60"/>
              <w:left w:type="dxa" w:w="100"/>
              <w:bottom w:type="dxa" w:w="60"/>
              <w:right w:type="dxa" w:w="100"/>
            </w:tcMar>
          </w:tcPr>
          <w:p>
            <w:r>
              <w:rPr>
                <w:rFonts w:ascii="Calibri" w:cs="Calibri" w:eastAsia="Calibri" w:hAnsi="Calibri"/>
                <w:sz w:val="18"/>
                <w:szCs w:val="18"/>
              </w:rPr>
              <w:t xml:space="preserve">vehicles.read</w:t>
            </w:r>
          </w:p>
        </w:tc>
        <w:tc>
          <w:tcPr>
            <w:tcW w:type="dxa" w:w="3850"/>
            <w:shd w:fill="F5F7FA" w:val="clear"/>
            <w:tcMar>
              <w:top w:type="dxa" w:w="60"/>
              <w:left w:type="dxa" w:w="100"/>
              <w:bottom w:type="dxa" w:w="60"/>
              <w:right w:type="dxa" w:w="100"/>
            </w:tcMar>
          </w:tcPr>
          <w:p>
            <w:r>
              <w:rPr>
                <w:rFonts w:ascii="Calibri" w:cs="Calibri" w:eastAsia="Calibri" w:hAnsi="Calibri"/>
                <w:sz w:val="18"/>
                <w:szCs w:val="18"/>
              </w:rPr>
              <w:t xml:space="preserve">—</w:t>
            </w:r>
          </w:p>
        </w:tc>
      </w:tr>
      <w:tr>
        <w:tc>
          <w:tcPr>
            <w:tcW w:type="dxa" w:w="3400"/>
            <w:tcMar>
              <w:top w:type="dxa" w:w="60"/>
              <w:left w:type="dxa" w:w="100"/>
              <w:bottom w:type="dxa" w:w="60"/>
              <w:right w:type="dxa" w:w="100"/>
            </w:tcMar>
          </w:tcPr>
          <w:p>
            <w:r>
              <w:rPr>
                <w:rFonts w:ascii="Calibri" w:cs="Calibri" w:eastAsia="Calibri" w:hAnsi="Calibri"/>
                <w:sz w:val="18"/>
                <w:szCs w:val="18"/>
              </w:rPr>
              <w:t xml:space="preserve">GET /vehicle/:vehicleId/current</w:t>
            </w:r>
          </w:p>
        </w:tc>
        <w:tc>
          <w:tcPr>
            <w:tcW w:type="dxa" w:w="2100"/>
            <w:tcMar>
              <w:top w:type="dxa" w:w="60"/>
              <w:left w:type="dxa" w:w="100"/>
              <w:bottom w:type="dxa" w:w="60"/>
              <w:right w:type="dxa" w:w="100"/>
            </w:tcMar>
          </w:tcPr>
          <w:p>
            <w:r>
              <w:rPr>
                <w:rFonts w:ascii="Calibri" w:cs="Calibri" w:eastAsia="Calibri" w:hAnsi="Calibri"/>
                <w:sz w:val="18"/>
                <w:szCs w:val="18"/>
              </w:rPr>
              <w:t xml:space="preserve">vehicles.read</w:t>
            </w:r>
          </w:p>
        </w:tc>
        <w:tc>
          <w:tcPr>
            <w:tcW w:type="dxa" w:w="3850"/>
            <w:tcMar>
              <w:top w:type="dxa" w:w="60"/>
              <w:left w:type="dxa" w:w="100"/>
              <w:bottom w:type="dxa" w:w="60"/>
              <w:right w:type="dxa" w:w="100"/>
            </w:tcMar>
          </w:tcPr>
          <w:p>
            <w:r>
              <w:rPr>
                <w:rFonts w:ascii="Calibri" w:cs="Calibri" w:eastAsia="Calibri" w:hAnsi="Calibri"/>
                <w:sz w:val="18"/>
                <w:szCs w:val="18"/>
              </w:rPr>
              <w:t xml:space="preserve">Assegnazione attiva corrente per un veicolo (endedAt=null)</w:t>
            </w:r>
          </w:p>
        </w:tc>
      </w:tr>
      <w:tr>
        <w:tc>
          <w:tcPr>
            <w:tcW w:type="dxa" w:w="3400"/>
            <w:shd w:fill="F5F7FA" w:val="clear"/>
            <w:tcMar>
              <w:top w:type="dxa" w:w="60"/>
              <w:left w:type="dxa" w:w="100"/>
              <w:bottom w:type="dxa" w:w="60"/>
              <w:right w:type="dxa" w:w="100"/>
            </w:tcMar>
          </w:tcPr>
          <w:p>
            <w:r>
              <w:rPr>
                <w:rFonts w:ascii="Calibri" w:cs="Calibri" w:eastAsia="Calibri" w:hAnsi="Calibri"/>
                <w:sz w:val="18"/>
                <w:szCs w:val="18"/>
              </w:rPr>
              <w:t xml:space="preserve">POST /</w:t>
            </w:r>
          </w:p>
        </w:tc>
        <w:tc>
          <w:tcPr>
            <w:tcW w:type="dxa" w:w="2100"/>
            <w:shd w:fill="F5F7FA" w:val="clear"/>
            <w:tcMar>
              <w:top w:type="dxa" w:w="60"/>
              <w:left w:type="dxa" w:w="100"/>
              <w:bottom w:type="dxa" w:w="60"/>
              <w:right w:type="dxa" w:w="100"/>
            </w:tcMar>
          </w:tcPr>
          <w:p>
            <w:r>
              <w:rPr>
                <w:rFonts w:ascii="Calibri" w:cs="Calibri" w:eastAsia="Calibri" w:hAnsi="Calibri"/>
                <w:sz w:val="18"/>
                <w:szCs w:val="18"/>
              </w:rPr>
              <w:t xml:space="preserve">vehicles.create</w:t>
            </w:r>
          </w:p>
        </w:tc>
        <w:tc>
          <w:tcPr>
            <w:tcW w:type="dxa" w:w="3850"/>
            <w:shd w:fill="F5F7FA" w:val="clear"/>
            <w:tcMar>
              <w:top w:type="dxa" w:w="60"/>
              <w:left w:type="dxa" w:w="100"/>
              <w:bottom w:type="dxa" w:w="60"/>
              <w:right w:type="dxa" w:w="100"/>
            </w:tcMar>
          </w:tcPr>
          <w:p>
            <w:r>
              <w:rPr>
                <w:rFonts w:ascii="Calibri" w:cs="Calibri" w:eastAsia="Calibri" w:hAnsi="Calibri"/>
                <w:sz w:val="18"/>
                <w:szCs w:val="18"/>
              </w:rPr>
              <w:t xml:space="preserve">—</w:t>
            </w:r>
          </w:p>
        </w:tc>
      </w:tr>
      <w:tr>
        <w:tc>
          <w:tcPr>
            <w:tcW w:type="dxa" w:w="3400"/>
            <w:tcMar>
              <w:top w:type="dxa" w:w="60"/>
              <w:left w:type="dxa" w:w="100"/>
              <w:bottom w:type="dxa" w:w="60"/>
              <w:right w:type="dxa" w:w="100"/>
            </w:tcMar>
          </w:tcPr>
          <w:p>
            <w:r>
              <w:rPr>
                <w:rFonts w:ascii="Calibri" w:cs="Calibri" w:eastAsia="Calibri" w:hAnsi="Calibri"/>
                <w:sz w:val="18"/>
                <w:szCs w:val="18"/>
              </w:rPr>
              <w:t xml:space="preserve">PATCH /:id/end</w:t>
            </w:r>
          </w:p>
        </w:tc>
        <w:tc>
          <w:tcPr>
            <w:tcW w:type="dxa" w:w="2100"/>
            <w:tcMar>
              <w:top w:type="dxa" w:w="60"/>
              <w:left w:type="dxa" w:w="100"/>
              <w:bottom w:type="dxa" w:w="60"/>
              <w:right w:type="dxa" w:w="100"/>
            </w:tcMar>
          </w:tcPr>
          <w:p>
            <w:r>
              <w:rPr>
                <w:rFonts w:ascii="Calibri" w:cs="Calibri" w:eastAsia="Calibri" w:hAnsi="Calibri"/>
                <w:sz w:val="18"/>
                <w:szCs w:val="18"/>
              </w:rPr>
              <w:t xml:space="preserve">vehicles.update</w:t>
            </w:r>
          </w:p>
        </w:tc>
        <w:tc>
          <w:tcPr>
            <w:tcW w:type="dxa" w:w="3850"/>
            <w:tcMar>
              <w:top w:type="dxa" w:w="60"/>
              <w:left w:type="dxa" w:w="100"/>
              <w:bottom w:type="dxa" w:w="60"/>
              <w:right w:type="dxa" w:w="100"/>
            </w:tcMar>
          </w:tcPr>
          <w:p>
            <w:r>
              <w:rPr>
                <w:rFonts w:ascii="Calibri" w:cs="Calibri" w:eastAsia="Calibri" w:hAnsi="Calibri"/>
                <w:sz w:val="18"/>
                <w:szCs w:val="18"/>
              </w:rPr>
              <w:t xml:space="preserve">Chiude l'assegnazione (valorizza endedAt) — non esiste update/delete generico</w:t>
            </w:r>
          </w:p>
        </w:tc>
      </w:tr>
    </w:tbl>
    <w:p>
      <w:pPr>
        <w:pStyle w:val="Heading3"/>
        <w:spacing w:after="120" w:before="280"/>
      </w:pPr>
      <w:r>
        <w:t xml:space="preserve">/driver-compliances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400"/>
        <w:gridCol w:w="2100"/>
        <w:gridCol w:w="3850"/>
      </w:tblGrid>
      <w:tr>
        <w:trPr>
          <w:tblHeader/>
        </w:trPr>
        <w:tc>
          <w:tcPr>
            <w:tcW w:type="dxa" w:w="3400"/>
            <w:shd w:fill="2E5395" w:val="clear"/>
            <w:tcMar>
              <w:top w:type="dxa" w:w="80"/>
              <w:left w:type="dxa" w:w="100"/>
              <w:bottom w:type="dxa" w:w="80"/>
              <w:right w:type="dxa" w:w="100"/>
            </w:tcMar>
          </w:tcPr>
          <w:p>
            <w:r>
              <w:rPr>
                <w:rFonts w:ascii="Calibri" w:cs="Calibri" w:eastAsia="Calibri" w:hAnsi="Calibri"/>
                <w:b/>
                <w:bCs/>
                <w:color w:val="FFFFFF"/>
                <w:sz w:val="19"/>
                <w:szCs w:val="19"/>
              </w:rPr>
              <w:t xml:space="preserve">Metodo e path</w:t>
            </w:r>
          </w:p>
        </w:tc>
        <w:tc>
          <w:tcPr>
            <w:tcW w:type="dxa" w:w="2100"/>
            <w:shd w:fill="2E5395" w:val="clear"/>
            <w:tcMar>
              <w:top w:type="dxa" w:w="80"/>
              <w:left w:type="dxa" w:w="100"/>
              <w:bottom w:type="dxa" w:w="80"/>
              <w:right w:type="dxa" w:w="100"/>
            </w:tcMar>
          </w:tcPr>
          <w:p>
            <w:r>
              <w:rPr>
                <w:rFonts w:ascii="Calibri" w:cs="Calibri" w:eastAsia="Calibri" w:hAnsi="Calibri"/>
                <w:b/>
                <w:bCs/>
                <w:color w:val="FFFFFF"/>
                <w:sz w:val="19"/>
                <w:szCs w:val="19"/>
              </w:rPr>
              <w:t xml:space="preserve">Permesso</w:t>
            </w:r>
          </w:p>
        </w:tc>
        <w:tc>
          <w:tcPr>
            <w:tcW w:type="dxa" w:w="3850"/>
            <w:shd w:fill="2E5395" w:val="clear"/>
            <w:tcMar>
              <w:top w:type="dxa" w:w="80"/>
              <w:left w:type="dxa" w:w="100"/>
              <w:bottom w:type="dxa" w:w="80"/>
              <w:right w:type="dxa" w:w="100"/>
            </w:tcMar>
          </w:tcPr>
          <w:p>
            <w:r>
              <w:rPr>
                <w:rFonts w:ascii="Calibri" w:cs="Calibri" w:eastAsia="Calibri" w:hAnsi="Calibri"/>
                <w:b/>
                <w:bCs/>
                <w:color w:val="FFFFFF"/>
                <w:sz w:val="19"/>
                <w:szCs w:val="19"/>
              </w:rPr>
              <w:t xml:space="preserve">Note</w:t>
            </w:r>
          </w:p>
        </w:tc>
      </w:tr>
      <w:tr>
        <w:tc>
          <w:tcPr>
            <w:tcW w:type="dxa" w:w="3400"/>
            <w:tcMar>
              <w:top w:type="dxa" w:w="60"/>
              <w:left w:type="dxa" w:w="100"/>
              <w:bottom w:type="dxa" w:w="60"/>
              <w:right w:type="dxa" w:w="100"/>
            </w:tcMar>
          </w:tcPr>
          <w:p>
            <w:r>
              <w:rPr>
                <w:rFonts w:ascii="Calibri" w:cs="Calibri" w:eastAsia="Calibri" w:hAnsi="Calibri"/>
                <w:sz w:val="18"/>
                <w:szCs w:val="18"/>
              </w:rPr>
              <w:t xml:space="preserve">GET /</w:t>
            </w:r>
          </w:p>
        </w:tc>
        <w:tc>
          <w:tcPr>
            <w:tcW w:type="dxa" w:w="2100"/>
            <w:tcMar>
              <w:top w:type="dxa" w:w="60"/>
              <w:left w:type="dxa" w:w="100"/>
              <w:bottom w:type="dxa" w:w="60"/>
              <w:right w:type="dxa" w:w="100"/>
            </w:tcMar>
          </w:tcPr>
          <w:p>
            <w:r>
              <w:rPr>
                <w:rFonts w:ascii="Calibri" w:cs="Calibri" w:eastAsia="Calibri" w:hAnsi="Calibri"/>
                <w:sz w:val="18"/>
                <w:szCs w:val="18"/>
              </w:rPr>
              <w:t xml:space="preserve">vehicles.read</w:t>
            </w:r>
          </w:p>
        </w:tc>
        <w:tc>
          <w:tcPr>
            <w:tcW w:type="dxa" w:w="3850"/>
            <w:tcMar>
              <w:top w:type="dxa" w:w="60"/>
              <w:left w:type="dxa" w:w="100"/>
              <w:bottom w:type="dxa" w:w="60"/>
              <w:right w:type="dxa" w:w="100"/>
            </w:tcMar>
          </w:tcPr>
          <w:p>
            <w:r>
              <w:rPr>
                <w:rFonts w:ascii="Calibri" w:cs="Calibri" w:eastAsia="Calibri" w:hAnsi="Calibri"/>
                <w:sz w:val="18"/>
                <w:szCs w:val="18"/>
              </w:rPr>
              <w:t xml:space="preserve">Filtri: driverId, status</w:t>
            </w:r>
          </w:p>
        </w:tc>
      </w:tr>
      <w:tr>
        <w:tc>
          <w:tcPr>
            <w:tcW w:type="dxa" w:w="3400"/>
            <w:shd w:fill="F5F7FA" w:val="clear"/>
            <w:tcMar>
              <w:top w:type="dxa" w:w="60"/>
              <w:left w:type="dxa" w:w="100"/>
              <w:bottom w:type="dxa" w:w="60"/>
              <w:right w:type="dxa" w:w="100"/>
            </w:tcMar>
          </w:tcPr>
          <w:p>
            <w:r>
              <w:rPr>
                <w:rFonts w:ascii="Calibri" w:cs="Calibri" w:eastAsia="Calibri" w:hAnsi="Calibri"/>
                <w:sz w:val="18"/>
                <w:szCs w:val="18"/>
              </w:rPr>
              <w:t xml:space="preserve">GET /:id</w:t>
            </w:r>
          </w:p>
        </w:tc>
        <w:tc>
          <w:tcPr>
            <w:tcW w:type="dxa" w:w="2100"/>
            <w:shd w:fill="F5F7FA" w:val="clear"/>
            <w:tcMar>
              <w:top w:type="dxa" w:w="60"/>
              <w:left w:type="dxa" w:w="100"/>
              <w:bottom w:type="dxa" w:w="60"/>
              <w:right w:type="dxa" w:w="100"/>
            </w:tcMar>
          </w:tcPr>
          <w:p>
            <w:r>
              <w:rPr>
                <w:rFonts w:ascii="Calibri" w:cs="Calibri" w:eastAsia="Calibri" w:hAnsi="Calibri"/>
                <w:sz w:val="18"/>
                <w:szCs w:val="18"/>
              </w:rPr>
              <w:t xml:space="preserve">vehicles.read</w:t>
            </w:r>
          </w:p>
        </w:tc>
        <w:tc>
          <w:tcPr>
            <w:tcW w:type="dxa" w:w="3850"/>
            <w:shd w:fill="F5F7FA" w:val="clear"/>
            <w:tcMar>
              <w:top w:type="dxa" w:w="60"/>
              <w:left w:type="dxa" w:w="100"/>
              <w:bottom w:type="dxa" w:w="60"/>
              <w:right w:type="dxa" w:w="100"/>
            </w:tcMar>
          </w:tcPr>
          <w:p>
            <w:r>
              <w:rPr>
                <w:rFonts w:ascii="Calibri" w:cs="Calibri" w:eastAsia="Calibri" w:hAnsi="Calibri"/>
                <w:sz w:val="18"/>
                <w:szCs w:val="18"/>
              </w:rPr>
              <w:t xml:space="preserve">—</w:t>
            </w:r>
          </w:p>
        </w:tc>
      </w:tr>
      <w:tr>
        <w:tc>
          <w:tcPr>
            <w:tcW w:type="dxa" w:w="3400"/>
            <w:tcMar>
              <w:top w:type="dxa" w:w="60"/>
              <w:left w:type="dxa" w:w="100"/>
              <w:bottom w:type="dxa" w:w="60"/>
              <w:right w:type="dxa" w:w="100"/>
            </w:tcMar>
          </w:tcPr>
          <w:p>
            <w:r>
              <w:rPr>
                <w:rFonts w:ascii="Calibri" w:cs="Calibri" w:eastAsia="Calibri" w:hAnsi="Calibri"/>
                <w:sz w:val="18"/>
                <w:szCs w:val="18"/>
              </w:rPr>
              <w:t xml:space="preserve">POST /</w:t>
            </w:r>
          </w:p>
        </w:tc>
        <w:tc>
          <w:tcPr>
            <w:tcW w:type="dxa" w:w="2100"/>
            <w:tcMar>
              <w:top w:type="dxa" w:w="60"/>
              <w:left w:type="dxa" w:w="100"/>
              <w:bottom w:type="dxa" w:w="60"/>
              <w:right w:type="dxa" w:w="100"/>
            </w:tcMar>
          </w:tcPr>
          <w:p>
            <w:r>
              <w:rPr>
                <w:rFonts w:ascii="Calibri" w:cs="Calibri" w:eastAsia="Calibri" w:hAnsi="Calibri"/>
                <w:sz w:val="18"/>
                <w:szCs w:val="18"/>
              </w:rPr>
              <w:t xml:space="preserve">vehicles.create</w:t>
            </w:r>
          </w:p>
        </w:tc>
        <w:tc>
          <w:tcPr>
            <w:tcW w:type="dxa" w:w="3850"/>
            <w:tcMar>
              <w:top w:type="dxa" w:w="60"/>
              <w:left w:type="dxa" w:w="100"/>
              <w:bottom w:type="dxa" w:w="60"/>
              <w:right w:type="dxa" w:w="100"/>
            </w:tcMar>
          </w:tcPr>
          <w:p>
            <w:r>
              <w:rPr>
                <w:rFonts w:ascii="Calibri" w:cs="Calibri" w:eastAsia="Calibri" w:hAnsi="Calibri"/>
                <w:sz w:val="18"/>
                <w:szCs w:val="18"/>
              </w:rPr>
              <w:t xml:space="preserve">—</w:t>
            </w:r>
          </w:p>
        </w:tc>
      </w:tr>
      <w:tr>
        <w:tc>
          <w:tcPr>
            <w:tcW w:type="dxa" w:w="3400"/>
            <w:shd w:fill="F5F7FA" w:val="clear"/>
            <w:tcMar>
              <w:top w:type="dxa" w:w="60"/>
              <w:left w:type="dxa" w:w="100"/>
              <w:bottom w:type="dxa" w:w="60"/>
              <w:right w:type="dxa" w:w="100"/>
            </w:tcMar>
          </w:tcPr>
          <w:p>
            <w:r>
              <w:rPr>
                <w:rFonts w:ascii="Calibri" w:cs="Calibri" w:eastAsia="Calibri" w:hAnsi="Calibri"/>
                <w:sz w:val="18"/>
                <w:szCs w:val="18"/>
              </w:rPr>
              <w:t xml:space="preserve">PUT /:id</w:t>
            </w:r>
          </w:p>
        </w:tc>
        <w:tc>
          <w:tcPr>
            <w:tcW w:type="dxa" w:w="2100"/>
            <w:shd w:fill="F5F7FA" w:val="clear"/>
            <w:tcMar>
              <w:top w:type="dxa" w:w="60"/>
              <w:left w:type="dxa" w:w="100"/>
              <w:bottom w:type="dxa" w:w="60"/>
              <w:right w:type="dxa" w:w="100"/>
            </w:tcMar>
          </w:tcPr>
          <w:p>
            <w:r>
              <w:rPr>
                <w:rFonts w:ascii="Calibri" w:cs="Calibri" w:eastAsia="Calibri" w:hAnsi="Calibri"/>
                <w:sz w:val="18"/>
                <w:szCs w:val="18"/>
              </w:rPr>
              <w:t xml:space="preserve">vehicles.update</w:t>
            </w:r>
          </w:p>
        </w:tc>
        <w:tc>
          <w:tcPr>
            <w:tcW w:type="dxa" w:w="3850"/>
            <w:shd w:fill="F5F7FA" w:val="clear"/>
            <w:tcMar>
              <w:top w:type="dxa" w:w="60"/>
              <w:left w:type="dxa" w:w="100"/>
              <w:bottom w:type="dxa" w:w="60"/>
              <w:right w:type="dxa" w:w="100"/>
            </w:tcMar>
          </w:tcPr>
          <w:p>
            <w:r>
              <w:rPr>
                <w:rFonts w:ascii="Calibri" w:cs="Calibri" w:eastAsia="Calibri" w:hAnsi="Calibri"/>
                <w:sz w:val="18"/>
                <w:szCs w:val="18"/>
              </w:rPr>
              <w:t xml:space="preserve">—</w:t>
            </w:r>
          </w:p>
        </w:tc>
      </w:tr>
      <w:tr>
        <w:tc>
          <w:tcPr>
            <w:tcW w:type="dxa" w:w="3400"/>
            <w:tcMar>
              <w:top w:type="dxa" w:w="60"/>
              <w:left w:type="dxa" w:w="100"/>
              <w:bottom w:type="dxa" w:w="60"/>
              <w:right w:type="dxa" w:w="100"/>
            </w:tcMar>
          </w:tcPr>
          <w:p>
            <w:r>
              <w:rPr>
                <w:rFonts w:ascii="Calibri" w:cs="Calibri" w:eastAsia="Calibri" w:hAnsi="Calibri"/>
                <w:sz w:val="18"/>
                <w:szCs w:val="18"/>
              </w:rPr>
              <w:t xml:space="preserve">PATCH /:id/renew</w:t>
            </w:r>
          </w:p>
        </w:tc>
        <w:tc>
          <w:tcPr>
            <w:tcW w:type="dxa" w:w="2100"/>
            <w:tcMar>
              <w:top w:type="dxa" w:w="60"/>
              <w:left w:type="dxa" w:w="100"/>
              <w:bottom w:type="dxa" w:w="60"/>
              <w:right w:type="dxa" w:w="100"/>
            </w:tcMar>
          </w:tcPr>
          <w:p>
            <w:r>
              <w:rPr>
                <w:rFonts w:ascii="Calibri" w:cs="Calibri" w:eastAsia="Calibri" w:hAnsi="Calibri"/>
                <w:sz w:val="18"/>
                <w:szCs w:val="18"/>
              </w:rPr>
              <w:t xml:space="preserve">vehicles.update</w:t>
            </w:r>
          </w:p>
        </w:tc>
        <w:tc>
          <w:tcPr>
            <w:tcW w:type="dxa" w:w="3850"/>
            <w:tcMar>
              <w:top w:type="dxa" w:w="60"/>
              <w:left w:type="dxa" w:w="100"/>
              <w:bottom w:type="dxa" w:w="60"/>
              <w:right w:type="dxa" w:w="100"/>
            </w:tcMar>
          </w:tcPr>
          <w:p>
            <w:r>
              <w:rPr>
                <w:rFonts w:ascii="Calibri" w:cs="Calibri" w:eastAsia="Calibri" w:hAnsi="Calibri"/>
                <w:sz w:val="18"/>
                <w:szCs w:val="18"/>
              </w:rPr>
              <w:t xml:space="preserve">Analogo a /deadlines/:id/renew</w:t>
            </w:r>
          </w:p>
        </w:tc>
      </w:tr>
      <w:tr>
        <w:tc>
          <w:tcPr>
            <w:tcW w:type="dxa" w:w="3400"/>
            <w:shd w:fill="F5F7FA" w:val="clear"/>
            <w:tcMar>
              <w:top w:type="dxa" w:w="60"/>
              <w:left w:type="dxa" w:w="100"/>
              <w:bottom w:type="dxa" w:w="60"/>
              <w:right w:type="dxa" w:w="100"/>
            </w:tcMar>
          </w:tcPr>
          <w:p>
            <w:r>
              <w:rPr>
                <w:rFonts w:ascii="Calibri" w:cs="Calibri" w:eastAsia="Calibri" w:hAnsi="Calibri"/>
                <w:sz w:val="18"/>
                <w:szCs w:val="18"/>
              </w:rPr>
              <w:t xml:space="preserve">DELETE /:id</w:t>
            </w:r>
          </w:p>
        </w:tc>
        <w:tc>
          <w:tcPr>
            <w:tcW w:type="dxa" w:w="2100"/>
            <w:shd w:fill="F5F7FA" w:val="clear"/>
            <w:tcMar>
              <w:top w:type="dxa" w:w="60"/>
              <w:left w:type="dxa" w:w="100"/>
              <w:bottom w:type="dxa" w:w="60"/>
              <w:right w:type="dxa" w:w="100"/>
            </w:tcMar>
          </w:tcPr>
          <w:p>
            <w:r>
              <w:rPr>
                <w:rFonts w:ascii="Calibri" w:cs="Calibri" w:eastAsia="Calibri" w:hAnsi="Calibri"/>
                <w:sz w:val="18"/>
                <w:szCs w:val="18"/>
              </w:rPr>
              <w:t xml:space="preserve">vehicles.delete</w:t>
            </w:r>
          </w:p>
        </w:tc>
        <w:tc>
          <w:tcPr>
            <w:tcW w:type="dxa" w:w="3850"/>
            <w:shd w:fill="F5F7FA" w:val="clear"/>
            <w:tcMar>
              <w:top w:type="dxa" w:w="60"/>
              <w:left w:type="dxa" w:w="100"/>
              <w:bottom w:type="dxa" w:w="60"/>
              <w:right w:type="dxa" w:w="100"/>
            </w:tcMar>
          </w:tcPr>
          <w:p>
            <w:r>
              <w:rPr>
                <w:rFonts w:ascii="Calibri" w:cs="Calibri" w:eastAsia="Calibri" w:hAnsi="Calibri"/>
                <w:sz w:val="18"/>
                <w:szCs w:val="18"/>
              </w:rPr>
              <w:t xml:space="preserve">—</w:t>
            </w:r>
          </w:p>
        </w:tc>
      </w:tr>
    </w:tbl>
    <w:p>
      <w:pPr>
        <w:pStyle w:val="Heading2"/>
        <w:spacing w:after="160" w:before="360"/>
      </w:pPr>
      <w:r>
        <w:t xml:space="preserve">6.4 Trasversali</w:t>
      </w:r>
    </w:p>
    <w:p>
      <w:pPr>
        <w:pStyle w:val="Heading3"/>
        <w:spacing w:after="120" w:before="280"/>
      </w:pPr>
      <w:r>
        <w:t xml:space="preserve">/notifications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400"/>
        <w:gridCol w:w="2100"/>
        <w:gridCol w:w="3850"/>
      </w:tblGrid>
      <w:tr>
        <w:trPr>
          <w:tblHeader/>
        </w:trPr>
        <w:tc>
          <w:tcPr>
            <w:tcW w:type="dxa" w:w="3400"/>
            <w:shd w:fill="2E5395" w:val="clear"/>
            <w:tcMar>
              <w:top w:type="dxa" w:w="80"/>
              <w:left w:type="dxa" w:w="100"/>
              <w:bottom w:type="dxa" w:w="80"/>
              <w:right w:type="dxa" w:w="100"/>
            </w:tcMar>
          </w:tcPr>
          <w:p>
            <w:r>
              <w:rPr>
                <w:rFonts w:ascii="Calibri" w:cs="Calibri" w:eastAsia="Calibri" w:hAnsi="Calibri"/>
                <w:b/>
                <w:bCs/>
                <w:color w:val="FFFFFF"/>
                <w:sz w:val="19"/>
                <w:szCs w:val="19"/>
              </w:rPr>
              <w:t xml:space="preserve">Metodo e path</w:t>
            </w:r>
          </w:p>
        </w:tc>
        <w:tc>
          <w:tcPr>
            <w:tcW w:type="dxa" w:w="2100"/>
            <w:shd w:fill="2E5395" w:val="clear"/>
            <w:tcMar>
              <w:top w:type="dxa" w:w="80"/>
              <w:left w:type="dxa" w:w="100"/>
              <w:bottom w:type="dxa" w:w="80"/>
              <w:right w:type="dxa" w:w="100"/>
            </w:tcMar>
          </w:tcPr>
          <w:p>
            <w:r>
              <w:rPr>
                <w:rFonts w:ascii="Calibri" w:cs="Calibri" w:eastAsia="Calibri" w:hAnsi="Calibri"/>
                <w:b/>
                <w:bCs/>
                <w:color w:val="FFFFFF"/>
                <w:sz w:val="19"/>
                <w:szCs w:val="19"/>
              </w:rPr>
              <w:t xml:space="preserve">Permesso</w:t>
            </w:r>
          </w:p>
        </w:tc>
        <w:tc>
          <w:tcPr>
            <w:tcW w:type="dxa" w:w="3850"/>
            <w:shd w:fill="2E5395" w:val="clear"/>
            <w:tcMar>
              <w:top w:type="dxa" w:w="80"/>
              <w:left w:type="dxa" w:w="100"/>
              <w:bottom w:type="dxa" w:w="80"/>
              <w:right w:type="dxa" w:w="100"/>
            </w:tcMar>
          </w:tcPr>
          <w:p>
            <w:r>
              <w:rPr>
                <w:rFonts w:ascii="Calibri" w:cs="Calibri" w:eastAsia="Calibri" w:hAnsi="Calibri"/>
                <w:b/>
                <w:bCs/>
                <w:color w:val="FFFFFF"/>
                <w:sz w:val="19"/>
                <w:szCs w:val="19"/>
              </w:rPr>
              <w:t xml:space="preserve">Note</w:t>
            </w:r>
          </w:p>
        </w:tc>
      </w:tr>
      <w:tr>
        <w:tc>
          <w:tcPr>
            <w:tcW w:type="dxa" w:w="3400"/>
            <w:tcMar>
              <w:top w:type="dxa" w:w="60"/>
              <w:left w:type="dxa" w:w="100"/>
              <w:bottom w:type="dxa" w:w="60"/>
              <w:right w:type="dxa" w:w="100"/>
            </w:tcMar>
          </w:tcPr>
          <w:p>
            <w:r>
              <w:rPr>
                <w:rFonts w:ascii="Calibri" w:cs="Calibri" w:eastAsia="Calibri" w:hAnsi="Calibri"/>
                <w:sz w:val="18"/>
                <w:szCs w:val="18"/>
              </w:rPr>
              <w:t xml:space="preserve">GET /</w:t>
            </w:r>
          </w:p>
        </w:tc>
        <w:tc>
          <w:tcPr>
            <w:tcW w:type="dxa" w:w="2100"/>
            <w:tcMar>
              <w:top w:type="dxa" w:w="60"/>
              <w:left w:type="dxa" w:w="100"/>
              <w:bottom w:type="dxa" w:w="60"/>
              <w:right w:type="dxa" w:w="100"/>
            </w:tcMar>
          </w:tcPr>
          <w:p>
            <w:r>
              <w:rPr>
                <w:rFonts w:ascii="Calibri" w:cs="Calibri" w:eastAsia="Calibri" w:hAnsi="Calibri"/>
                <w:sz w:val="18"/>
                <w:szCs w:val="18"/>
              </w:rPr>
              <w:t xml:space="preserve">vehicles.read</w:t>
            </w:r>
          </w:p>
        </w:tc>
        <w:tc>
          <w:tcPr>
            <w:tcW w:type="dxa" w:w="3850"/>
            <w:tcMar>
              <w:top w:type="dxa" w:w="60"/>
              <w:left w:type="dxa" w:w="100"/>
              <w:bottom w:type="dxa" w:w="60"/>
              <w:right w:type="dxa" w:w="100"/>
            </w:tcMar>
          </w:tcPr>
          <w:p>
            <w:r>
              <w:rPr>
                <w:rFonts w:ascii="Calibri" w:cs="Calibri" w:eastAsia="Calibri" w:hAnsi="Calibri"/>
                <w:sz w:val="18"/>
                <w:szCs w:val="18"/>
              </w:rPr>
              <w:t xml:space="preserve">Filtri: vehicleId, driverId, type, severity, isRead, isArchived (default false), dateFrom/dateTo</w:t>
            </w:r>
          </w:p>
        </w:tc>
      </w:tr>
      <w:tr>
        <w:tc>
          <w:tcPr>
            <w:tcW w:type="dxa" w:w="3400"/>
            <w:shd w:fill="F5F7FA" w:val="clear"/>
            <w:tcMar>
              <w:top w:type="dxa" w:w="60"/>
              <w:left w:type="dxa" w:w="100"/>
              <w:bottom w:type="dxa" w:w="60"/>
              <w:right w:type="dxa" w:w="100"/>
            </w:tcMar>
          </w:tcPr>
          <w:p>
            <w:r>
              <w:rPr>
                <w:rFonts w:ascii="Calibri" w:cs="Calibri" w:eastAsia="Calibri" w:hAnsi="Calibri"/>
                <w:sz w:val="18"/>
                <w:szCs w:val="18"/>
              </w:rPr>
              <w:t xml:space="preserve">GET /unread-count</w:t>
            </w:r>
          </w:p>
        </w:tc>
        <w:tc>
          <w:tcPr>
            <w:tcW w:type="dxa" w:w="2100"/>
            <w:shd w:fill="F5F7FA" w:val="clear"/>
            <w:tcMar>
              <w:top w:type="dxa" w:w="60"/>
              <w:left w:type="dxa" w:w="100"/>
              <w:bottom w:type="dxa" w:w="60"/>
              <w:right w:type="dxa" w:w="100"/>
            </w:tcMar>
          </w:tcPr>
          <w:p>
            <w:r>
              <w:rPr>
                <w:rFonts w:ascii="Calibri" w:cs="Calibri" w:eastAsia="Calibri" w:hAnsi="Calibri"/>
                <w:sz w:val="18"/>
                <w:szCs w:val="18"/>
              </w:rPr>
              <w:t xml:space="preserve">vehicles.read</w:t>
            </w:r>
          </w:p>
        </w:tc>
        <w:tc>
          <w:tcPr>
            <w:tcW w:type="dxa" w:w="3850"/>
            <w:shd w:fill="F5F7FA" w:val="clear"/>
            <w:tcMar>
              <w:top w:type="dxa" w:w="60"/>
              <w:left w:type="dxa" w:w="100"/>
              <w:bottom w:type="dxa" w:w="60"/>
              <w:right w:type="dxa" w:w="100"/>
            </w:tcMar>
          </w:tcPr>
          <w:p>
            <w:r>
              <w:rPr>
                <w:rFonts w:ascii="Calibri" w:cs="Calibri" w:eastAsia="Calibri" w:hAnsi="Calibri"/>
                <w:sz w:val="18"/>
                <w:szCs w:val="18"/>
              </w:rPr>
              <w:t xml:space="preserve">Usato dal pannello Dashboard e dalla pagina Notifiche</w:t>
            </w:r>
          </w:p>
        </w:tc>
      </w:tr>
      <w:tr>
        <w:tc>
          <w:tcPr>
            <w:tcW w:type="dxa" w:w="3400"/>
            <w:tcMar>
              <w:top w:type="dxa" w:w="60"/>
              <w:left w:type="dxa" w:w="100"/>
              <w:bottom w:type="dxa" w:w="60"/>
              <w:right w:type="dxa" w:w="100"/>
            </w:tcMar>
          </w:tcPr>
          <w:p>
            <w:r>
              <w:rPr>
                <w:rFonts w:ascii="Calibri" w:cs="Calibri" w:eastAsia="Calibri" w:hAnsi="Calibri"/>
                <w:sz w:val="18"/>
                <w:szCs w:val="18"/>
              </w:rPr>
              <w:t xml:space="preserve">GET /:id</w:t>
            </w:r>
          </w:p>
        </w:tc>
        <w:tc>
          <w:tcPr>
            <w:tcW w:type="dxa" w:w="2100"/>
            <w:tcMar>
              <w:top w:type="dxa" w:w="60"/>
              <w:left w:type="dxa" w:w="100"/>
              <w:bottom w:type="dxa" w:w="60"/>
              <w:right w:type="dxa" w:w="100"/>
            </w:tcMar>
          </w:tcPr>
          <w:p>
            <w:r>
              <w:rPr>
                <w:rFonts w:ascii="Calibri" w:cs="Calibri" w:eastAsia="Calibri" w:hAnsi="Calibri"/>
                <w:sz w:val="18"/>
                <w:szCs w:val="18"/>
              </w:rPr>
              <w:t xml:space="preserve">vehicles.read</w:t>
            </w:r>
          </w:p>
        </w:tc>
        <w:tc>
          <w:tcPr>
            <w:tcW w:type="dxa" w:w="3850"/>
            <w:tcMar>
              <w:top w:type="dxa" w:w="60"/>
              <w:left w:type="dxa" w:w="100"/>
              <w:bottom w:type="dxa" w:w="60"/>
              <w:right w:type="dxa" w:w="100"/>
            </w:tcMar>
          </w:tcPr>
          <w:p>
            <w:r>
              <w:rPr>
                <w:rFonts w:ascii="Calibri" w:cs="Calibri" w:eastAsia="Calibri" w:hAnsi="Calibri"/>
                <w:sz w:val="18"/>
                <w:szCs w:val="18"/>
              </w:rPr>
              <w:t xml:space="preserve">—</w:t>
            </w:r>
          </w:p>
        </w:tc>
      </w:tr>
      <w:tr>
        <w:tc>
          <w:tcPr>
            <w:tcW w:type="dxa" w:w="3400"/>
            <w:shd w:fill="F5F7FA" w:val="clear"/>
            <w:tcMar>
              <w:top w:type="dxa" w:w="60"/>
              <w:left w:type="dxa" w:w="100"/>
              <w:bottom w:type="dxa" w:w="60"/>
              <w:right w:type="dxa" w:w="100"/>
            </w:tcMar>
          </w:tcPr>
          <w:p>
            <w:r>
              <w:rPr>
                <w:rFonts w:ascii="Calibri" w:cs="Calibri" w:eastAsia="Calibri" w:hAnsi="Calibri"/>
                <w:sz w:val="18"/>
                <w:szCs w:val="18"/>
              </w:rPr>
              <w:t xml:space="preserve">POST /</w:t>
            </w:r>
          </w:p>
        </w:tc>
        <w:tc>
          <w:tcPr>
            <w:tcW w:type="dxa" w:w="2100"/>
            <w:shd w:fill="F5F7FA" w:val="clear"/>
            <w:tcMar>
              <w:top w:type="dxa" w:w="60"/>
              <w:left w:type="dxa" w:w="100"/>
              <w:bottom w:type="dxa" w:w="60"/>
              <w:right w:type="dxa" w:w="100"/>
            </w:tcMar>
          </w:tcPr>
          <w:p>
            <w:r>
              <w:rPr>
                <w:rFonts w:ascii="Calibri" w:cs="Calibri" w:eastAsia="Calibri" w:hAnsi="Calibri"/>
                <w:sz w:val="18"/>
                <w:szCs w:val="18"/>
              </w:rPr>
              <w:t xml:space="preserve">vehicles.create</w:t>
            </w:r>
          </w:p>
        </w:tc>
        <w:tc>
          <w:tcPr>
            <w:tcW w:type="dxa" w:w="3850"/>
            <w:shd w:fill="F5F7FA" w:val="clear"/>
            <w:tcMar>
              <w:top w:type="dxa" w:w="60"/>
              <w:left w:type="dxa" w:w="100"/>
              <w:bottom w:type="dxa" w:w="60"/>
              <w:right w:type="dxa" w:w="100"/>
            </w:tcMar>
          </w:tcPr>
          <w:p>
            <w:r>
              <w:rPr>
                <w:rFonts w:ascii="Calibri" w:cs="Calibri" w:eastAsia="Calibri" w:hAnsi="Calibri"/>
                <w:sz w:val="18"/>
                <w:szCs w:val="18"/>
              </w:rPr>
              <w:t xml:space="preserve">Creazione manuale (uso amministrativo/di sistema, non usata dal cron che usa il modello direttamente)</w:t>
            </w:r>
          </w:p>
        </w:tc>
      </w:tr>
      <w:tr>
        <w:tc>
          <w:tcPr>
            <w:tcW w:type="dxa" w:w="3400"/>
            <w:tcMar>
              <w:top w:type="dxa" w:w="60"/>
              <w:left w:type="dxa" w:w="100"/>
              <w:bottom w:type="dxa" w:w="60"/>
              <w:right w:type="dxa" w:w="100"/>
            </w:tcMar>
          </w:tcPr>
          <w:p>
            <w:r>
              <w:rPr>
                <w:rFonts w:ascii="Calibri" w:cs="Calibri" w:eastAsia="Calibri" w:hAnsi="Calibri"/>
                <w:sz w:val="18"/>
                <w:szCs w:val="18"/>
              </w:rPr>
              <w:t xml:space="preserve">PATCH /:id/read</w:t>
            </w:r>
          </w:p>
        </w:tc>
        <w:tc>
          <w:tcPr>
            <w:tcW w:type="dxa" w:w="2100"/>
            <w:tcMar>
              <w:top w:type="dxa" w:w="60"/>
              <w:left w:type="dxa" w:w="100"/>
              <w:bottom w:type="dxa" w:w="60"/>
              <w:right w:type="dxa" w:w="100"/>
            </w:tcMar>
          </w:tcPr>
          <w:p>
            <w:r>
              <w:rPr>
                <w:rFonts w:ascii="Calibri" w:cs="Calibri" w:eastAsia="Calibri" w:hAnsi="Calibri"/>
                <w:sz w:val="18"/>
                <w:szCs w:val="18"/>
              </w:rPr>
              <w:t xml:space="preserve">vehicles.read</w:t>
            </w:r>
          </w:p>
        </w:tc>
        <w:tc>
          <w:tcPr>
            <w:tcW w:type="dxa" w:w="3850"/>
            <w:tcMar>
              <w:top w:type="dxa" w:w="60"/>
              <w:left w:type="dxa" w:w="100"/>
              <w:bottom w:type="dxa" w:w="60"/>
              <w:right w:type="dxa" w:w="100"/>
            </w:tcMar>
          </w:tcPr>
          <w:p>
            <w:r>
              <w:rPr>
                <w:rFonts w:ascii="Calibri" w:cs="Calibri" w:eastAsia="Calibri" w:hAnsi="Calibri"/>
                <w:sz w:val="18"/>
                <w:szCs w:val="18"/>
              </w:rPr>
              <w:t xml:space="preserve">Nota: permesso .read, non .update — leggere/marcare-letta è considerata azione di lettura</w:t>
            </w:r>
          </w:p>
        </w:tc>
      </w:tr>
      <w:tr>
        <w:tc>
          <w:tcPr>
            <w:tcW w:type="dxa" w:w="3400"/>
            <w:shd w:fill="F5F7FA" w:val="clear"/>
            <w:tcMar>
              <w:top w:type="dxa" w:w="60"/>
              <w:left w:type="dxa" w:w="100"/>
              <w:bottom w:type="dxa" w:w="60"/>
              <w:right w:type="dxa" w:w="100"/>
            </w:tcMar>
          </w:tcPr>
          <w:p>
            <w:r>
              <w:rPr>
                <w:rFonts w:ascii="Calibri" w:cs="Calibri" w:eastAsia="Calibri" w:hAnsi="Calibri"/>
                <w:sz w:val="18"/>
                <w:szCs w:val="18"/>
              </w:rPr>
              <w:t xml:space="preserve">PATCH /read-all</w:t>
            </w:r>
          </w:p>
        </w:tc>
        <w:tc>
          <w:tcPr>
            <w:tcW w:type="dxa" w:w="2100"/>
            <w:shd w:fill="F5F7FA" w:val="clear"/>
            <w:tcMar>
              <w:top w:type="dxa" w:w="60"/>
              <w:left w:type="dxa" w:w="100"/>
              <w:bottom w:type="dxa" w:w="60"/>
              <w:right w:type="dxa" w:w="100"/>
            </w:tcMar>
          </w:tcPr>
          <w:p>
            <w:r>
              <w:rPr>
                <w:rFonts w:ascii="Calibri" w:cs="Calibri" w:eastAsia="Calibri" w:hAnsi="Calibri"/>
                <w:sz w:val="18"/>
                <w:szCs w:val="18"/>
              </w:rPr>
              <w:t xml:space="preserve">vehicles.read</w:t>
            </w:r>
          </w:p>
        </w:tc>
        <w:tc>
          <w:tcPr>
            <w:tcW w:type="dxa" w:w="3850"/>
            <w:shd w:fill="F5F7FA" w:val="clear"/>
            <w:tcMar>
              <w:top w:type="dxa" w:w="60"/>
              <w:left w:type="dxa" w:w="100"/>
              <w:bottom w:type="dxa" w:w="60"/>
              <w:right w:type="dxa" w:w="100"/>
            </w:tcMar>
          </w:tcPr>
          <w:p>
            <w:r>
              <w:rPr>
                <w:rFonts w:ascii="Calibri" w:cs="Calibri" w:eastAsia="Calibri" w:hAnsi="Calibri"/>
                <w:sz w:val="18"/>
                <w:szCs w:val="18"/>
              </w:rPr>
              <w:t xml:space="preserve">—</w:t>
            </w:r>
          </w:p>
        </w:tc>
      </w:tr>
      <w:tr>
        <w:tc>
          <w:tcPr>
            <w:tcW w:type="dxa" w:w="3400"/>
            <w:tcMar>
              <w:top w:type="dxa" w:w="60"/>
              <w:left w:type="dxa" w:w="100"/>
              <w:bottom w:type="dxa" w:w="60"/>
              <w:right w:type="dxa" w:w="100"/>
            </w:tcMar>
          </w:tcPr>
          <w:p>
            <w:r>
              <w:rPr>
                <w:rFonts w:ascii="Calibri" w:cs="Calibri" w:eastAsia="Calibri" w:hAnsi="Calibri"/>
                <w:sz w:val="18"/>
                <w:szCs w:val="18"/>
              </w:rPr>
              <w:t xml:space="preserve">PATCH /:id/archive</w:t>
            </w:r>
          </w:p>
        </w:tc>
        <w:tc>
          <w:tcPr>
            <w:tcW w:type="dxa" w:w="2100"/>
            <w:tcMar>
              <w:top w:type="dxa" w:w="60"/>
              <w:left w:type="dxa" w:w="100"/>
              <w:bottom w:type="dxa" w:w="60"/>
              <w:right w:type="dxa" w:w="100"/>
            </w:tcMar>
          </w:tcPr>
          <w:p>
            <w:r>
              <w:rPr>
                <w:rFonts w:ascii="Calibri" w:cs="Calibri" w:eastAsia="Calibri" w:hAnsi="Calibri"/>
                <w:sz w:val="18"/>
                <w:szCs w:val="18"/>
              </w:rPr>
              <w:t xml:space="preserve">vehicles.update</w:t>
            </w:r>
          </w:p>
        </w:tc>
        <w:tc>
          <w:tcPr>
            <w:tcW w:type="dxa" w:w="3850"/>
            <w:tcMar>
              <w:top w:type="dxa" w:w="60"/>
              <w:left w:type="dxa" w:w="100"/>
              <w:bottom w:type="dxa" w:w="60"/>
              <w:right w:type="dxa" w:w="100"/>
            </w:tcMar>
          </w:tcPr>
          <w:p>
            <w:r>
              <w:rPr>
                <w:rFonts w:ascii="Calibri" w:cs="Calibri" w:eastAsia="Calibri" w:hAnsi="Calibri"/>
                <w:sz w:val="18"/>
                <w:szCs w:val="18"/>
              </w:rPr>
              <w:t xml:space="preserve">—</w:t>
            </w:r>
          </w:p>
        </w:tc>
      </w:tr>
      <w:tr>
        <w:tc>
          <w:tcPr>
            <w:tcW w:type="dxa" w:w="3400"/>
            <w:shd w:fill="F5F7FA" w:val="clear"/>
            <w:tcMar>
              <w:top w:type="dxa" w:w="60"/>
              <w:left w:type="dxa" w:w="100"/>
              <w:bottom w:type="dxa" w:w="60"/>
              <w:right w:type="dxa" w:w="100"/>
            </w:tcMar>
          </w:tcPr>
          <w:p>
            <w:r>
              <w:rPr>
                <w:rFonts w:ascii="Calibri" w:cs="Calibri" w:eastAsia="Calibri" w:hAnsi="Calibri"/>
                <w:sz w:val="18"/>
                <w:szCs w:val="18"/>
              </w:rPr>
              <w:t xml:space="preserve">DELETE /:id</w:t>
            </w:r>
          </w:p>
        </w:tc>
        <w:tc>
          <w:tcPr>
            <w:tcW w:type="dxa" w:w="2100"/>
            <w:shd w:fill="F5F7FA" w:val="clear"/>
            <w:tcMar>
              <w:top w:type="dxa" w:w="60"/>
              <w:left w:type="dxa" w:w="100"/>
              <w:bottom w:type="dxa" w:w="60"/>
              <w:right w:type="dxa" w:w="100"/>
            </w:tcMar>
          </w:tcPr>
          <w:p>
            <w:r>
              <w:rPr>
                <w:rFonts w:ascii="Calibri" w:cs="Calibri" w:eastAsia="Calibri" w:hAnsi="Calibri"/>
                <w:sz w:val="18"/>
                <w:szCs w:val="18"/>
              </w:rPr>
              <w:t xml:space="preserve">vehicles.delete</w:t>
            </w:r>
          </w:p>
        </w:tc>
        <w:tc>
          <w:tcPr>
            <w:tcW w:type="dxa" w:w="3850"/>
            <w:shd w:fill="F5F7FA" w:val="clear"/>
            <w:tcMar>
              <w:top w:type="dxa" w:w="60"/>
              <w:left w:type="dxa" w:w="100"/>
              <w:bottom w:type="dxa" w:w="60"/>
              <w:right w:type="dxa" w:w="100"/>
            </w:tcMar>
          </w:tcPr>
          <w:p>
            <w:r>
              <w:rPr>
                <w:rFonts w:ascii="Calibri" w:cs="Calibri" w:eastAsia="Calibri" w:hAnsi="Calibri"/>
                <w:sz w:val="18"/>
                <w:szCs w:val="18"/>
              </w:rPr>
              <w:t xml:space="preserve">—</w:t>
            </w:r>
          </w:p>
        </w:tc>
      </w:tr>
    </w:tbl>
    <w:p>
      <w:pPr>
        <w:pStyle w:val="Heading3"/>
        <w:spacing w:after="120" w:before="280"/>
      </w:pPr>
      <w:r>
        <w:t xml:space="preserve">/notification-delivery-logs  (aggiunto 29/07/2026)</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400"/>
        <w:gridCol w:w="2100"/>
        <w:gridCol w:w="3850"/>
      </w:tblGrid>
      <w:tr>
        <w:trPr>
          <w:tblHeader/>
        </w:trPr>
        <w:tc>
          <w:tcPr>
            <w:tcW w:type="dxa" w:w="3400"/>
            <w:shd w:fill="2E5395" w:val="clear"/>
            <w:tcMar>
              <w:top w:type="dxa" w:w="80"/>
              <w:left w:type="dxa" w:w="100"/>
              <w:bottom w:type="dxa" w:w="80"/>
              <w:right w:type="dxa" w:w="100"/>
            </w:tcMar>
          </w:tcPr>
          <w:p>
            <w:r>
              <w:rPr>
                <w:rFonts w:ascii="Calibri" w:cs="Calibri" w:eastAsia="Calibri" w:hAnsi="Calibri"/>
                <w:b/>
                <w:bCs/>
                <w:color w:val="FFFFFF"/>
                <w:sz w:val="19"/>
                <w:szCs w:val="19"/>
              </w:rPr>
              <w:t xml:space="preserve">Metodo e path</w:t>
            </w:r>
          </w:p>
        </w:tc>
        <w:tc>
          <w:tcPr>
            <w:tcW w:type="dxa" w:w="2100"/>
            <w:shd w:fill="2E5395" w:val="clear"/>
            <w:tcMar>
              <w:top w:type="dxa" w:w="80"/>
              <w:left w:type="dxa" w:w="100"/>
              <w:bottom w:type="dxa" w:w="80"/>
              <w:right w:type="dxa" w:w="100"/>
            </w:tcMar>
          </w:tcPr>
          <w:p>
            <w:r>
              <w:rPr>
                <w:rFonts w:ascii="Calibri" w:cs="Calibri" w:eastAsia="Calibri" w:hAnsi="Calibri"/>
                <w:b/>
                <w:bCs/>
                <w:color w:val="FFFFFF"/>
                <w:sz w:val="19"/>
                <w:szCs w:val="19"/>
              </w:rPr>
              <w:t xml:space="preserve">Permesso</w:t>
            </w:r>
          </w:p>
        </w:tc>
        <w:tc>
          <w:tcPr>
            <w:tcW w:type="dxa" w:w="3850"/>
            <w:shd w:fill="2E5395" w:val="clear"/>
            <w:tcMar>
              <w:top w:type="dxa" w:w="80"/>
              <w:left w:type="dxa" w:w="100"/>
              <w:bottom w:type="dxa" w:w="80"/>
              <w:right w:type="dxa" w:w="100"/>
            </w:tcMar>
          </w:tcPr>
          <w:p>
            <w:r>
              <w:rPr>
                <w:rFonts w:ascii="Calibri" w:cs="Calibri" w:eastAsia="Calibri" w:hAnsi="Calibri"/>
                <w:b/>
                <w:bCs/>
                <w:color w:val="FFFFFF"/>
                <w:sz w:val="19"/>
                <w:szCs w:val="19"/>
              </w:rPr>
              <w:t xml:space="preserve">Note</w:t>
            </w:r>
          </w:p>
        </w:tc>
      </w:tr>
      <w:tr>
        <w:tc>
          <w:tcPr>
            <w:tcW w:type="dxa" w:w="3400"/>
            <w:tcMar>
              <w:top w:type="dxa" w:w="60"/>
              <w:left w:type="dxa" w:w="100"/>
              <w:bottom w:type="dxa" w:w="60"/>
              <w:right w:type="dxa" w:w="100"/>
            </w:tcMar>
          </w:tcPr>
          <w:p>
            <w:r>
              <w:rPr>
                <w:rFonts w:ascii="Calibri" w:cs="Calibri" w:eastAsia="Calibri" w:hAnsi="Calibri"/>
                <w:sz w:val="18"/>
                <w:szCs w:val="18"/>
              </w:rPr>
              <w:t xml:space="preserve">GET /</w:t>
            </w:r>
          </w:p>
        </w:tc>
        <w:tc>
          <w:tcPr>
            <w:tcW w:type="dxa" w:w="2100"/>
            <w:tcMar>
              <w:top w:type="dxa" w:w="60"/>
              <w:left w:type="dxa" w:w="100"/>
              <w:bottom w:type="dxa" w:w="60"/>
              <w:right w:type="dxa" w:w="100"/>
            </w:tcMar>
          </w:tcPr>
          <w:p>
            <w:r>
              <w:rPr>
                <w:rFonts w:ascii="Calibri" w:cs="Calibri" w:eastAsia="Calibri" w:hAnsi="Calibri"/>
                <w:sz w:val="18"/>
                <w:szCs w:val="18"/>
              </w:rPr>
              <w:t xml:space="preserve">vehicles.read</w:t>
            </w:r>
          </w:p>
        </w:tc>
        <w:tc>
          <w:tcPr>
            <w:tcW w:type="dxa" w:w="3850"/>
            <w:tcMar>
              <w:top w:type="dxa" w:w="60"/>
              <w:left w:type="dxa" w:w="100"/>
              <w:bottom w:type="dxa" w:w="60"/>
              <w:right w:type="dxa" w:w="100"/>
            </w:tcMar>
          </w:tcPr>
          <w:p>
            <w:r>
              <w:rPr>
                <w:rFonts w:ascii="Calibri" w:cs="Calibri" w:eastAsia="Calibri" w:hAnsi="Calibri"/>
                <w:sz w:val="18"/>
                <w:szCs w:val="18"/>
              </w:rPr>
              <w:t xml:space="preserve">Sola lettura — Filtri: notificationId, status (sent|failed), dateFrom/dateTo. Include Notification (title/type/severity/createdAt). Le righe sono scritte esclusivamente da emailNotifier.ts, mai via API</w:t>
            </w:r>
          </w:p>
        </w:tc>
      </w:tr>
    </w:tbl>
    <w:p>
      <w:pPr>
        <w:pStyle w:val="Heading3"/>
        <w:spacing w:after="120" w:before="280"/>
      </w:pPr>
      <w:r>
        <w:t xml:space="preserve">/attachments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400"/>
        <w:gridCol w:w="2100"/>
        <w:gridCol w:w="3850"/>
      </w:tblGrid>
      <w:tr>
        <w:trPr>
          <w:tblHeader/>
        </w:trPr>
        <w:tc>
          <w:tcPr>
            <w:tcW w:type="dxa" w:w="3400"/>
            <w:shd w:fill="2E5395" w:val="clear"/>
            <w:tcMar>
              <w:top w:type="dxa" w:w="80"/>
              <w:left w:type="dxa" w:w="100"/>
              <w:bottom w:type="dxa" w:w="80"/>
              <w:right w:type="dxa" w:w="100"/>
            </w:tcMar>
          </w:tcPr>
          <w:p>
            <w:r>
              <w:rPr>
                <w:rFonts w:ascii="Calibri" w:cs="Calibri" w:eastAsia="Calibri" w:hAnsi="Calibri"/>
                <w:b/>
                <w:bCs/>
                <w:color w:val="FFFFFF"/>
                <w:sz w:val="19"/>
                <w:szCs w:val="19"/>
              </w:rPr>
              <w:t xml:space="preserve">Metodo e path</w:t>
            </w:r>
          </w:p>
        </w:tc>
        <w:tc>
          <w:tcPr>
            <w:tcW w:type="dxa" w:w="2100"/>
            <w:shd w:fill="2E5395" w:val="clear"/>
            <w:tcMar>
              <w:top w:type="dxa" w:w="80"/>
              <w:left w:type="dxa" w:w="100"/>
              <w:bottom w:type="dxa" w:w="80"/>
              <w:right w:type="dxa" w:w="100"/>
            </w:tcMar>
          </w:tcPr>
          <w:p>
            <w:r>
              <w:rPr>
                <w:rFonts w:ascii="Calibri" w:cs="Calibri" w:eastAsia="Calibri" w:hAnsi="Calibri"/>
                <w:b/>
                <w:bCs/>
                <w:color w:val="FFFFFF"/>
                <w:sz w:val="19"/>
                <w:szCs w:val="19"/>
              </w:rPr>
              <w:t xml:space="preserve">Permesso</w:t>
            </w:r>
          </w:p>
        </w:tc>
        <w:tc>
          <w:tcPr>
            <w:tcW w:type="dxa" w:w="3850"/>
            <w:shd w:fill="2E5395" w:val="clear"/>
            <w:tcMar>
              <w:top w:type="dxa" w:w="80"/>
              <w:left w:type="dxa" w:w="100"/>
              <w:bottom w:type="dxa" w:w="80"/>
              <w:right w:type="dxa" w:w="100"/>
            </w:tcMar>
          </w:tcPr>
          <w:p>
            <w:r>
              <w:rPr>
                <w:rFonts w:ascii="Calibri" w:cs="Calibri" w:eastAsia="Calibri" w:hAnsi="Calibri"/>
                <w:b/>
                <w:bCs/>
                <w:color w:val="FFFFFF"/>
                <w:sz w:val="19"/>
                <w:szCs w:val="19"/>
              </w:rPr>
              <w:t xml:space="preserve">Note</w:t>
            </w:r>
          </w:p>
        </w:tc>
      </w:tr>
      <w:tr>
        <w:tc>
          <w:tcPr>
            <w:tcW w:type="dxa" w:w="3400"/>
            <w:tcMar>
              <w:top w:type="dxa" w:w="60"/>
              <w:left w:type="dxa" w:w="100"/>
              <w:bottom w:type="dxa" w:w="60"/>
              <w:right w:type="dxa" w:w="100"/>
            </w:tcMar>
          </w:tcPr>
          <w:p>
            <w:r>
              <w:rPr>
                <w:rFonts w:ascii="Calibri" w:cs="Calibri" w:eastAsia="Calibri" w:hAnsi="Calibri"/>
                <w:sz w:val="18"/>
                <w:szCs w:val="18"/>
              </w:rPr>
              <w:t xml:space="preserve">GET /</w:t>
            </w:r>
          </w:p>
        </w:tc>
        <w:tc>
          <w:tcPr>
            <w:tcW w:type="dxa" w:w="2100"/>
            <w:tcMar>
              <w:top w:type="dxa" w:w="60"/>
              <w:left w:type="dxa" w:w="100"/>
              <w:bottom w:type="dxa" w:w="60"/>
              <w:right w:type="dxa" w:w="100"/>
            </w:tcMar>
          </w:tcPr>
          <w:p>
            <w:r>
              <w:rPr>
                <w:rFonts w:ascii="Calibri" w:cs="Calibri" w:eastAsia="Calibri" w:hAnsi="Calibri"/>
                <w:sz w:val="18"/>
                <w:szCs w:val="18"/>
              </w:rPr>
              <w:t xml:space="preserve">vehicles.read</w:t>
            </w:r>
          </w:p>
        </w:tc>
        <w:tc>
          <w:tcPr>
            <w:tcW w:type="dxa" w:w="3850"/>
            <w:tcMar>
              <w:top w:type="dxa" w:w="60"/>
              <w:left w:type="dxa" w:w="100"/>
              <w:bottom w:type="dxa" w:w="60"/>
              <w:right w:type="dxa" w:w="100"/>
            </w:tcMar>
          </w:tcPr>
          <w:p>
            <w:r>
              <w:rPr>
                <w:rFonts w:ascii="Calibri" w:cs="Calibri" w:eastAsia="Calibri" w:hAnsi="Calibri"/>
                <w:sz w:val="18"/>
                <w:szCs w:val="18"/>
              </w:rPr>
              <w:t xml:space="preserve">Richiede entityType + entityId in query (entrambi obbligatori)</w:t>
            </w:r>
          </w:p>
        </w:tc>
      </w:tr>
      <w:tr>
        <w:tc>
          <w:tcPr>
            <w:tcW w:type="dxa" w:w="3400"/>
            <w:shd w:fill="F5F7FA" w:val="clear"/>
            <w:tcMar>
              <w:top w:type="dxa" w:w="60"/>
              <w:left w:type="dxa" w:w="100"/>
              <w:bottom w:type="dxa" w:w="60"/>
              <w:right w:type="dxa" w:w="100"/>
            </w:tcMar>
          </w:tcPr>
          <w:p>
            <w:r>
              <w:rPr>
                <w:rFonts w:ascii="Calibri" w:cs="Calibri" w:eastAsia="Calibri" w:hAnsi="Calibri"/>
                <w:sz w:val="18"/>
                <w:szCs w:val="18"/>
              </w:rPr>
              <w:t xml:space="preserve">GET /:id</w:t>
            </w:r>
          </w:p>
        </w:tc>
        <w:tc>
          <w:tcPr>
            <w:tcW w:type="dxa" w:w="2100"/>
            <w:shd w:fill="F5F7FA" w:val="clear"/>
            <w:tcMar>
              <w:top w:type="dxa" w:w="60"/>
              <w:left w:type="dxa" w:w="100"/>
              <w:bottom w:type="dxa" w:w="60"/>
              <w:right w:type="dxa" w:w="100"/>
            </w:tcMar>
          </w:tcPr>
          <w:p>
            <w:r>
              <w:rPr>
                <w:rFonts w:ascii="Calibri" w:cs="Calibri" w:eastAsia="Calibri" w:hAnsi="Calibri"/>
                <w:sz w:val="18"/>
                <w:szCs w:val="18"/>
              </w:rPr>
              <w:t xml:space="preserve">vehicles.read</w:t>
            </w:r>
          </w:p>
        </w:tc>
        <w:tc>
          <w:tcPr>
            <w:tcW w:type="dxa" w:w="3850"/>
            <w:shd w:fill="F5F7FA" w:val="clear"/>
            <w:tcMar>
              <w:top w:type="dxa" w:w="60"/>
              <w:left w:type="dxa" w:w="100"/>
              <w:bottom w:type="dxa" w:w="60"/>
              <w:right w:type="dxa" w:w="100"/>
            </w:tcMar>
          </w:tcPr>
          <w:p>
            <w:r>
              <w:rPr>
                <w:rFonts w:ascii="Calibri" w:cs="Calibri" w:eastAsia="Calibri" w:hAnsi="Calibri"/>
                <w:sz w:val="18"/>
                <w:szCs w:val="18"/>
              </w:rPr>
              <w:t xml:space="preserve">—</w:t>
            </w:r>
          </w:p>
        </w:tc>
      </w:tr>
      <w:tr>
        <w:tc>
          <w:tcPr>
            <w:tcW w:type="dxa" w:w="3400"/>
            <w:tcMar>
              <w:top w:type="dxa" w:w="60"/>
              <w:left w:type="dxa" w:w="100"/>
              <w:bottom w:type="dxa" w:w="60"/>
              <w:right w:type="dxa" w:w="100"/>
            </w:tcMar>
          </w:tcPr>
          <w:p>
            <w:r>
              <w:rPr>
                <w:rFonts w:ascii="Calibri" w:cs="Calibri" w:eastAsia="Calibri" w:hAnsi="Calibri"/>
                <w:sz w:val="18"/>
                <w:szCs w:val="18"/>
              </w:rPr>
              <w:t xml:space="preserve">GET /:id/download</w:t>
            </w:r>
          </w:p>
        </w:tc>
        <w:tc>
          <w:tcPr>
            <w:tcW w:type="dxa" w:w="2100"/>
            <w:tcMar>
              <w:top w:type="dxa" w:w="60"/>
              <w:left w:type="dxa" w:w="100"/>
              <w:bottom w:type="dxa" w:w="60"/>
              <w:right w:type="dxa" w:w="100"/>
            </w:tcMar>
          </w:tcPr>
          <w:p>
            <w:r>
              <w:rPr>
                <w:rFonts w:ascii="Calibri" w:cs="Calibri" w:eastAsia="Calibri" w:hAnsi="Calibri"/>
                <w:sz w:val="18"/>
                <w:szCs w:val="18"/>
              </w:rPr>
              <w:t xml:space="preserve">vehicles.read</w:t>
            </w:r>
          </w:p>
        </w:tc>
        <w:tc>
          <w:tcPr>
            <w:tcW w:type="dxa" w:w="3850"/>
            <w:tcMar>
              <w:top w:type="dxa" w:w="60"/>
              <w:left w:type="dxa" w:w="100"/>
              <w:bottom w:type="dxa" w:w="60"/>
              <w:right w:type="dxa" w:w="100"/>
            </w:tcMar>
          </w:tcPr>
          <w:p>
            <w:r>
              <w:rPr>
                <w:rFonts w:ascii="Calibri" w:cs="Calibri" w:eastAsia="Calibri" w:hAnsi="Calibri"/>
                <w:sz w:val="18"/>
                <w:szCs w:val="18"/>
              </w:rPr>
              <w:t xml:space="preserve">Stream del file</w:t>
            </w:r>
          </w:p>
        </w:tc>
      </w:tr>
      <w:tr>
        <w:tc>
          <w:tcPr>
            <w:tcW w:type="dxa" w:w="3400"/>
            <w:shd w:fill="F5F7FA" w:val="clear"/>
            <w:tcMar>
              <w:top w:type="dxa" w:w="60"/>
              <w:left w:type="dxa" w:w="100"/>
              <w:bottom w:type="dxa" w:w="60"/>
              <w:right w:type="dxa" w:w="100"/>
            </w:tcMar>
          </w:tcPr>
          <w:p>
            <w:r>
              <w:rPr>
                <w:rFonts w:ascii="Calibri" w:cs="Calibri" w:eastAsia="Calibri" w:hAnsi="Calibri"/>
                <w:sz w:val="18"/>
                <w:szCs w:val="18"/>
              </w:rPr>
              <w:t xml:space="preserve">POST /</w:t>
            </w:r>
          </w:p>
        </w:tc>
        <w:tc>
          <w:tcPr>
            <w:tcW w:type="dxa" w:w="2100"/>
            <w:shd w:fill="F5F7FA" w:val="clear"/>
            <w:tcMar>
              <w:top w:type="dxa" w:w="60"/>
              <w:left w:type="dxa" w:w="100"/>
              <w:bottom w:type="dxa" w:w="60"/>
              <w:right w:type="dxa" w:w="100"/>
            </w:tcMar>
          </w:tcPr>
          <w:p>
            <w:r>
              <w:rPr>
                <w:rFonts w:ascii="Calibri" w:cs="Calibri" w:eastAsia="Calibri" w:hAnsi="Calibri"/>
                <w:sz w:val="18"/>
                <w:szCs w:val="18"/>
              </w:rPr>
              <w:t xml:space="preserve">vehicles.update</w:t>
            </w:r>
          </w:p>
        </w:tc>
        <w:tc>
          <w:tcPr>
            <w:tcW w:type="dxa" w:w="3850"/>
            <w:shd w:fill="F5F7FA" w:val="clear"/>
            <w:tcMar>
              <w:top w:type="dxa" w:w="60"/>
              <w:left w:type="dxa" w:w="100"/>
              <w:bottom w:type="dxa" w:w="60"/>
              <w:right w:type="dxa" w:w="100"/>
            </w:tcMar>
          </w:tcPr>
          <w:p>
            <w:r>
              <w:rPr>
                <w:rFonts w:ascii="Calibri" w:cs="Calibri" w:eastAsia="Calibri" w:hAnsi="Calibri"/>
                <w:sz w:val="18"/>
                <w:szCs w:val="18"/>
              </w:rPr>
              <w:t xml:space="preserve">multipart/form-data — multer .single('file'), poi validateBody sui metadata</w:t>
            </w:r>
          </w:p>
        </w:tc>
      </w:tr>
      <w:tr>
        <w:tc>
          <w:tcPr>
            <w:tcW w:type="dxa" w:w="3400"/>
            <w:tcMar>
              <w:top w:type="dxa" w:w="60"/>
              <w:left w:type="dxa" w:w="100"/>
              <w:bottom w:type="dxa" w:w="60"/>
              <w:right w:type="dxa" w:w="100"/>
            </w:tcMar>
          </w:tcPr>
          <w:p>
            <w:r>
              <w:rPr>
                <w:rFonts w:ascii="Calibri" w:cs="Calibri" w:eastAsia="Calibri" w:hAnsi="Calibri"/>
                <w:sz w:val="18"/>
                <w:szCs w:val="18"/>
              </w:rPr>
              <w:t xml:space="preserve">DELETE /:id</w:t>
            </w:r>
          </w:p>
        </w:tc>
        <w:tc>
          <w:tcPr>
            <w:tcW w:type="dxa" w:w="2100"/>
            <w:tcMar>
              <w:top w:type="dxa" w:w="60"/>
              <w:left w:type="dxa" w:w="100"/>
              <w:bottom w:type="dxa" w:w="60"/>
              <w:right w:type="dxa" w:w="100"/>
            </w:tcMar>
          </w:tcPr>
          <w:p>
            <w:r>
              <w:rPr>
                <w:rFonts w:ascii="Calibri" w:cs="Calibri" w:eastAsia="Calibri" w:hAnsi="Calibri"/>
                <w:sz w:val="18"/>
                <w:szCs w:val="18"/>
              </w:rPr>
              <w:t xml:space="preserve">vehicles.delete</w:t>
            </w:r>
          </w:p>
        </w:tc>
        <w:tc>
          <w:tcPr>
            <w:tcW w:type="dxa" w:w="3850"/>
            <w:tcMar>
              <w:top w:type="dxa" w:w="60"/>
              <w:left w:type="dxa" w:w="100"/>
              <w:bottom w:type="dxa" w:w="60"/>
              <w:right w:type="dxa" w:w="100"/>
            </w:tcMar>
          </w:tcPr>
          <w:p>
            <w:r>
              <w:rPr>
                <w:rFonts w:ascii="Calibri" w:cs="Calibri" w:eastAsia="Calibri" w:hAnsi="Calibri"/>
                <w:sz w:val="18"/>
                <w:szCs w:val="18"/>
              </w:rPr>
              <w:t xml:space="preserve">—</w:t>
            </w:r>
          </w:p>
        </w:tc>
      </w:tr>
    </w:tbl>
    <w:p>
      <w:pPr>
        <w:pStyle w:val="Heading3"/>
        <w:spacing w:after="120" w:before="280"/>
      </w:pPr>
      <w:r>
        <w:t xml:space="preserve">/alert-recipients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400"/>
        <w:gridCol w:w="2100"/>
        <w:gridCol w:w="3850"/>
      </w:tblGrid>
      <w:tr>
        <w:trPr>
          <w:tblHeader/>
        </w:trPr>
        <w:tc>
          <w:tcPr>
            <w:tcW w:type="dxa" w:w="3400"/>
            <w:shd w:fill="2E5395" w:val="clear"/>
            <w:tcMar>
              <w:top w:type="dxa" w:w="80"/>
              <w:left w:type="dxa" w:w="100"/>
              <w:bottom w:type="dxa" w:w="80"/>
              <w:right w:type="dxa" w:w="100"/>
            </w:tcMar>
          </w:tcPr>
          <w:p>
            <w:r>
              <w:rPr>
                <w:rFonts w:ascii="Calibri" w:cs="Calibri" w:eastAsia="Calibri" w:hAnsi="Calibri"/>
                <w:b/>
                <w:bCs/>
                <w:color w:val="FFFFFF"/>
                <w:sz w:val="19"/>
                <w:szCs w:val="19"/>
              </w:rPr>
              <w:t xml:space="preserve">Metodo e path</w:t>
            </w:r>
          </w:p>
        </w:tc>
        <w:tc>
          <w:tcPr>
            <w:tcW w:type="dxa" w:w="2100"/>
            <w:shd w:fill="2E5395" w:val="clear"/>
            <w:tcMar>
              <w:top w:type="dxa" w:w="80"/>
              <w:left w:type="dxa" w:w="100"/>
              <w:bottom w:type="dxa" w:w="80"/>
              <w:right w:type="dxa" w:w="100"/>
            </w:tcMar>
          </w:tcPr>
          <w:p>
            <w:r>
              <w:rPr>
                <w:rFonts w:ascii="Calibri" w:cs="Calibri" w:eastAsia="Calibri" w:hAnsi="Calibri"/>
                <w:b/>
                <w:bCs/>
                <w:color w:val="FFFFFF"/>
                <w:sz w:val="19"/>
                <w:szCs w:val="19"/>
              </w:rPr>
              <w:t xml:space="preserve">Permesso</w:t>
            </w:r>
          </w:p>
        </w:tc>
        <w:tc>
          <w:tcPr>
            <w:tcW w:type="dxa" w:w="3850"/>
            <w:shd w:fill="2E5395" w:val="clear"/>
            <w:tcMar>
              <w:top w:type="dxa" w:w="80"/>
              <w:left w:type="dxa" w:w="100"/>
              <w:bottom w:type="dxa" w:w="80"/>
              <w:right w:type="dxa" w:w="100"/>
            </w:tcMar>
          </w:tcPr>
          <w:p>
            <w:r>
              <w:rPr>
                <w:rFonts w:ascii="Calibri" w:cs="Calibri" w:eastAsia="Calibri" w:hAnsi="Calibri"/>
                <w:b/>
                <w:bCs/>
                <w:color w:val="FFFFFF"/>
                <w:sz w:val="19"/>
                <w:szCs w:val="19"/>
              </w:rPr>
              <w:t xml:space="preserve">Note</w:t>
            </w:r>
          </w:p>
        </w:tc>
      </w:tr>
      <w:tr>
        <w:tc>
          <w:tcPr>
            <w:tcW w:type="dxa" w:w="3400"/>
            <w:tcMar>
              <w:top w:type="dxa" w:w="60"/>
              <w:left w:type="dxa" w:w="100"/>
              <w:bottom w:type="dxa" w:w="60"/>
              <w:right w:type="dxa" w:w="100"/>
            </w:tcMar>
          </w:tcPr>
          <w:p>
            <w:r>
              <w:rPr>
                <w:rFonts w:ascii="Calibri" w:cs="Calibri" w:eastAsia="Calibri" w:hAnsi="Calibri"/>
                <w:sz w:val="18"/>
                <w:szCs w:val="18"/>
              </w:rPr>
              <w:t xml:space="preserve">GET /</w:t>
            </w:r>
          </w:p>
        </w:tc>
        <w:tc>
          <w:tcPr>
            <w:tcW w:type="dxa" w:w="2100"/>
            <w:tcMar>
              <w:top w:type="dxa" w:w="60"/>
              <w:left w:type="dxa" w:w="100"/>
              <w:bottom w:type="dxa" w:w="60"/>
              <w:right w:type="dxa" w:w="100"/>
            </w:tcMar>
          </w:tcPr>
          <w:p>
            <w:r>
              <w:rPr>
                <w:rFonts w:ascii="Calibri" w:cs="Calibri" w:eastAsia="Calibri" w:hAnsi="Calibri"/>
                <w:sz w:val="18"/>
                <w:szCs w:val="18"/>
              </w:rPr>
              <w:t xml:space="preserve">vehicles.read</w:t>
            </w:r>
          </w:p>
        </w:tc>
        <w:tc>
          <w:tcPr>
            <w:tcW w:type="dxa" w:w="3850"/>
            <w:tcMar>
              <w:top w:type="dxa" w:w="60"/>
              <w:left w:type="dxa" w:w="100"/>
              <w:bottom w:type="dxa" w:w="60"/>
              <w:right w:type="dxa" w:w="100"/>
            </w:tcMar>
          </w:tcPr>
          <w:p>
            <w:r>
              <w:rPr>
                <w:rFonts w:ascii="Calibri" w:cs="Calibri" w:eastAsia="Calibri" w:hAnsi="Calibri"/>
                <w:sz w:val="18"/>
                <w:szCs w:val="18"/>
              </w:rPr>
              <w:t xml:space="preserve">Filtro isActive</w:t>
            </w:r>
          </w:p>
        </w:tc>
      </w:tr>
      <w:tr>
        <w:tc>
          <w:tcPr>
            <w:tcW w:type="dxa" w:w="3400"/>
            <w:shd w:fill="F5F7FA" w:val="clear"/>
            <w:tcMar>
              <w:top w:type="dxa" w:w="60"/>
              <w:left w:type="dxa" w:w="100"/>
              <w:bottom w:type="dxa" w:w="60"/>
              <w:right w:type="dxa" w:w="100"/>
            </w:tcMar>
          </w:tcPr>
          <w:p>
            <w:r>
              <w:rPr>
                <w:rFonts w:ascii="Calibri" w:cs="Calibri" w:eastAsia="Calibri" w:hAnsi="Calibri"/>
                <w:sz w:val="18"/>
                <w:szCs w:val="18"/>
              </w:rPr>
              <w:t xml:space="preserve">GET /:id</w:t>
            </w:r>
          </w:p>
        </w:tc>
        <w:tc>
          <w:tcPr>
            <w:tcW w:type="dxa" w:w="2100"/>
            <w:shd w:fill="F5F7FA" w:val="clear"/>
            <w:tcMar>
              <w:top w:type="dxa" w:w="60"/>
              <w:left w:type="dxa" w:w="100"/>
              <w:bottom w:type="dxa" w:w="60"/>
              <w:right w:type="dxa" w:w="100"/>
            </w:tcMar>
          </w:tcPr>
          <w:p>
            <w:r>
              <w:rPr>
                <w:rFonts w:ascii="Calibri" w:cs="Calibri" w:eastAsia="Calibri" w:hAnsi="Calibri"/>
                <w:sz w:val="18"/>
                <w:szCs w:val="18"/>
              </w:rPr>
              <w:t xml:space="preserve">vehicles.read</w:t>
            </w:r>
          </w:p>
        </w:tc>
        <w:tc>
          <w:tcPr>
            <w:tcW w:type="dxa" w:w="3850"/>
            <w:shd w:fill="F5F7FA" w:val="clear"/>
            <w:tcMar>
              <w:top w:type="dxa" w:w="60"/>
              <w:left w:type="dxa" w:w="100"/>
              <w:bottom w:type="dxa" w:w="60"/>
              <w:right w:type="dxa" w:w="100"/>
            </w:tcMar>
          </w:tcPr>
          <w:p>
            <w:r>
              <w:rPr>
                <w:rFonts w:ascii="Calibri" w:cs="Calibri" w:eastAsia="Calibri" w:hAnsi="Calibri"/>
                <w:sz w:val="18"/>
                <w:szCs w:val="18"/>
              </w:rPr>
              <w:t xml:space="preserve">Include preferences</w:t>
            </w:r>
          </w:p>
        </w:tc>
      </w:tr>
      <w:tr>
        <w:tc>
          <w:tcPr>
            <w:tcW w:type="dxa" w:w="3400"/>
            <w:tcMar>
              <w:top w:type="dxa" w:w="60"/>
              <w:left w:type="dxa" w:w="100"/>
              <w:bottom w:type="dxa" w:w="60"/>
              <w:right w:type="dxa" w:w="100"/>
            </w:tcMar>
          </w:tcPr>
          <w:p>
            <w:r>
              <w:rPr>
                <w:rFonts w:ascii="Calibri" w:cs="Calibri" w:eastAsia="Calibri" w:hAnsi="Calibri"/>
                <w:sz w:val="18"/>
                <w:szCs w:val="18"/>
              </w:rPr>
              <w:t xml:space="preserve">POST /</w:t>
            </w:r>
          </w:p>
        </w:tc>
        <w:tc>
          <w:tcPr>
            <w:tcW w:type="dxa" w:w="2100"/>
            <w:tcMar>
              <w:top w:type="dxa" w:w="60"/>
              <w:left w:type="dxa" w:w="100"/>
              <w:bottom w:type="dxa" w:w="60"/>
              <w:right w:type="dxa" w:w="100"/>
            </w:tcMar>
          </w:tcPr>
          <w:p>
            <w:r>
              <w:rPr>
                <w:rFonts w:ascii="Calibri" w:cs="Calibri" w:eastAsia="Calibri" w:hAnsi="Calibri"/>
                <w:sz w:val="18"/>
                <w:szCs w:val="18"/>
              </w:rPr>
              <w:t xml:space="preserve">vehicles.create</w:t>
            </w:r>
          </w:p>
        </w:tc>
        <w:tc>
          <w:tcPr>
            <w:tcW w:type="dxa" w:w="3850"/>
            <w:tcMar>
              <w:top w:type="dxa" w:w="60"/>
              <w:left w:type="dxa" w:w="100"/>
              <w:bottom w:type="dxa" w:w="60"/>
              <w:right w:type="dxa" w:w="100"/>
            </w:tcMar>
          </w:tcPr>
          <w:p>
            <w:r>
              <w:rPr>
                <w:rFonts w:ascii="Calibri" w:cs="Calibri" w:eastAsia="Calibri" w:hAnsi="Calibri"/>
                <w:sz w:val="18"/>
                <w:szCs w:val="18"/>
              </w:rPr>
              <w:t xml:space="preserve">Body include array preferences (create nidificata)</w:t>
            </w:r>
          </w:p>
        </w:tc>
      </w:tr>
      <w:tr>
        <w:tc>
          <w:tcPr>
            <w:tcW w:type="dxa" w:w="3400"/>
            <w:shd w:fill="F5F7FA" w:val="clear"/>
            <w:tcMar>
              <w:top w:type="dxa" w:w="60"/>
              <w:left w:type="dxa" w:w="100"/>
              <w:bottom w:type="dxa" w:w="60"/>
              <w:right w:type="dxa" w:w="100"/>
            </w:tcMar>
          </w:tcPr>
          <w:p>
            <w:r>
              <w:rPr>
                <w:rFonts w:ascii="Calibri" w:cs="Calibri" w:eastAsia="Calibri" w:hAnsi="Calibri"/>
                <w:sz w:val="18"/>
                <w:szCs w:val="18"/>
              </w:rPr>
              <w:t xml:space="preserve">PUT /:id</w:t>
            </w:r>
          </w:p>
        </w:tc>
        <w:tc>
          <w:tcPr>
            <w:tcW w:type="dxa" w:w="2100"/>
            <w:shd w:fill="F5F7FA" w:val="clear"/>
            <w:tcMar>
              <w:top w:type="dxa" w:w="60"/>
              <w:left w:type="dxa" w:w="100"/>
              <w:bottom w:type="dxa" w:w="60"/>
              <w:right w:type="dxa" w:w="100"/>
            </w:tcMar>
          </w:tcPr>
          <w:p>
            <w:r>
              <w:rPr>
                <w:rFonts w:ascii="Calibri" w:cs="Calibri" w:eastAsia="Calibri" w:hAnsi="Calibri"/>
                <w:sz w:val="18"/>
                <w:szCs w:val="18"/>
              </w:rPr>
              <w:t xml:space="preserve">vehicles.update</w:t>
            </w:r>
          </w:p>
        </w:tc>
        <w:tc>
          <w:tcPr>
            <w:tcW w:type="dxa" w:w="3850"/>
            <w:shd w:fill="F5F7FA" w:val="clear"/>
            <w:tcMar>
              <w:top w:type="dxa" w:w="60"/>
              <w:left w:type="dxa" w:w="100"/>
              <w:bottom w:type="dxa" w:w="60"/>
              <w:right w:type="dxa" w:w="100"/>
            </w:tcMar>
          </w:tcPr>
          <w:p>
            <w:r>
              <w:rPr>
                <w:rFonts w:ascii="Calibri" w:cs="Calibri" w:eastAsia="Calibri" w:hAnsi="Calibri"/>
                <w:sz w:val="18"/>
                <w:szCs w:val="18"/>
              </w:rPr>
              <w:t xml:space="preserve">—</w:t>
            </w:r>
          </w:p>
        </w:tc>
      </w:tr>
      <w:tr>
        <w:tc>
          <w:tcPr>
            <w:tcW w:type="dxa" w:w="3400"/>
            <w:tcMar>
              <w:top w:type="dxa" w:w="60"/>
              <w:left w:type="dxa" w:w="100"/>
              <w:bottom w:type="dxa" w:w="60"/>
              <w:right w:type="dxa" w:w="100"/>
            </w:tcMar>
          </w:tcPr>
          <w:p>
            <w:r>
              <w:rPr>
                <w:rFonts w:ascii="Calibri" w:cs="Calibri" w:eastAsia="Calibri" w:hAnsi="Calibri"/>
                <w:sz w:val="18"/>
                <w:szCs w:val="18"/>
              </w:rPr>
              <w:t xml:space="preserve">DELETE /:id</w:t>
            </w:r>
          </w:p>
        </w:tc>
        <w:tc>
          <w:tcPr>
            <w:tcW w:type="dxa" w:w="2100"/>
            <w:tcMar>
              <w:top w:type="dxa" w:w="60"/>
              <w:left w:type="dxa" w:w="100"/>
              <w:bottom w:type="dxa" w:w="60"/>
              <w:right w:type="dxa" w:w="100"/>
            </w:tcMar>
          </w:tcPr>
          <w:p>
            <w:r>
              <w:rPr>
                <w:rFonts w:ascii="Calibri" w:cs="Calibri" w:eastAsia="Calibri" w:hAnsi="Calibri"/>
                <w:sz w:val="18"/>
                <w:szCs w:val="18"/>
              </w:rPr>
              <w:t xml:space="preserve">vehicles.delete</w:t>
            </w:r>
          </w:p>
        </w:tc>
        <w:tc>
          <w:tcPr>
            <w:tcW w:type="dxa" w:w="3850"/>
            <w:tcMar>
              <w:top w:type="dxa" w:w="60"/>
              <w:left w:type="dxa" w:w="100"/>
              <w:bottom w:type="dxa" w:w="60"/>
              <w:right w:type="dxa" w:w="100"/>
            </w:tcMar>
          </w:tcPr>
          <w:p>
            <w:r>
              <w:rPr>
                <w:rFonts w:ascii="Calibri" w:cs="Calibri" w:eastAsia="Calibri" w:hAnsi="Calibri"/>
                <w:sz w:val="18"/>
                <w:szCs w:val="18"/>
              </w:rPr>
              <w:t xml:space="preserve">—</w:t>
            </w:r>
          </w:p>
        </w:tc>
      </w:tr>
    </w:tbl>
    <w:p>
      <w:pPr>
        <w:pStyle w:val="Heading2"/>
        <w:spacing w:after="160" w:before="360"/>
      </w:pPr>
      <w:r>
        <w:t xml:space="preserve">6.5 Endpoint riservati — permesso vehicles.audit</w:t>
      </w:r>
    </w:p>
    <w:p>
      <w:pPr>
        <w:spacing w:after="160"/>
      </w:pPr>
      <w:r>
        <w:rPr>
          <w:rFonts w:ascii="Calibri" w:cs="Calibri" w:eastAsia="Calibri" w:hAnsi="Calibri"/>
          <w:sz w:val="21"/>
          <w:szCs w:val="21"/>
        </w:rPr>
        <w:t xml:space="preserve">A differenza di tutti gli endpoint sopra, l'audit interventi (punto D dell'handover) NON introduce un endpoint backend dedicato: la pagina frontend "Audit interventi" riusa GET /maintenance-records (già protetto da vehicles.read) e applica la restrizione vehicles.audit solo a livello di route React (PrivateRoute). Scelta esplicita e documentata (§9.4) — non un'omissione.</w:t>
      </w:r>
    </w:p>
    <w:p>
      <w:pPr>
        <w:pStyle w:val="Heading1"/>
        <w:pageBreakBefore/>
        <w:spacing w:after="240" w:before="480"/>
      </w:pPr>
      <w:r>
        <w:t xml:space="preserve">7. Sicurezza e middleware</w:t>
      </w:r>
    </w:p>
    <w:p>
      <w:pPr>
        <w:pStyle w:val="Heading2"/>
        <w:spacing w:after="160" w:before="360"/>
      </w:pPr>
      <w:r>
        <w:t xml:space="preserve">7.1 requireAuth (middleware/auth.ts)</w:t>
      </w:r>
    </w:p>
    <w:p>
      <w:pPr>
        <w:spacing w:after="160"/>
      </w:pPr>
      <w:r>
        <w:rPr>
          <w:rFonts w:ascii="Calibri" w:cs="Calibri" w:eastAsia="Calibri" w:hAnsi="Calibri"/>
          <w:sz w:val="21"/>
          <w:szCs w:val="21"/>
        </w:rPr>
        <w:t xml:space="preserve">Verifica x-gateway-secret contro GATEWAY_SECRET (variabile d'ambiente identica su gateway e vehicle-service) e deserializza x-user-data in req.user = { id, email, role, roleId, permissions }. Non fa alcuna validazione JWT — quella è responsabilità esclusiva del gateway. Esiste anche requireGatewaySecret, senza popolamento di req.user, per eventuali route puramente interne.</w:t>
      </w:r>
    </w:p>
    <w:p>
      <w:pPr>
        <w:pStyle w:val="Heading2"/>
        <w:spacing w:after="160" w:before="360"/>
      </w:pPr>
      <w:r>
        <w:t xml:space="preserve">7.2 requirePermission (middleware/rbac.ts)</w:t>
      </w:r>
    </w:p>
    <w:p>
      <w:pPr>
        <w:spacing w:after="160"/>
      </w:pPr>
      <w:r>
        <w:rPr>
          <w:rFonts w:ascii="Calibri" w:cs="Calibri" w:eastAsia="Calibri" w:hAnsi="Calibri"/>
          <w:sz w:val="21"/>
          <w:szCs w:val="21"/>
        </w:rPr>
        <w:t xml:space="preserve">Il modello di permessi è a stringhe libere modulo.azione, con supporto a wildcard e negazione esplicita, verificato in quest'ordine di priorità:</w:t>
      </w:r>
    </w:p>
    <w:p>
      <w:pPr>
        <w:pStyle w:val="ListParagraph"/>
        <w:numPr>
          <w:ilvl w:val="0"/>
          <w:numId w:val="1"/>
        </w:numPr>
        <w:spacing w:after="60"/>
      </w:pPr>
      <w:r>
        <w:t xml:space="preserve">1. Negazione esplicita (!modulo.azione, !modulo.*, !*) — vince sempre, anche su un wildcard positivo</w:t>
      </w:r>
    </w:p>
    <w:p>
      <w:pPr>
        <w:pStyle w:val="ListParagraph"/>
        <w:numPr>
          <w:ilvl w:val="0"/>
          <w:numId w:val="1"/>
        </w:numPr>
        <w:spacing w:after="60"/>
      </w:pPr>
      <w:r>
        <w:t xml:space="preserve">2. Wildcard globale (*)</w:t>
      </w:r>
    </w:p>
    <w:p>
      <w:pPr>
        <w:pStyle w:val="ListParagraph"/>
        <w:numPr>
          <w:ilvl w:val="0"/>
          <w:numId w:val="1"/>
        </w:numPr>
        <w:spacing w:after="60"/>
      </w:pPr>
      <w:r>
        <w:t xml:space="preserve">3. Wildcard di modulo (modulo.*)</w:t>
      </w:r>
    </w:p>
    <w:p>
      <w:pPr>
        <w:pStyle w:val="ListParagraph"/>
        <w:numPr>
          <w:ilvl w:val="0"/>
          <w:numId w:val="1"/>
        </w:numPr>
        <w:spacing w:after="60"/>
      </w:pPr>
      <w:r>
        <w:t xml:space="preserve">4. Permesso puntuale (modulo.azione)</w:t>
      </w:r>
    </w:p>
    <w:p>
      <w:pPr>
        <w:spacing w:after="160"/>
      </w:pPr>
      <w:r>
        <w:rPr>
          <w:rFonts w:ascii="Calibri" w:cs="Calibri" w:eastAsia="Calibri" w:hAnsi="Calibri"/>
          <w:sz w:val="21"/>
          <w:szCs w:val="21"/>
        </w:rPr>
        <w:t xml:space="preserve">Esistono anche requireRole(...roles) (verifica req.user.role) e requireSelfOrPermission(modulo, azione) (permette l'accesso alla propria risorsa via uuid, altrimenti richiede il permesso) — quest'ultimo non risulta usato in nessuna route di vehicle-service oggi, ma è disponibile per estensioni future (es. un autista che accede al proprio profilo).</w:t>
      </w:r>
    </w:p>
    <w:p>
      <w:pPr>
        <w:pStyle w:val="Heading2"/>
        <w:spacing w:after="160" w:before="360"/>
      </w:pPr>
      <w:r>
        <w:t xml:space="preserve">7.3 validate (middleware/validate.ts)</w:t>
      </w:r>
    </w:p>
    <w:p>
      <w:pPr>
        <w:spacing w:after="160"/>
      </w:pPr>
      <w:r>
        <w:rPr>
          <w:rFonts w:ascii="Calibri" w:cs="Calibri" w:eastAsia="Calibri" w:hAnsi="Calibri"/>
          <w:sz w:val="21"/>
          <w:szCs w:val="21"/>
        </w:rPr>
        <w:t xml:space="preserve">Wrapper su Joi: valida req[body|query|params] con abortEarly:false (raccoglie tutti gli errori), stripUnknown:true (rimuove campi non previsti dallo schema) e convert:true (converte stringhe in numeri/booleani/date secondo lo schema). In caso di errore risponde 400 con un array di { field, message }. commonSchemas.intParam e .uuidParam sono i due pattern più riusati per i parametri di route.</w:t>
      </w:r>
    </w:p>
    <w:p>
      <w:pPr>
        <w:pStyle w:val="Heading2"/>
        <w:spacing w:after="160" w:before="360"/>
      </w:pPr>
      <w:r>
        <w:t xml:space="preserve">7.4 createCrudHandlers (utils/crudFactory.ts)</w:t>
      </w:r>
    </w:p>
    <w:p>
      <w:pPr>
        <w:spacing w:after="160"/>
      </w:pPr>
      <w:r>
        <w:rPr>
          <w:rFonts w:ascii="Calibri" w:cs="Calibri" w:eastAsia="Calibri" w:hAnsi="Calibri"/>
          <w:sz w:val="21"/>
          <w:szCs w:val="21"/>
        </w:rPr>
        <w:t xml:space="preserve">Genera list/getById/create/update/remove/toggleActive per una lookup table, parametrizzato su model, resourceName (per i messaggi), searchFields (per ?search=), defaultOrder (default: sort_order poi name) e softDelete (default true — remove disattiva invece di cancellare). Ogni operazione di scrittura chiama logger.audit(...) con azione, id, utente (req.user.id/uuid-o-email) e body/meta, inoltrato al log-service.</w:t>
      </w:r>
    </w:p>
    <w:p>
      <w:pPr>
        <w:pStyle w:val="Heading2"/>
        <w:spacing w:after="160" w:before="360"/>
      </w:pPr>
      <w:r>
        <w:t xml:space="preserve">7.5 upload (middleware/upload.ts)</w:t>
      </w:r>
    </w:p>
    <w:p>
      <w:pPr>
        <w:spacing w:after="160"/>
      </w:pPr>
      <w:r>
        <w:rPr>
          <w:rFonts w:ascii="Calibri" w:cs="Calibri" w:eastAsia="Calibri" w:hAnsi="Calibri"/>
          <w:sz w:val="21"/>
          <w:szCs w:val="21"/>
        </w:rPr>
        <w:t xml:space="preserve">Multer con storage su disco, organizzato per cartella entityType/entityId sotto UPLOAD_PATH (montato come volume Docker vehicle-uploads). Il nome file salvato è sempre un UUID + estensione originale (mai il nome caricato dall'utente, per evitare collisioni e path traversal). Tipi MIME ammessi: immagini comuni, PDF, Word/Excel (legacy e OOXML), testo/CSV. Limite 10 MB.</w:t>
      </w:r>
    </w:p>
    <w:p>
      <w:pPr>
        <w:pStyle w:val="Heading2"/>
        <w:spacing w:after="160" w:before="360"/>
      </w:pPr>
      <w:r>
        <w:t xml:space="preserve">7.6 Logging centralizzato (services/logger.ts)</w:t>
      </w:r>
    </w:p>
    <w:p>
      <w:pPr>
        <w:spacing w:after="160"/>
      </w:pPr>
      <w:r>
        <w:rPr>
          <w:rFonts w:ascii="Calibri" w:cs="Calibri" w:eastAsia="Calibri" w:hAnsi="Calibri"/>
          <w:sz w:val="21"/>
          <w:szCs w:val="21"/>
        </w:rPr>
        <w:t xml:space="preserve">Ogni azione rilevante (audit di scrittura, richieste HTTP via app.ts, errori) viene inoltrata come fire-and-forget a POST {LOG_SERVICE_URL}/logs con header x-api-key. Se log-service non è raggiungibile, il fallimento è silenzioso (non deve mai far fallire una richiesta reale) — solo un console.error in produzione. In sviluppo, logga sempre anche su console con un'icona per livello (ℹ️/⚠️/❌/🔍).</w:t>
      </w:r>
    </w:p>
    <w:p>
      <w:pPr>
        <w:pStyle w:val="Heading1"/>
        <w:pageBreakBefore/>
        <w:spacing w:after="240" w:before="480"/>
      </w:pPr>
      <w:r>
        <w:t xml:space="preserve">8. Frontend — pro-frontend/features/vehicles</w:t>
      </w:r>
    </w:p>
    <w:p>
      <w:pPr>
        <w:spacing w:after="160"/>
      </w:pPr>
      <w:r>
        <w:rPr>
          <w:rFonts w:ascii="Calibri" w:cs="Calibri" w:eastAsia="Calibri" w:hAnsi="Calibri"/>
          <w:sz w:val="21"/>
          <w:szCs w:val="21"/>
        </w:rPr>
        <w:t xml:space="preserve">Il frontend "Pro" è una SPA React 18/19 + TypeScript + Vite + Tailwind CSS v4, con un design system atomico condiviso (core/components) e un sistema di temi a 2 livelli via CSS custom properties (light/dark). Il modulo Veicoli vive interamente sotto features/vehicles/, seguendo la stessa struttura di ogni altro modulo del template: api/ · components/ · hooks/ · pages/ · types/ · utils/.</w:t>
      </w:r>
    </w:p>
    <w:p>
      <w:pPr>
        <w:pStyle w:val="Heading2"/>
        <w:spacing w:after="160" w:before="360"/>
      </w:pPr>
      <w:r>
        <w:t xml:space="preserve">8.1 Metodologia Type-First a 5 livelli</w:t>
      </w:r>
    </w:p>
    <w:p>
      <w:pPr>
        <w:spacing w:after="160"/>
      </w:pPr>
      <w:r>
        <w:rPr>
          <w:rFonts w:ascii="Calibri" w:cs="Calibri" w:eastAsia="Calibri" w:hAnsi="Calibri"/>
          <w:sz w:val="21"/>
          <w:szCs w:val="21"/>
        </w:rPr>
        <w:t xml:space="preserve">Ogni funzionalità viene costruita, con approvazione esplicita ad ogni passaggio, nell'ordine: Types → API → Store/Hook → Pages → Components. Auth usa Redux (stato globale), tutti gli altri moduli — incluso Veicoli — usano stato locale via hook dedicati, mai il Redux store globale.</w:t>
      </w:r>
    </w:p>
    <w:p>
      <w:pPr>
        <w:pStyle w:val="Heading2"/>
        <w:spacing w:after="160" w:before="360"/>
      </w:pPr>
      <w:r>
        <w:t xml:space="preserve">8.2 Tipi (types/vehicles.types.ts)</w:t>
      </w:r>
    </w:p>
    <w:p>
      <w:pPr>
        <w:spacing w:after="160"/>
      </w:pPr>
      <w:r>
        <w:rPr>
          <w:rFonts w:ascii="Calibri" w:cs="Calibri" w:eastAsia="Calibri" w:hAnsi="Calibri"/>
          <w:sz w:val="21"/>
          <w:szCs w:val="21"/>
        </w:rPr>
        <w:t xml:space="preserve">Un unico file centralizza tutte le interfacce del modulo: entità (Vehicle, Driver, VehicleDeadline, MaintenanceRecord, MaintenanceScheduleItem, DriverCompliance, VehicleAssignment, Notification, NotificationDeliveryLog, AlertRecipient...), i relativi tipi Filters/Create/Update/Response, PaginationMeta/ApiResponse/PaginatedApiResponse generici, e le costanti di etichettatura (NOTIFICATION_TYPE_LABELS, NOTIFICATION_SEVERITY_LABELS, DELIVERY_STATUS_LABELS...). Le lookup hanno un file separato, types/lookups.types.ts.</w:t>
      </w:r>
    </w:p>
    <w:p>
      <w:pPr>
        <w:pStyle w:val="Heading2"/>
        <w:spacing w:after="160" w:before="360"/>
      </w:pPr>
      <w:r>
        <w:t xml:space="preserve">8.3 Hook (21 file in hooks/)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6350"/>
      </w:tblGrid>
      <w:tr>
        <w:trPr>
          <w:tblHeader/>
        </w:trPr>
        <w:tc>
          <w:tcPr>
            <w:tcW w:type="dxa" w:w="3000"/>
            <w:shd w:fill="2E5395" w:val="clear"/>
            <w:tcMar>
              <w:top w:type="dxa" w:w="80"/>
              <w:left w:type="dxa" w:w="100"/>
              <w:bottom w:type="dxa" w:w="80"/>
              <w:right w:type="dxa" w:w="100"/>
            </w:tcMar>
          </w:tcPr>
          <w:p>
            <w:r>
              <w:rPr>
                <w:rFonts w:ascii="Calibri" w:cs="Calibri" w:eastAsia="Calibri" w:hAnsi="Calibri"/>
                <w:b/>
                <w:bCs/>
                <w:color w:val="FFFFFF"/>
                <w:sz w:val="19"/>
                <w:szCs w:val="19"/>
              </w:rPr>
              <w:t xml:space="preserve">Hook</w:t>
            </w:r>
          </w:p>
        </w:tc>
        <w:tc>
          <w:tcPr>
            <w:tcW w:type="dxa" w:w="6350"/>
            <w:shd w:fill="2E5395" w:val="clear"/>
            <w:tcMar>
              <w:top w:type="dxa" w:w="80"/>
              <w:left w:type="dxa" w:w="100"/>
              <w:bottom w:type="dxa" w:w="80"/>
              <w:right w:type="dxa" w:w="100"/>
            </w:tcMar>
          </w:tcPr>
          <w:p>
            <w:r>
              <w:rPr>
                <w:rFonts w:ascii="Calibri" w:cs="Calibri" w:eastAsia="Calibri" w:hAnsi="Calibri"/>
                <w:b/>
                <w:bCs/>
                <w:color w:val="FFFFFF"/>
                <w:sz w:val="19"/>
                <w:szCs w:val="19"/>
              </w:rPr>
              <w:t xml:space="preserve">Ruolo</w:t>
            </w:r>
          </w:p>
        </w:tc>
      </w:tr>
      <w:tr>
        <w:tc>
          <w:tcPr>
            <w:tcW w:type="dxa" w:w="3000"/>
            <w:tcMar>
              <w:top w:type="dxa" w:w="60"/>
              <w:left w:type="dxa" w:w="100"/>
              <w:bottom w:type="dxa" w:w="60"/>
              <w:right w:type="dxa" w:w="100"/>
            </w:tcMar>
          </w:tcPr>
          <w:p>
            <w:r>
              <w:rPr>
                <w:rFonts w:ascii="Calibri" w:cs="Calibri" w:eastAsia="Calibri" w:hAnsi="Calibri"/>
                <w:sz w:val="18"/>
                <w:szCs w:val="18"/>
              </w:rPr>
              <w:t xml:space="preserve">useLookupCrud&lt;T,...&gt;</w:t>
            </w:r>
          </w:p>
        </w:tc>
        <w:tc>
          <w:tcPr>
            <w:tcW w:type="dxa" w:w="6350"/>
            <w:tcMar>
              <w:top w:type="dxa" w:w="60"/>
              <w:left w:type="dxa" w:w="100"/>
              <w:bottom w:type="dxa" w:w="60"/>
              <w:right w:type="dxa" w:w="100"/>
            </w:tcMar>
          </w:tcPr>
          <w:p>
            <w:r>
              <w:rPr>
                <w:rFonts w:ascii="Calibri" w:cs="Calibri" w:eastAsia="Calibri" w:hAnsi="Calibri"/>
                <w:sz w:val="18"/>
                <w:szCs w:val="18"/>
              </w:rPr>
              <w:t xml:space="preserve">Factory generica: lista+paginazione+filtri+create/update/toggle/remove con refetch automatico — invocata una volta per ciascuna delle 6 lookup</w:t>
            </w:r>
          </w:p>
        </w:tc>
      </w:tr>
      <w:tr>
        <w:tc>
          <w:tcPr>
            <w:tcW w:type="dxa" w:w="3000"/>
            <w:shd w:fill="F5F7FA" w:val="clear"/>
            <w:tcMar>
              <w:top w:type="dxa" w:w="60"/>
              <w:left w:type="dxa" w:w="100"/>
              <w:bottom w:type="dxa" w:w="60"/>
              <w:right w:type="dxa" w:w="100"/>
            </w:tcMar>
          </w:tcPr>
          <w:p>
            <w:r>
              <w:rPr>
                <w:rFonts w:ascii="Consolas" w:cs="Consolas" w:eastAsia="Consolas" w:hAnsi="Consolas"/>
                <w:sz w:val="18"/>
                <w:szCs w:val="18"/>
              </w:rPr>
              <w:t xml:space="preserve">useLookups</w:t>
            </w:r>
          </w:p>
        </w:tc>
        <w:tc>
          <w:tcPr>
            <w:tcW w:type="dxa" w:w="6350"/>
            <w:shd w:fill="F5F7FA" w:val="clear"/>
            <w:tcMar>
              <w:top w:type="dxa" w:w="60"/>
              <w:left w:type="dxa" w:w="100"/>
              <w:bottom w:type="dxa" w:w="60"/>
              <w:right w:type="dxa" w:w="100"/>
            </w:tcMar>
          </w:tcPr>
          <w:p>
            <w:r>
              <w:rPr>
                <w:rFonts w:ascii="Calibri" w:cs="Calibri" w:eastAsia="Calibri" w:hAnsi="Calibri"/>
                <w:sz w:val="18"/>
                <w:szCs w:val="18"/>
              </w:rPr>
              <w:t xml:space="preserve">Aggrega più lookup in un'unica chiamata (per popolare più select insieme)</w:t>
            </w:r>
          </w:p>
        </w:tc>
      </w:tr>
      <w:tr>
        <w:tc>
          <w:tcPr>
            <w:tcW w:type="dxa" w:w="3000"/>
            <w:tcMar>
              <w:top w:type="dxa" w:w="60"/>
              <w:left w:type="dxa" w:w="100"/>
              <w:bottom w:type="dxa" w:w="60"/>
              <w:right w:type="dxa" w:w="100"/>
            </w:tcMar>
          </w:tcPr>
          <w:p>
            <w:r>
              <w:rPr>
                <w:rFonts w:ascii="Calibri" w:cs="Calibri" w:eastAsia="Calibri" w:hAnsi="Calibri"/>
                <w:sz w:val="18"/>
                <w:szCs w:val="18"/>
              </w:rPr>
              <w:t xml:space="preserve">useVehicles / useDrivers</w:t>
            </w:r>
          </w:p>
        </w:tc>
        <w:tc>
          <w:tcPr>
            <w:tcW w:type="dxa" w:w="6350"/>
            <w:tcMar>
              <w:top w:type="dxa" w:w="60"/>
              <w:left w:type="dxa" w:w="100"/>
              <w:bottom w:type="dxa" w:w="60"/>
              <w:right w:type="dxa" w:w="100"/>
            </w:tcMar>
          </w:tcPr>
          <w:p>
            <w:r>
              <w:rPr>
                <w:rFonts w:ascii="Calibri" w:cs="Calibri" w:eastAsia="Calibri" w:hAnsi="Calibri"/>
                <w:sz w:val="18"/>
                <w:szCs w:val="18"/>
              </w:rPr>
              <w:t xml:space="preserve">CRUD completo per le due entità core, stessa forma di useLookupCrud ma non generica</w:t>
            </w:r>
          </w:p>
        </w:tc>
      </w:tr>
      <w:tr>
        <w:tc>
          <w:tcPr>
            <w:tcW w:type="dxa" w:w="3000"/>
            <w:shd w:fill="F5F7FA" w:val="clear"/>
            <w:tcMar>
              <w:top w:type="dxa" w:w="60"/>
              <w:left w:type="dxa" w:w="100"/>
              <w:bottom w:type="dxa" w:w="60"/>
              <w:right w:type="dxa" w:w="100"/>
            </w:tcMar>
          </w:tcPr>
          <w:p>
            <w:r>
              <w:rPr>
                <w:rFonts w:ascii="Calibri" w:cs="Calibri" w:eastAsia="Calibri" w:hAnsi="Calibri"/>
                <w:sz w:val="18"/>
                <w:szCs w:val="18"/>
              </w:rPr>
              <w:t xml:space="preserve">useActiveVehicles / useActiveDrivers / useActiveWorkshops / useActive*Types</w:t>
            </w:r>
          </w:p>
        </w:tc>
        <w:tc>
          <w:tcPr>
            <w:tcW w:type="dxa" w:w="6350"/>
            <w:shd w:fill="F5F7FA" w:val="clear"/>
            <w:tcMar>
              <w:top w:type="dxa" w:w="60"/>
              <w:left w:type="dxa" w:w="100"/>
              <w:bottom w:type="dxa" w:w="60"/>
              <w:right w:type="dxa" w:w="100"/>
            </w:tcMar>
          </w:tcPr>
          <w:p>
            <w:r>
              <w:rPr>
                <w:rFonts w:ascii="Calibri" w:cs="Calibri" w:eastAsia="Calibri" w:hAnsi="Calibri"/>
                <w:sz w:val="18"/>
                <w:szCs w:val="18"/>
              </w:rPr>
              <w:t xml:space="preserve">Hook "leggeri": solo { value, label } per popolare select, senza CRUD né paginazione</w:t>
            </w:r>
          </w:p>
        </w:tc>
      </w:tr>
      <w:tr>
        <w:tc>
          <w:tcPr>
            <w:tcW w:type="dxa" w:w="3000"/>
            <w:tcMar>
              <w:top w:type="dxa" w:w="60"/>
              <w:left w:type="dxa" w:w="100"/>
              <w:bottom w:type="dxa" w:w="60"/>
              <w:right w:type="dxa" w:w="100"/>
            </w:tcMar>
          </w:tcPr>
          <w:p>
            <w:r>
              <w:rPr>
                <w:rFonts w:ascii="Calibri" w:cs="Calibri" w:eastAsia="Calibri" w:hAnsi="Calibri"/>
                <w:sz w:val="18"/>
                <w:szCs w:val="18"/>
              </w:rPr>
              <w:t xml:space="preserve">useVehicleDeadlines / useMaintenanceSchedules / useMaintenanceRecords / useDriverCompliances</w:t>
            </w:r>
          </w:p>
        </w:tc>
        <w:tc>
          <w:tcPr>
            <w:tcW w:type="dxa" w:w="6350"/>
            <w:tcMar>
              <w:top w:type="dxa" w:w="60"/>
              <w:left w:type="dxa" w:w="100"/>
              <w:bottom w:type="dxa" w:w="60"/>
              <w:right w:type="dxa" w:w="100"/>
            </w:tcMar>
          </w:tcPr>
          <w:p>
            <w:r>
              <w:rPr>
                <w:rFonts w:ascii="Calibri" w:cs="Calibri" w:eastAsia="Calibri" w:hAnsi="Calibri"/>
                <w:sz w:val="18"/>
                <w:szCs w:val="18"/>
              </w:rPr>
              <w:t xml:space="preserve">Un hook per entità operativa, con filtri specifici (incluso dateFrom/dateTo dove pertinente) e azioni dedicate (renew, ecc.)</w:t>
            </w:r>
          </w:p>
        </w:tc>
      </w:tr>
      <w:tr>
        <w:tc>
          <w:tcPr>
            <w:tcW w:type="dxa" w:w="3000"/>
            <w:shd w:fill="F5F7FA" w:val="clear"/>
            <w:tcMar>
              <w:top w:type="dxa" w:w="60"/>
              <w:left w:type="dxa" w:w="100"/>
              <w:bottom w:type="dxa" w:w="60"/>
              <w:right w:type="dxa" w:w="100"/>
            </w:tcMar>
          </w:tcPr>
          <w:p>
            <w:r>
              <w:rPr>
                <w:rFonts w:ascii="Consolas" w:cs="Consolas" w:eastAsia="Consolas" w:hAnsi="Consolas"/>
                <w:sz w:val="18"/>
                <w:szCs w:val="18"/>
              </w:rPr>
              <w:t xml:space="preserve">useDashboardSummary</w:t>
            </w:r>
          </w:p>
        </w:tc>
        <w:tc>
          <w:tcPr>
            <w:tcW w:type="dxa" w:w="6350"/>
            <w:shd w:fill="F5F7FA" w:val="clear"/>
            <w:tcMar>
              <w:top w:type="dxa" w:w="60"/>
              <w:left w:type="dxa" w:w="100"/>
              <w:bottom w:type="dxa" w:w="60"/>
              <w:right w:type="dxa" w:w="100"/>
            </w:tcMar>
          </w:tcPr>
          <w:p>
            <w:r>
              <w:rPr>
                <w:rFonts w:ascii="Calibri" w:cs="Calibri" w:eastAsia="Calibri" w:hAnsi="Calibri"/>
                <w:sz w:val="18"/>
                <w:szCs w:val="18"/>
              </w:rPr>
              <w:t xml:space="preserve">14 chiamate in parallelo (Promise.allSettled) per il pannello riassuntivo della Dashboard — fetch-and-forget, non ricarica su cambio filtri</w:t>
            </w:r>
          </w:p>
        </w:tc>
      </w:tr>
      <w:tr>
        <w:tc>
          <w:tcPr>
            <w:tcW w:type="dxa" w:w="3000"/>
            <w:tcMar>
              <w:top w:type="dxa" w:w="60"/>
              <w:left w:type="dxa" w:w="100"/>
              <w:bottom w:type="dxa" w:w="60"/>
              <w:right w:type="dxa" w:w="100"/>
            </w:tcMar>
          </w:tcPr>
          <w:p>
            <w:r>
              <w:rPr>
                <w:rFonts w:ascii="Consolas" w:cs="Consolas" w:eastAsia="Consolas" w:hAnsi="Consolas"/>
                <w:sz w:val="18"/>
                <w:szCs w:val="18"/>
              </w:rPr>
              <w:t xml:space="preserve">useNotifications</w:t>
            </w:r>
          </w:p>
        </w:tc>
        <w:tc>
          <w:tcPr>
            <w:tcW w:type="dxa" w:w="6350"/>
            <w:tcMar>
              <w:top w:type="dxa" w:w="60"/>
              <w:left w:type="dxa" w:w="100"/>
              <w:bottom w:type="dxa" w:w="60"/>
              <w:right w:type="dxa" w:w="100"/>
            </w:tcMar>
          </w:tcPr>
          <w:p>
            <w:r>
              <w:rPr>
                <w:rFonts w:ascii="Calibri" w:cs="Calibri" w:eastAsia="Calibri" w:hAnsi="Calibri"/>
                <w:sz w:val="18"/>
                <w:szCs w:val="18"/>
              </w:rPr>
              <w:t xml:space="preserve">Lista filtrabile/paginabile + markAsRead/markAllAsRead + unreadCount indipendente dai filtri attivi</w:t>
            </w:r>
          </w:p>
        </w:tc>
      </w:tr>
      <w:tr>
        <w:tc>
          <w:tcPr>
            <w:tcW w:type="dxa" w:w="3000"/>
            <w:shd w:fill="F5F7FA" w:val="clear"/>
            <w:tcMar>
              <w:top w:type="dxa" w:w="60"/>
              <w:left w:type="dxa" w:w="100"/>
              <w:bottom w:type="dxa" w:w="60"/>
              <w:right w:type="dxa" w:w="100"/>
            </w:tcMar>
          </w:tcPr>
          <w:p>
            <w:r>
              <w:rPr>
                <w:rFonts w:ascii="Consolas" w:cs="Consolas" w:eastAsia="Consolas" w:hAnsi="Consolas"/>
                <w:sz w:val="18"/>
                <w:szCs w:val="18"/>
              </w:rPr>
              <w:t xml:space="preserve">useNotificationDeliveryLogs</w:t>
            </w:r>
          </w:p>
        </w:tc>
        <w:tc>
          <w:tcPr>
            <w:tcW w:type="dxa" w:w="6350"/>
            <w:shd w:fill="F5F7FA" w:val="clear"/>
            <w:tcMar>
              <w:top w:type="dxa" w:w="60"/>
              <w:left w:type="dxa" w:w="100"/>
              <w:bottom w:type="dxa" w:w="60"/>
              <w:right w:type="dxa" w:w="100"/>
            </w:tcMar>
          </w:tcPr>
          <w:p>
            <w:r>
              <w:rPr>
                <w:rFonts w:ascii="Calibri" w:cs="Calibri" w:eastAsia="Calibri" w:hAnsi="Calibri"/>
                <w:sz w:val="18"/>
                <w:szCs w:val="18"/>
              </w:rPr>
              <w:t xml:space="preserve">Sola lettura, stesso schema di useMaintenanceRecords ma senza scritture</w:t>
            </w:r>
          </w:p>
        </w:tc>
      </w:tr>
      <w:tr>
        <w:tc>
          <w:tcPr>
            <w:tcW w:type="dxa" w:w="3000"/>
            <w:tcMar>
              <w:top w:type="dxa" w:w="60"/>
              <w:left w:type="dxa" w:w="100"/>
              <w:bottom w:type="dxa" w:w="60"/>
              <w:right w:type="dxa" w:w="100"/>
            </w:tcMar>
          </w:tcPr>
          <w:p>
            <w:r>
              <w:rPr>
                <w:rFonts w:ascii="Consolas" w:cs="Consolas" w:eastAsia="Consolas" w:hAnsi="Consolas"/>
                <w:sz w:val="18"/>
                <w:szCs w:val="18"/>
              </w:rPr>
              <w:t xml:space="preserve">useAlertRecipients</w:t>
            </w:r>
          </w:p>
        </w:tc>
        <w:tc>
          <w:tcPr>
            <w:tcW w:type="dxa" w:w="6350"/>
            <w:tcMar>
              <w:top w:type="dxa" w:w="60"/>
              <w:left w:type="dxa" w:w="100"/>
              <w:bottom w:type="dxa" w:w="60"/>
              <w:right w:type="dxa" w:w="100"/>
            </w:tcMar>
          </w:tcPr>
          <w:p>
            <w:r>
              <w:rPr>
                <w:rFonts w:ascii="Calibri" w:cs="Calibri" w:eastAsia="Calibri" w:hAnsi="Calibri"/>
                <w:sz w:val="18"/>
                <w:szCs w:val="18"/>
              </w:rPr>
              <w:t xml:space="preserve">CRUD dei destinatari avvisi, incluse le preferenze nidificate</w:t>
            </w:r>
          </w:p>
        </w:tc>
      </w:tr>
      <w:tr>
        <w:tc>
          <w:tcPr>
            <w:tcW w:type="dxa" w:w="3000"/>
            <w:shd w:fill="F5F7FA" w:val="clear"/>
            <w:tcMar>
              <w:top w:type="dxa" w:w="60"/>
              <w:left w:type="dxa" w:w="100"/>
              <w:bottom w:type="dxa" w:w="60"/>
              <w:right w:type="dxa" w:w="100"/>
            </w:tcMar>
          </w:tcPr>
          <w:p>
            <w:r>
              <w:rPr>
                <w:rFonts w:ascii="Consolas" w:cs="Consolas" w:eastAsia="Consolas" w:hAnsi="Consolas"/>
                <w:sz w:val="18"/>
                <w:szCs w:val="18"/>
              </w:rPr>
              <w:t xml:space="preserve">useAccountsLookup</w:t>
            </w:r>
          </w:p>
        </w:tc>
        <w:tc>
          <w:tcPr>
            <w:tcW w:type="dxa" w:w="6350"/>
            <w:shd w:fill="F5F7FA" w:val="clear"/>
            <w:tcMar>
              <w:top w:type="dxa" w:w="60"/>
              <w:left w:type="dxa" w:w="100"/>
              <w:bottom w:type="dxa" w:w="60"/>
              <w:right w:type="dxa" w:w="100"/>
            </w:tcMar>
          </w:tcPr>
          <w:p>
            <w:r>
              <w:rPr>
                <w:rFonts w:ascii="Calibri" w:cs="Calibri" w:eastAsia="Calibri" w:hAnsi="Calibri"/>
                <w:sz w:val="18"/>
                <w:szCs w:val="18"/>
              </w:rPr>
              <w:t xml:space="preserve">Cross-feature (importa da features/accounts) — mappa id→email degli account, per risolvere createdBy nell'audit interventi</w:t>
            </w:r>
          </w:p>
        </w:tc>
      </w:tr>
    </w:tbl>
    <w:p>
      <w:pPr>
        <w:pStyle w:val="Heading2"/>
        <w:spacing w:after="160" w:before="360"/>
      </w:pPr>
      <w:r>
        <w:t xml:space="preserve">8.4 Pagine (pages/)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rPr>
          <w:tblHeader/>
        </w:trPr>
        <w:tc>
          <w:tcPr>
            <w:tcW w:type="dxa" w:w="2400"/>
            <w:shd w:fill="2E5395" w:val="clear"/>
            <w:tcMar>
              <w:top w:type="dxa" w:w="80"/>
              <w:left w:type="dxa" w:w="100"/>
              <w:bottom w:type="dxa" w:w="80"/>
              <w:right w:type="dxa" w:w="100"/>
            </w:tcMar>
          </w:tcPr>
          <w:p>
            <w:r>
              <w:rPr>
                <w:rFonts w:ascii="Calibri" w:cs="Calibri" w:eastAsia="Calibri" w:hAnsi="Calibri"/>
                <w:b/>
                <w:bCs/>
                <w:color w:val="FFFFFF"/>
                <w:sz w:val="19"/>
                <w:szCs w:val="19"/>
              </w:rPr>
              <w:t xml:space="preserve">Pagina</w:t>
            </w:r>
          </w:p>
        </w:tc>
        <w:tc>
          <w:tcPr>
            <w:tcW w:type="dxa" w:w="6950"/>
            <w:shd w:fill="2E5395" w:val="clear"/>
            <w:tcMar>
              <w:top w:type="dxa" w:w="80"/>
              <w:left w:type="dxa" w:w="100"/>
              <w:bottom w:type="dxa" w:w="80"/>
              <w:right w:type="dxa" w:w="100"/>
            </w:tcMar>
          </w:tcPr>
          <w:p>
            <w:r>
              <w:rPr>
                <w:rFonts w:ascii="Calibri" w:cs="Calibri" w:eastAsia="Calibri" w:hAnsi="Calibri"/>
                <w:b/>
                <w:bCs/>
                <w:color w:val="FFFFFF"/>
                <w:sz w:val="19"/>
                <w:szCs w:val="19"/>
              </w:rPr>
              <w:t xml:space="preserve">Contenuto</w:t>
            </w:r>
          </w:p>
        </w:tc>
      </w:tr>
      <w:tr>
        <w:tc>
          <w:tcPr>
            <w:tcW w:type="dxa" w:w="2400"/>
            <w:tcMar>
              <w:top w:type="dxa" w:w="60"/>
              <w:left w:type="dxa" w:w="100"/>
              <w:bottom w:type="dxa" w:w="60"/>
              <w:right w:type="dxa" w:w="100"/>
            </w:tcMar>
          </w:tcPr>
          <w:p>
            <w:r>
              <w:rPr>
                <w:rFonts w:ascii="Consolas" w:cs="Consolas" w:eastAsia="Consolas" w:hAnsi="Consolas"/>
                <w:sz w:val="18"/>
                <w:szCs w:val="18"/>
              </w:rPr>
              <w:t xml:space="preserve">Dashboard.tsx</w:t>
            </w:r>
          </w:p>
        </w:tc>
        <w:tc>
          <w:tcPr>
            <w:tcW w:type="dxa" w:w="6950"/>
            <w:tcMar>
              <w:top w:type="dxa" w:w="60"/>
              <w:left w:type="dxa" w:w="100"/>
              <w:bottom w:type="dxa" w:w="60"/>
              <w:right w:type="dxa" w:w="100"/>
            </w:tcMar>
          </w:tcPr>
          <w:p>
            <w:r>
              <w:rPr>
                <w:rFonts w:ascii="Calibri" w:cs="Calibri" w:eastAsia="Calibri" w:hAnsi="Calibri"/>
                <w:sz w:val="18"/>
                <w:szCs w:val="18"/>
              </w:rPr>
              <w:t xml:space="preserve">Pannello riassuntivo — StatCard, grafici Recharts v3, RecentNotificationsPanel</w:t>
            </w:r>
          </w:p>
        </w:tc>
      </w:tr>
      <w:tr>
        <w:tc>
          <w:tcPr>
            <w:tcW w:type="dxa" w:w="2400"/>
            <w:shd w:fill="F5F7FA" w:val="clear"/>
            <w:tcMar>
              <w:top w:type="dxa" w:w="60"/>
              <w:left w:type="dxa" w:w="100"/>
              <w:bottom w:type="dxa" w:w="60"/>
              <w:right w:type="dxa" w:w="100"/>
            </w:tcMar>
          </w:tcPr>
          <w:p>
            <w:r>
              <w:rPr>
                <w:rFonts w:ascii="Consolas" w:cs="Consolas" w:eastAsia="Consolas" w:hAnsi="Consolas"/>
                <w:sz w:val="18"/>
                <w:szCs w:val="18"/>
              </w:rPr>
              <w:t xml:space="preserve">Dotazione.tsx</w:t>
            </w:r>
          </w:p>
        </w:tc>
        <w:tc>
          <w:tcPr>
            <w:tcW w:type="dxa" w:w="6950"/>
            <w:shd w:fill="F5F7FA" w:val="clear"/>
            <w:tcMar>
              <w:top w:type="dxa" w:w="60"/>
              <w:left w:type="dxa" w:w="100"/>
              <w:bottom w:type="dxa" w:w="60"/>
              <w:right w:type="dxa" w:w="100"/>
            </w:tcMar>
          </w:tcPr>
          <w:p>
            <w:r>
              <w:rPr>
                <w:rFonts w:ascii="Calibri" w:cs="Calibri" w:eastAsia="Calibri" w:hAnsi="Calibri"/>
                <w:sz w:val="18"/>
                <w:szCs w:val="18"/>
              </w:rPr>
              <w:t xml:space="preserve">Blocco A — elenco/CRUD veicoli</w:t>
            </w:r>
          </w:p>
        </w:tc>
      </w:tr>
      <w:tr>
        <w:tc>
          <w:tcPr>
            <w:tcW w:type="dxa" w:w="2400"/>
            <w:tcMar>
              <w:top w:type="dxa" w:w="60"/>
              <w:left w:type="dxa" w:w="100"/>
              <w:bottom w:type="dxa" w:w="60"/>
              <w:right w:type="dxa" w:w="100"/>
            </w:tcMar>
          </w:tcPr>
          <w:p>
            <w:r>
              <w:rPr>
                <w:rFonts w:ascii="Consolas" w:cs="Consolas" w:eastAsia="Consolas" w:hAnsi="Consolas"/>
                <w:sz w:val="18"/>
                <w:szCs w:val="18"/>
              </w:rPr>
              <w:t xml:space="preserve">Autisti.tsx</w:t>
            </w:r>
          </w:p>
        </w:tc>
        <w:tc>
          <w:tcPr>
            <w:tcW w:type="dxa" w:w="6950"/>
            <w:tcMar>
              <w:top w:type="dxa" w:w="60"/>
              <w:left w:type="dxa" w:w="100"/>
              <w:bottom w:type="dxa" w:w="60"/>
              <w:right w:type="dxa" w:w="100"/>
            </w:tcMar>
          </w:tcPr>
          <w:p>
            <w:r>
              <w:rPr>
                <w:rFonts w:ascii="Calibri" w:cs="Calibri" w:eastAsia="Calibri" w:hAnsi="Calibri"/>
                <w:sz w:val="18"/>
                <w:szCs w:val="18"/>
              </w:rPr>
              <w:t xml:space="preserve">Blocco B — elenco/CRUD autisti + conformità</w:t>
            </w:r>
          </w:p>
        </w:tc>
      </w:tr>
      <w:tr>
        <w:tc>
          <w:tcPr>
            <w:tcW w:type="dxa" w:w="2400"/>
            <w:shd w:fill="F5F7FA" w:val="clear"/>
            <w:tcMar>
              <w:top w:type="dxa" w:w="60"/>
              <w:left w:type="dxa" w:w="100"/>
              <w:bottom w:type="dxa" w:w="60"/>
              <w:right w:type="dxa" w:w="100"/>
            </w:tcMar>
          </w:tcPr>
          <w:p>
            <w:r>
              <w:rPr>
                <w:rFonts w:ascii="Consolas" w:cs="Consolas" w:eastAsia="Consolas" w:hAnsi="Consolas"/>
                <w:sz w:val="18"/>
                <w:szCs w:val="18"/>
              </w:rPr>
              <w:t xml:space="preserve">Scadenze.tsx</w:t>
            </w:r>
          </w:p>
        </w:tc>
        <w:tc>
          <w:tcPr>
            <w:tcW w:type="dxa" w:w="6950"/>
            <w:shd w:fill="F5F7FA" w:val="clear"/>
            <w:tcMar>
              <w:top w:type="dxa" w:w="60"/>
              <w:left w:type="dxa" w:w="100"/>
              <w:bottom w:type="dxa" w:w="60"/>
              <w:right w:type="dxa" w:w="100"/>
            </w:tcMar>
          </w:tcPr>
          <w:p>
            <w:r>
              <w:rPr>
                <w:rFonts w:ascii="Calibri" w:cs="Calibri" w:eastAsia="Calibri" w:hAnsi="Calibri"/>
                <w:sz w:val="18"/>
                <w:szCs w:val="18"/>
              </w:rPr>
              <w:t xml:space="preserve">Blocco C — scadenze veicoli, con filtri e rinnovo</w:t>
            </w:r>
          </w:p>
        </w:tc>
      </w:tr>
      <w:tr>
        <w:tc>
          <w:tcPr>
            <w:tcW w:type="dxa" w:w="2400"/>
            <w:tcMar>
              <w:top w:type="dxa" w:w="60"/>
              <w:left w:type="dxa" w:w="100"/>
              <w:bottom w:type="dxa" w:w="60"/>
              <w:right w:type="dxa" w:w="100"/>
            </w:tcMar>
          </w:tcPr>
          <w:p>
            <w:r>
              <w:rPr>
                <w:rFonts w:ascii="Consolas" w:cs="Consolas" w:eastAsia="Consolas" w:hAnsi="Consolas"/>
                <w:sz w:val="18"/>
                <w:szCs w:val="18"/>
              </w:rPr>
              <w:t xml:space="preserve">Interventi.tsx</w:t>
            </w:r>
          </w:p>
        </w:tc>
        <w:tc>
          <w:tcPr>
            <w:tcW w:type="dxa" w:w="6950"/>
            <w:tcMar>
              <w:top w:type="dxa" w:w="60"/>
              <w:left w:type="dxa" w:w="100"/>
              <w:bottom w:type="dxa" w:w="60"/>
              <w:right w:type="dxa" w:w="100"/>
            </w:tcMar>
          </w:tcPr>
          <w:p>
            <w:r>
              <w:rPr>
                <w:rFonts w:ascii="Calibri" w:cs="Calibri" w:eastAsia="Calibri" w:hAnsi="Calibri"/>
                <w:sz w:val="18"/>
                <w:szCs w:val="18"/>
              </w:rPr>
              <w:t xml:space="preserve">Blocco D — manutenzioni, con tab per Record/Schedule</w:t>
            </w:r>
          </w:p>
        </w:tc>
      </w:tr>
      <w:tr>
        <w:tc>
          <w:tcPr>
            <w:tcW w:type="dxa" w:w="2400"/>
            <w:shd w:fill="F5F7FA" w:val="clear"/>
            <w:tcMar>
              <w:top w:type="dxa" w:w="60"/>
              <w:left w:type="dxa" w:w="100"/>
              <w:bottom w:type="dxa" w:w="60"/>
              <w:right w:type="dxa" w:w="100"/>
            </w:tcMar>
          </w:tcPr>
          <w:p>
            <w:r>
              <w:rPr>
                <w:rFonts w:ascii="Consolas" w:cs="Consolas" w:eastAsia="Consolas" w:hAnsi="Consolas"/>
                <w:sz w:val="18"/>
                <w:szCs w:val="18"/>
              </w:rPr>
              <w:t xml:space="preserve">Config.tsx</w:t>
            </w:r>
          </w:p>
        </w:tc>
        <w:tc>
          <w:tcPr>
            <w:tcW w:type="dxa" w:w="6950"/>
            <w:shd w:fill="F5F7FA" w:val="clear"/>
            <w:tcMar>
              <w:top w:type="dxa" w:w="60"/>
              <w:left w:type="dxa" w:w="100"/>
              <w:bottom w:type="dxa" w:w="60"/>
              <w:right w:type="dxa" w:w="100"/>
            </w:tcMar>
          </w:tcPr>
          <w:p>
            <w:r>
              <w:rPr>
                <w:rFonts w:ascii="Calibri" w:cs="Calibri" w:eastAsia="Calibri" w:hAnsi="Calibri"/>
                <w:sz w:val="18"/>
                <w:szCs w:val="18"/>
              </w:rPr>
              <w:t xml:space="preserve">Le 6 lookup table, tramite createLookupCrud factory frontend</w:t>
            </w:r>
          </w:p>
        </w:tc>
      </w:tr>
      <w:tr>
        <w:tc>
          <w:tcPr>
            <w:tcW w:type="dxa" w:w="2400"/>
            <w:tcMar>
              <w:top w:type="dxa" w:w="60"/>
              <w:left w:type="dxa" w:w="100"/>
              <w:bottom w:type="dxa" w:w="60"/>
              <w:right w:type="dxa" w:w="100"/>
            </w:tcMar>
          </w:tcPr>
          <w:p>
            <w:r>
              <w:rPr>
                <w:rFonts w:ascii="Consolas" w:cs="Consolas" w:eastAsia="Consolas" w:hAnsi="Consolas"/>
                <w:sz w:val="18"/>
                <w:szCs w:val="18"/>
              </w:rPr>
              <w:t xml:space="preserve">Notifiche.tsx</w:t>
            </w:r>
          </w:p>
        </w:tc>
        <w:tc>
          <w:tcPr>
            <w:tcW w:type="dxa" w:w="6950"/>
            <w:tcMar>
              <w:top w:type="dxa" w:w="60"/>
              <w:left w:type="dxa" w:w="100"/>
              <w:bottom w:type="dxa" w:w="60"/>
              <w:right w:type="dxa" w:w="100"/>
            </w:tcMar>
          </w:tcPr>
          <w:p>
            <w:r>
              <w:rPr>
                <w:rFonts w:ascii="Calibri" w:cs="Calibri" w:eastAsia="Calibri" w:hAnsi="Calibri"/>
                <w:sz w:val="18"/>
                <w:szCs w:val="18"/>
              </w:rPr>
              <w:t xml:space="preserve">Pagina notifiche completa: filtri (tipo, severità, lettura, veicolo/autista dedicato, date, archiviazione), tabella con riga espandibile, colonna Veicolo/Autista, azione esplicita "segna come letta" — aggiunta 29/07/2026</w:t>
            </w:r>
          </w:p>
        </w:tc>
      </w:tr>
      <w:tr>
        <w:tc>
          <w:tcPr>
            <w:tcW w:type="dxa" w:w="2400"/>
            <w:shd w:fill="F5F7FA" w:val="clear"/>
            <w:tcMar>
              <w:top w:type="dxa" w:w="60"/>
              <w:left w:type="dxa" w:w="100"/>
              <w:bottom w:type="dxa" w:w="60"/>
              <w:right w:type="dxa" w:w="100"/>
            </w:tcMar>
          </w:tcPr>
          <w:p>
            <w:r>
              <w:rPr>
                <w:rFonts w:ascii="Consolas" w:cs="Consolas" w:eastAsia="Consolas" w:hAnsi="Consolas"/>
                <w:sz w:val="18"/>
                <w:szCs w:val="18"/>
              </w:rPr>
              <w:t xml:space="preserve">AuditInterventi.tsx</w:t>
            </w:r>
          </w:p>
        </w:tc>
        <w:tc>
          <w:tcPr>
            <w:tcW w:type="dxa" w:w="6950"/>
            <w:shd w:fill="F5F7FA" w:val="clear"/>
            <w:tcMar>
              <w:top w:type="dxa" w:w="60"/>
              <w:left w:type="dxa" w:w="100"/>
              <w:bottom w:type="dxa" w:w="60"/>
              <w:right w:type="dxa" w:w="100"/>
            </w:tcMar>
          </w:tcPr>
          <w:p>
            <w:r>
              <w:rPr>
                <w:rFonts w:ascii="Calibri" w:cs="Calibri" w:eastAsia="Calibri" w:hAnsi="Calibri"/>
                <w:sz w:val="18"/>
                <w:szCs w:val="18"/>
              </w:rPr>
              <w:t xml:space="preserve">Log di sola lettura degli interventi (chi/quando) — accesso ristretto a root+admin via permesso vehicles.audit sulla sola route frontend</w:t>
            </w:r>
          </w:p>
        </w:tc>
      </w:tr>
      <w:tr>
        <w:tc>
          <w:tcPr>
            <w:tcW w:type="dxa" w:w="2400"/>
            <w:tcMar>
              <w:top w:type="dxa" w:w="60"/>
              <w:left w:type="dxa" w:w="100"/>
              <w:bottom w:type="dxa" w:w="60"/>
              <w:right w:type="dxa" w:w="100"/>
            </w:tcMar>
          </w:tcPr>
          <w:p>
            <w:r>
              <w:rPr>
                <w:rFonts w:ascii="Consolas" w:cs="Consolas" w:eastAsia="Consolas" w:hAnsi="Consolas"/>
                <w:sz w:val="18"/>
                <w:szCs w:val="18"/>
              </w:rPr>
              <w:t xml:space="preserve">LogEmail.tsx</w:t>
            </w:r>
          </w:p>
        </w:tc>
        <w:tc>
          <w:tcPr>
            <w:tcW w:type="dxa" w:w="6950"/>
            <w:tcMar>
              <w:top w:type="dxa" w:w="60"/>
              <w:left w:type="dxa" w:w="100"/>
              <w:bottom w:type="dxa" w:w="60"/>
              <w:right w:type="dxa" w:w="100"/>
            </w:tcMar>
          </w:tcPr>
          <w:p>
            <w:r>
              <w:rPr>
                <w:rFonts w:ascii="Calibri" w:cs="Calibri" w:eastAsia="Calibri" w:hAnsi="Calibri"/>
                <w:sz w:val="18"/>
                <w:szCs w:val="18"/>
              </w:rPr>
              <w:t xml:space="preserve">Log invii email per destinatario, con messageId/errore — vista dedicata separata</w:t>
            </w:r>
          </w:p>
        </w:tc>
      </w:tr>
    </w:tbl>
    <w:p>
      <w:pPr>
        <w:pStyle w:val="Heading2"/>
        <w:spacing w:after="160" w:before="360"/>
      </w:pPr>
      <w:r>
        <w:t xml:space="preserve">8.5 Componenti condivisi rilevanti</w:t>
      </w:r>
    </w:p>
    <w:p>
      <w:pPr>
        <w:pStyle w:val="ListParagraph"/>
        <w:numPr>
          <w:ilvl w:val="0"/>
          <w:numId w:val="1"/>
        </w:numPr>
        <w:spacing w:after="60"/>
      </w:pPr>
      <w:r>
        <w:t xml:space="preserve">Table.tsx (core/components/data/table) — tabella generica con sorting, rowActions (menu/buttons/mixed) e, dal 29/07/2026, una prop opzionale expandable per una riga di dettaglio sotto la riga principale (usata da Notifiche.tsx); completamente retrocompatibile, nessuna pagina esistente ne risente se non la passa</w:t>
      </w:r>
    </w:p>
    <w:p>
      <w:pPr>
        <w:pStyle w:val="ListParagraph"/>
        <w:numPr>
          <w:ilvl w:val="0"/>
          <w:numId w:val="1"/>
        </w:numPr>
        <w:spacing w:after="60"/>
      </w:pPr>
      <w:r>
        <w:t xml:space="preserve">FloatingFieldShell — wrapper condiviso per la coerenza visiva dei campi form</w:t>
      </w:r>
    </w:p>
    <w:p>
      <w:pPr>
        <w:pStyle w:val="ListParagraph"/>
        <w:numPr>
          <w:ilvl w:val="0"/>
          <w:numId w:val="1"/>
        </w:numPr>
        <w:spacing w:after="60"/>
      </w:pPr>
      <w:r>
        <w:t xml:space="preserve">DatePicker — riscritto con React Portal nativo + useClickOutside, in sostituzione del Popover Radix originale</w:t>
      </w:r>
    </w:p>
    <w:p>
      <w:pPr>
        <w:pStyle w:val="ListParagraph"/>
        <w:numPr>
          <w:ilvl w:val="0"/>
          <w:numId w:val="1"/>
        </w:numPr>
        <w:spacing w:after="60"/>
      </w:pPr>
      <w:r>
        <w:t xml:space="preserve">ActionMenu.tsx — DropdownMenu.Root con modal={false} esplicito, per evitare il pointer-events lock del body quando si apre una Dialog da un menu azioni</w:t>
      </w:r>
    </w:p>
    <w:p>
      <w:pPr>
        <w:pStyle w:val="ListParagraph"/>
        <w:numPr>
          <w:ilvl w:val="0"/>
          <w:numId w:val="1"/>
        </w:numPr>
        <w:spacing w:after="60"/>
      </w:pPr>
      <w:r>
        <w:t xml:space="preserve">StatCard — promosso a componente core condiviso durante la costruzione della Dashboard</w:t>
      </w:r>
    </w:p>
    <w:p>
      <w:pPr>
        <w:pStyle w:val="Heading2"/>
        <w:spacing w:after="160" w:before="360"/>
      </w:pPr>
      <w:r>
        <w:t xml:space="preserve">8.6 Convenzioni obbligatorie del template pro-frontend</w:t>
      </w:r>
    </w:p>
    <w:p>
      <w:pPr>
        <w:pStyle w:val="ListParagraph"/>
        <w:numPr>
          <w:ilvl w:val="0"/>
          <w:numId w:val="1"/>
        </w:numPr>
        <w:spacing w:after="60"/>
      </w:pPr>
      <w:r>
        <w:t xml:space="preserve">Ogni pagina rende dentro MainLayout.tsx: il componente radice della pagina dev'essere un fragment &lt;&gt;...&lt;/&gt; o un div semantico senza classi di dimensionamento/padding esterne (niente w-full, p-6, max-w-* sul wrapper di pagina)</w:t>
      </w:r>
    </w:p>
    <w:p>
      <w:pPr>
        <w:pStyle w:val="ListParagraph"/>
        <w:numPr>
          <w:ilvl w:val="0"/>
          <w:numId w:val="1"/>
        </w:numPr>
        <w:spacing w:after="60"/>
      </w:pPr>
      <w:r>
        <w:t xml:space="preserve">Cartelle componenti in kebab-case (page-header, non PageHeader); niente index.ts per singolo componente — gli export vanno nel barrel index.ts della cartella padre</w:t>
      </w:r>
    </w:p>
    <w:p>
      <w:pPr>
        <w:pStyle w:val="ListParagraph"/>
        <w:numPr>
          <w:ilvl w:val="0"/>
          <w:numId w:val="1"/>
        </w:numPr>
        <w:spacing w:after="60"/>
      </w:pPr>
      <w:r>
        <w:t xml:space="preserve">Mai colori Tailwind hardcoded (text-gray-900, bg-white...) — sempre le variabili tema (text-text-primary, bg-bg-primary, border-border-default...) e le classi tipografiche di typography.css (text-page-title, text-body, text-label...)</w:t>
      </w:r>
    </w:p>
    <w:p>
      <w:pPr>
        <w:pStyle w:val="ListParagraph"/>
        <w:numPr>
          <w:ilvl w:val="0"/>
          <w:numId w:val="1"/>
        </w:numPr>
        <w:spacing w:after="60"/>
      </w:pPr>
      <w:r>
        <w:t xml:space="preserve">ConfirmModal ammette solo le varianti 'danger' e 'default' — mai 'primary'</w:t>
      </w:r>
    </w:p>
    <w:p>
      <w:pPr>
        <w:pStyle w:val="ListParagraph"/>
        <w:numPr>
          <w:ilvl w:val="0"/>
          <w:numId w:val="1"/>
        </w:numPr>
        <w:spacing w:after="60"/>
      </w:pPr>
      <w:r>
        <w:t xml:space="preserve">DropdownMenu.Root richiede modal={false} se apre una Dialog al suo interno</w:t>
      </w:r>
    </w:p>
    <w:p>
      <w:pPr>
        <w:pStyle w:val="Heading1"/>
        <w:pageBreakBefore/>
        <w:spacing w:after="240" w:before="480"/>
      </w:pPr>
      <w:r>
        <w:t xml:space="preserve">9. Convenzioni, insidie note e lezioni apprese</w:t>
      </w:r>
    </w:p>
    <w:p>
      <w:pPr>
        <w:spacing w:after="160"/>
      </w:pPr>
      <w:r>
        <w:rPr>
          <w:rFonts w:ascii="Calibri" w:cs="Calibri" w:eastAsia="Calibri" w:hAnsi="Calibri"/>
          <w:sz w:val="21"/>
          <w:szCs w:val="21"/>
        </w:rPr>
        <w:t xml:space="preserve">Questa sezione raccoglie i problemi reali incontrati durante lo sviluppo del modulo, con la relativa soluzione — a beneficio di chi riprenderà il lavoro, per non ripetere lo stesso percorso di scoperta.</w:t>
      </w:r>
    </w:p>
    <w:p>
      <w:pPr>
        <w:pStyle w:val="Heading2"/>
        <w:spacing w:after="160" w:before="360"/>
      </w:pPr>
      <w:r>
        <w:t xml:space="preserve">9.1 Sequelize underscored:true e le cifre finali</w:t>
      </w:r>
    </w:p>
    <w:p>
      <w:pPr>
        <w:spacing w:after="160"/>
      </w:pPr>
      <w:r>
        <w:rPr>
          <w:rFonts w:ascii="Calibri" w:cs="Calibri" w:eastAsia="Calibri" w:hAnsi="Calibri"/>
          <w:sz w:val="21"/>
          <w:szCs w:val="21"/>
        </w:rPr>
        <w:t xml:space="preserve">Già descritto in §3.3 — alertDays1/2/3 e simili richiedono un field esplicito perché la conversione automatica camelCase→snake_case fallisce silenziosamente quando l'attributo termina con una cifra.</w:t>
      </w:r>
    </w:p>
    <w:p>
      <w:pPr>
        <w:pStyle w:val="Heading2"/>
        <w:spacing w:after="160" w:before="360"/>
      </w:pPr>
      <w:r>
        <w:t xml:space="preserve">9.2 Filtro booleano "sempre vero qualunque valore richiesto"</w:t>
      </w:r>
    </w:p>
    <w:p>
      <w:pPr>
        <w:spacing w:after="160"/>
      </w:pPr>
      <w:r>
        <w:rPr>
          <w:rFonts w:ascii="Calibri" w:cs="Calibri" w:eastAsia="Calibri" w:hAnsi="Calibri"/>
          <w:sz w:val="21"/>
          <w:szCs w:val="21"/>
        </w:rPr>
        <w:t xml:space="preserve">Un bug ricorrente trovato in più controller (driverController.active, vehicleController.hasPlate, e — corretto in corso di sviluppo — notificationController.isRead/isArchived): un filtro booleano assegnato al where senza controllare prima se req.query.&lt;campo&gt; era effettivamente presente in query, causando un where con valore undefined che Sequelize a volte non gestisce come "nessun filtro". La soluzione consistente adottata: controllare esplicitamente !== undefined prima di assegnare, OPPURE dare al campo un .default(...) nello schema Joi in modo che dopo la validazione sia sempre presente con un valore certo (scelta fatta per isArchived, che ha .default(false)).</w:t>
      </w:r>
    </w:p>
    <w:p>
      <w:pPr>
        <w:pStyle w:val="Heading2"/>
        <w:spacing w:after="160" w:before="360"/>
      </w:pPr>
      <w:r>
        <w:t xml:space="preserve">9.3 dateFrom/dateTo accettati da Joi ma ignorati dal controller</w:t>
      </w:r>
    </w:p>
    <w:p>
      <w:pPr>
        <w:spacing w:after="160"/>
      </w:pPr>
      <w:r>
        <w:rPr>
          <w:rFonts w:ascii="Calibri" w:cs="Calibri" w:eastAsia="Calibri" w:hAnsi="Calibri"/>
          <w:sz w:val="21"/>
          <w:szCs w:val="21"/>
        </w:rPr>
        <w:t xml:space="preserve">Scoperto il 29/07/2026 verificando maintenanceRecordController.ts in cerca del pattern giusto da replicare per il log email: lo schema Joi accettava già dateFrom/dateTo, ma il controller non li applicava mai al where. Bug indipendente, corretto nella stessa occasione, sul modello del pattern corretto già presente in kmReadingController.ts (Op.gte/Op.lte sul campo data).</w:t>
      </w:r>
    </w:p>
    <w:p>
      <w:pPr>
        <w:pStyle w:val="Heading2"/>
        <w:spacing w:after="160" w:before="360"/>
      </w:pPr>
      <w:r>
        <w:t xml:space="preserve">9.4 Restrizioni RBAC "leggere" — dati vs. superficie</w:t>
      </w:r>
    </w:p>
    <w:p>
      <w:pPr>
        <w:spacing w:after="160"/>
      </w:pPr>
      <w:r>
        <w:rPr>
          <w:rFonts w:ascii="Calibri" w:cs="Calibri" w:eastAsia="Calibri" w:hAnsi="Calibri"/>
          <w:sz w:val="21"/>
          <w:szCs w:val="21"/>
        </w:rPr>
        <w:t xml:space="preserve">Il permesso vehicles.audit (introdotto per l'audit interventi, §6.5) restringe solo la route/pagina frontend, non i dati grezzi restituiti da GET /maintenance-records (già accessibile con vehicles.read, che include createdBy nella risposta anche per chi non vede la pagina di audit). Scelta consapevole e proporzionata al requisito ("prova più leggera"), NON un errore — ma va tenuta a mente se in futuro il requisito di riservatezza si facesse più stringente: in quel caso servirebbe un endpoint backend dedicato con guard proprio.</w:t>
      </w:r>
    </w:p>
    <w:p>
      <w:pPr>
        <w:pStyle w:val="Heading2"/>
        <w:spacing w:after="160" w:before="360"/>
      </w:pPr>
      <w:r>
        <w:t xml:space="preserve">9.5 File vuoti dopo un'operazione di copia/incolla</w:t>
      </w:r>
    </w:p>
    <w:p>
      <w:pPr>
        <w:spacing w:after="160"/>
      </w:pPr>
      <w:r>
        <w:rPr>
          <w:rFonts w:ascii="Calibri" w:cs="Calibri" w:eastAsia="Calibri" w:hAnsi="Calibri"/>
          <w:sz w:val="21"/>
          <w:szCs w:val="21"/>
        </w:rPr>
        <w:t xml:space="preserve">In due occasioni un nuovo file (notificationDeliveryLogRoutes.ts) è risultato vuoto (0 byte) dopo la creazione, causando in un caso un errore TypeScript criptico (TS2306 "File is not a module") perché TypeScript, non trovando import/export, non lo riconosce come modulo. Diagnosi rapida: controllare la dimensione reale del file con uno strumento di lettura filesystem prima di sospettare altri problemi.</w:t>
      </w:r>
    </w:p>
    <w:p>
      <w:pPr>
        <w:pStyle w:val="Heading2"/>
        <w:spacing w:after="160" w:before="360"/>
      </w:pPr>
      <w:r>
        <w:t xml:space="preserve">9.6 WebSocket HMR corrotto da istanze multiple di proxy</w:t>
      </w:r>
    </w:p>
    <w:p>
      <w:pPr>
        <w:spacing w:after="160"/>
      </w:pPr>
      <w:r>
        <w:rPr>
          <w:rFonts w:ascii="Calibri" w:cs="Calibri" w:eastAsia="Calibri" w:hAnsi="Calibri"/>
          <w:sz w:val="21"/>
          <w:szCs w:val="21"/>
        </w:rPr>
        <w:t xml:space="preserve">In gateway.js, il proxy verso i frontend (frontendProxy) DEVE essere creato una sola volta a livello di modulo, mai dentro l'handler di una richiesta: http-proxy-middleware si aggancia all'evento upgrade del server HTTP una sola volta per istanza. Crearne una nuova per ogni richiesta (come accadeva inizialmente) accumulava un listener upgrade per ogni asset caricato dal browser; alla vera richiesta WebSocket dell'HMR di Vite, tutti i listener rispondevano in conflitto sullo stesso socket, corrompendo i frame ("Invalid frame header"). Risolto con un'istanza unica a livello di modulo e targeting dinamico tramite l'opzione router.</w:t>
      </w:r>
    </w:p>
    <w:p>
      <w:pPr>
        <w:pStyle w:val="Heading2"/>
        <w:spacing w:after="160" w:before="360"/>
      </w:pPr>
      <w:r>
        <w:t xml:space="preserve">9.7 DropdownMenu + Dialog: pointer-events bloccati</w:t>
      </w:r>
    </w:p>
    <w:p>
      <w:pPr>
        <w:spacing w:after="160"/>
      </w:pPr>
      <w:r>
        <w:rPr>
          <w:rFonts w:ascii="Calibri" w:cs="Calibri" w:eastAsia="Calibri" w:hAnsi="Calibri"/>
          <w:sz w:val="21"/>
          <w:szCs w:val="21"/>
        </w:rPr>
        <w:t xml:space="preserve">Quando una Dialog viene aperta da un'azione dentro un DropdownMenu, il body resta con pointer-events:none dopo la chiusura del menu, perché DropdownMenu.Root di Radix ha modal={true} di default e manipola il body. Fix: modal={false} esplicito su ActionMenu.tsx.</w:t>
      </w:r>
    </w:p>
    <w:p>
      <w:pPr>
        <w:pStyle w:val="Heading2"/>
        <w:spacing w:after="160" w:before="360"/>
      </w:pPr>
      <w:r>
        <w:t xml:space="preserve">9.8 Rebuild backend — nessun hot-reload</w:t>
      </w:r>
    </w:p>
    <w:p>
      <w:pPr>
        <w:spacing w:after="160"/>
      </w:pPr>
      <w:r>
        <w:rPr>
          <w:rFonts w:ascii="Calibri" w:cs="Calibri" w:eastAsia="Calibri" w:hAnsi="Calibri"/>
          <w:sz w:val="21"/>
          <w:szCs w:val="21"/>
        </w:rPr>
        <w:t xml:space="preserve">A differenza del frontend, OGNI modifica a vehicle-service (modelli, controller, routes, schemas, servizi) richiede docker compose build vehicle-service &amp;&amp; docker compose up -d vehicle-service prima che sia visibile. Dimenticare il rebuild dopo una modifica è stata la causa più frequente di "non funziona" durante lo sviluppo del punto C/D del sistema notifiche.</w:t>
      </w:r>
    </w:p>
    <w:p>
      <w:pPr>
        <w:pStyle w:val="Heading1"/>
        <w:pageBreakBefore/>
        <w:spacing w:after="240" w:before="480"/>
      </w:pPr>
      <w:r>
        <w:t xml:space="preserve">10. Stato del modulo al 30/07/2026</w:t>
      </w:r>
    </w:p>
    <w:p>
      <w:pPr>
        <w:spacing w:after="160"/>
      </w:pPr>
      <w:r>
        <w:rPr>
          <w:rFonts w:ascii="Calibri" w:cs="Calibri" w:eastAsia="Calibri" w:hAnsi="Calibri"/>
          <w:sz w:val="21"/>
          <w:szCs w:val="21"/>
        </w:rPr>
        <w:t xml:space="preserve">Riferimento: documento di continuità "EDG_GestioneMezzi_Handover_v3.md", punti aperti in sezione 7-8, tutti chiusi nel corso di questa sessione di lavoro.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6000"/>
        <w:gridCol w:w="2450"/>
      </w:tblGrid>
      <w:tr>
        <w:trPr>
          <w:tblHeader/>
        </w:trPr>
        <w:tc>
          <w:tcPr>
            <w:tcW w:type="dxa" w:w="900"/>
            <w:shd w:fill="2E5395" w:val="clear"/>
            <w:tcMar>
              <w:top w:type="dxa" w:w="80"/>
              <w:left w:type="dxa" w:w="100"/>
              <w:bottom w:type="dxa" w:w="80"/>
              <w:right w:type="dxa" w:w="100"/>
            </w:tcMar>
          </w:tcPr>
          <w:p>
            <w:r>
              <w:rPr>
                <w:rFonts w:ascii="Calibri" w:cs="Calibri" w:eastAsia="Calibri" w:hAnsi="Calibri"/>
                <w:b/>
                <w:bCs/>
                <w:color w:val="FFFFFF"/>
                <w:sz w:val="19"/>
                <w:szCs w:val="19"/>
              </w:rPr>
              <w:t xml:space="preserve">Punto</w:t>
            </w:r>
          </w:p>
        </w:tc>
        <w:tc>
          <w:tcPr>
            <w:tcW w:type="dxa" w:w="6000"/>
            <w:shd w:fill="2E5395" w:val="clear"/>
            <w:tcMar>
              <w:top w:type="dxa" w:w="80"/>
              <w:left w:type="dxa" w:w="100"/>
              <w:bottom w:type="dxa" w:w="80"/>
              <w:right w:type="dxa" w:w="100"/>
            </w:tcMar>
          </w:tcPr>
          <w:p>
            <w:r>
              <w:rPr>
                <w:rFonts w:ascii="Calibri" w:cs="Calibri" w:eastAsia="Calibri" w:hAnsi="Calibri"/>
                <w:b/>
                <w:bCs/>
                <w:color w:val="FFFFFF"/>
                <w:sz w:val="19"/>
                <w:szCs w:val="19"/>
              </w:rPr>
              <w:t xml:space="preserve">Descrizione</w:t>
            </w:r>
          </w:p>
        </w:tc>
        <w:tc>
          <w:tcPr>
            <w:tcW w:type="dxa" w:w="2450"/>
            <w:shd w:fill="2E5395" w:val="clear"/>
            <w:tcMar>
              <w:top w:type="dxa" w:w="80"/>
              <w:left w:type="dxa" w:w="100"/>
              <w:bottom w:type="dxa" w:w="80"/>
              <w:right w:type="dxa" w:w="100"/>
            </w:tcMar>
          </w:tcPr>
          <w:p>
            <w:r>
              <w:rPr>
                <w:rFonts w:ascii="Calibri" w:cs="Calibri" w:eastAsia="Calibri" w:hAnsi="Calibri"/>
                <w:b/>
                <w:bCs/>
                <w:color w:val="FFFFFF"/>
                <w:sz w:val="19"/>
                <w:szCs w:val="19"/>
              </w:rPr>
              <w:t xml:space="preserve">Stato</w:t>
            </w:r>
          </w:p>
        </w:tc>
      </w:tr>
      <w:tr>
        <w:tc>
          <w:tcPr>
            <w:tcW w:type="dxa" w:w="900"/>
            <w:tcMar>
              <w:top w:type="dxa" w:w="60"/>
              <w:left w:type="dxa" w:w="100"/>
              <w:bottom w:type="dxa" w:w="60"/>
              <w:right w:type="dxa" w:w="100"/>
            </w:tcMar>
          </w:tcPr>
          <w:p>
            <w:r>
              <w:rPr>
                <w:rFonts w:ascii="Consolas" w:cs="Consolas" w:eastAsia="Consolas" w:hAnsi="Consolas"/>
                <w:sz w:val="18"/>
                <w:szCs w:val="18"/>
              </w:rPr>
              <w:t xml:space="preserve">A</w:t>
            </w:r>
          </w:p>
        </w:tc>
        <w:tc>
          <w:tcPr>
            <w:tcW w:type="dxa" w:w="6000"/>
            <w:tcMar>
              <w:top w:type="dxa" w:w="60"/>
              <w:left w:type="dxa" w:w="100"/>
              <w:bottom w:type="dxa" w:w="60"/>
              <w:right w:type="dxa" w:w="100"/>
            </w:tcMar>
          </w:tcPr>
          <w:p>
            <w:r>
              <w:rPr>
                <w:rFonts w:ascii="Calibri" w:cs="Calibri" w:eastAsia="Calibri" w:hAnsi="Calibri"/>
                <w:sz w:val="18"/>
                <w:szCs w:val="18"/>
              </w:rPr>
              <w:t xml:space="preserve">Correzione filtro pannello Notifiche in Dashboard (isArchived→isRead)</w:t>
            </w:r>
          </w:p>
        </w:tc>
        <w:tc>
          <w:tcPr>
            <w:tcW w:type="dxa" w:w="2450"/>
            <w:tcMar>
              <w:top w:type="dxa" w:w="60"/>
              <w:left w:type="dxa" w:w="100"/>
              <w:bottom w:type="dxa" w:w="60"/>
              <w:right w:type="dxa" w:w="100"/>
            </w:tcMar>
          </w:tcPr>
          <w:p>
            <w:r>
              <w:rPr>
                <w:rFonts w:ascii="Calibri" w:cs="Calibri" w:eastAsia="Calibri" w:hAnsi="Calibri"/>
                <w:sz w:val="18"/>
                <w:szCs w:val="18"/>
              </w:rPr>
              <w:t xml:space="preserve">Completato</w:t>
            </w:r>
          </w:p>
        </w:tc>
      </w:tr>
      <w:tr>
        <w:tc>
          <w:tcPr>
            <w:tcW w:type="dxa" w:w="900"/>
            <w:shd w:fill="F5F7FA" w:val="clear"/>
            <w:tcMar>
              <w:top w:type="dxa" w:w="60"/>
              <w:left w:type="dxa" w:w="100"/>
              <w:bottom w:type="dxa" w:w="60"/>
              <w:right w:type="dxa" w:w="100"/>
            </w:tcMar>
          </w:tcPr>
          <w:p>
            <w:r>
              <w:rPr>
                <w:rFonts w:ascii="Consolas" w:cs="Consolas" w:eastAsia="Consolas" w:hAnsi="Consolas"/>
                <w:sz w:val="18"/>
                <w:szCs w:val="18"/>
              </w:rPr>
              <w:t xml:space="preserve">B</w:t>
            </w:r>
          </w:p>
        </w:tc>
        <w:tc>
          <w:tcPr>
            <w:tcW w:type="dxa" w:w="6000"/>
            <w:shd w:fill="F5F7FA" w:val="clear"/>
            <w:tcMar>
              <w:top w:type="dxa" w:w="60"/>
              <w:left w:type="dxa" w:w="100"/>
              <w:bottom w:type="dxa" w:w="60"/>
              <w:right w:type="dxa" w:w="100"/>
            </w:tcMar>
          </w:tcPr>
          <w:p>
            <w:r>
              <w:rPr>
                <w:rFonts w:ascii="Calibri" w:cs="Calibri" w:eastAsia="Calibri" w:hAnsi="Calibri"/>
                <w:sz w:val="18"/>
                <w:szCs w:val="18"/>
              </w:rPr>
              <w:t xml:space="preserve">Pagina Notifiche completa — filtri (tipo/severità/lettura/veicolo/autista/date/archiviazione), paginazione, riga espandibile, colonna Veicolo/Autista con dati reali (nuovo include Sequelize)</w:t>
            </w:r>
          </w:p>
        </w:tc>
        <w:tc>
          <w:tcPr>
            <w:tcW w:type="dxa" w:w="2450"/>
            <w:shd w:fill="F5F7FA" w:val="clear"/>
            <w:tcMar>
              <w:top w:type="dxa" w:w="60"/>
              <w:left w:type="dxa" w:w="100"/>
              <w:bottom w:type="dxa" w:w="60"/>
              <w:right w:type="dxa" w:w="100"/>
            </w:tcMar>
          </w:tcPr>
          <w:p>
            <w:r>
              <w:rPr>
                <w:rFonts w:ascii="Calibri" w:cs="Calibri" w:eastAsia="Calibri" w:hAnsi="Calibri"/>
                <w:sz w:val="18"/>
                <w:szCs w:val="18"/>
              </w:rPr>
              <w:t xml:space="preserve">Completato</w:t>
            </w:r>
          </w:p>
        </w:tc>
      </w:tr>
      <w:tr>
        <w:tc>
          <w:tcPr>
            <w:tcW w:type="dxa" w:w="900"/>
            <w:tcMar>
              <w:top w:type="dxa" w:w="60"/>
              <w:left w:type="dxa" w:w="100"/>
              <w:bottom w:type="dxa" w:w="60"/>
              <w:right w:type="dxa" w:w="100"/>
            </w:tcMar>
          </w:tcPr>
          <w:p>
            <w:r>
              <w:rPr>
                <w:rFonts w:ascii="Consolas" w:cs="Consolas" w:eastAsia="Consolas" w:hAnsi="Consolas"/>
                <w:sz w:val="18"/>
                <w:szCs w:val="18"/>
              </w:rPr>
              <w:t xml:space="preserve">C</w:t>
            </w:r>
          </w:p>
        </w:tc>
        <w:tc>
          <w:tcPr>
            <w:tcW w:type="dxa" w:w="6000"/>
            <w:tcMar>
              <w:top w:type="dxa" w:w="60"/>
              <w:left w:type="dxa" w:w="100"/>
              <w:bottom w:type="dxa" w:w="60"/>
              <w:right w:type="dxa" w:w="100"/>
            </w:tcMar>
          </w:tcPr>
          <w:p>
            <w:r>
              <w:rPr>
                <w:rFonts w:ascii="Calibri" w:cs="Calibri" w:eastAsia="Calibri" w:hAnsi="Calibri"/>
                <w:sz w:val="18"/>
                <w:szCs w:val="18"/>
              </w:rPr>
              <w:t xml:space="preserve">Log dettagliato invii email — nuova tabella notification_delivery_logs, messageId per destinatario, pagina dedicata Log Email</w:t>
            </w:r>
          </w:p>
        </w:tc>
        <w:tc>
          <w:tcPr>
            <w:tcW w:type="dxa" w:w="2450"/>
            <w:tcMar>
              <w:top w:type="dxa" w:w="60"/>
              <w:left w:type="dxa" w:w="100"/>
              <w:bottom w:type="dxa" w:w="60"/>
              <w:right w:type="dxa" w:w="100"/>
            </w:tcMar>
          </w:tcPr>
          <w:p>
            <w:r>
              <w:rPr>
                <w:rFonts w:ascii="Calibri" w:cs="Calibri" w:eastAsia="Calibri" w:hAnsi="Calibri"/>
                <w:sz w:val="18"/>
                <w:szCs w:val="18"/>
              </w:rPr>
              <w:t xml:space="preserve">Completato</w:t>
            </w:r>
          </w:p>
        </w:tc>
      </w:tr>
      <w:tr>
        <w:tc>
          <w:tcPr>
            <w:tcW w:type="dxa" w:w="900"/>
            <w:shd w:fill="F5F7FA" w:val="clear"/>
            <w:tcMar>
              <w:top w:type="dxa" w:w="60"/>
              <w:left w:type="dxa" w:w="100"/>
              <w:bottom w:type="dxa" w:w="60"/>
              <w:right w:type="dxa" w:w="100"/>
            </w:tcMar>
          </w:tcPr>
          <w:p>
            <w:r>
              <w:rPr>
                <w:rFonts w:ascii="Consolas" w:cs="Consolas" w:eastAsia="Consolas" w:hAnsi="Consolas"/>
                <w:sz w:val="18"/>
                <w:szCs w:val="18"/>
              </w:rPr>
              <w:t xml:space="preserve">D</w:t>
            </w:r>
          </w:p>
        </w:tc>
        <w:tc>
          <w:tcPr>
            <w:tcW w:type="dxa" w:w="6000"/>
            <w:shd w:fill="F5F7FA" w:val="clear"/>
            <w:tcMar>
              <w:top w:type="dxa" w:w="60"/>
              <w:left w:type="dxa" w:w="100"/>
              <w:bottom w:type="dxa" w:w="60"/>
              <w:right w:type="dxa" w:w="100"/>
            </w:tcMar>
          </w:tcPr>
          <w:p>
            <w:r>
              <w:rPr>
                <w:rFonts w:ascii="Calibri" w:cs="Calibri" w:eastAsia="Calibri" w:hAnsi="Calibri"/>
                <w:sz w:val="18"/>
                <w:szCs w:val="18"/>
              </w:rPr>
              <w:t xml:space="preserve">Log/audit interventi — visibilità ristretta a root+admin tramite nuovo permesso vehicles.audit</w:t>
            </w:r>
          </w:p>
        </w:tc>
        <w:tc>
          <w:tcPr>
            <w:tcW w:type="dxa" w:w="2450"/>
            <w:shd w:fill="F5F7FA" w:val="clear"/>
            <w:tcMar>
              <w:top w:type="dxa" w:w="60"/>
              <w:left w:type="dxa" w:w="100"/>
              <w:bottom w:type="dxa" w:w="60"/>
              <w:right w:type="dxa" w:w="100"/>
            </w:tcMar>
          </w:tcPr>
          <w:p>
            <w:r>
              <w:rPr>
                <w:rFonts w:ascii="Calibri" w:cs="Calibri" w:eastAsia="Calibri" w:hAnsi="Calibri"/>
                <w:sz w:val="18"/>
                <w:szCs w:val="18"/>
              </w:rPr>
              <w:t xml:space="preserve">Completato</w:t>
            </w:r>
          </w:p>
        </w:tc>
      </w:tr>
    </w:tbl>
    <w:p>
      <w:pPr>
        <w:pStyle w:val="Heading2"/>
        <w:spacing w:after="160" w:before="360"/>
      </w:pPr>
      <w:r>
        <w:t xml:space="preserve">10.1 Estensioni tecniche fatte per supportare i punti B/C/D</w:t>
      </w:r>
    </w:p>
    <w:p>
      <w:pPr>
        <w:pStyle w:val="ListParagraph"/>
        <w:numPr>
          <w:ilvl w:val="0"/>
          <w:numId w:val="1"/>
        </w:numPr>
        <w:spacing w:after="60"/>
      </w:pPr>
      <w:r>
        <w:t xml:space="preserve">Table.tsx (shared) esteso con prop expandable opzionale, generica e retrocompatibile</w:t>
      </w:r>
    </w:p>
    <w:p>
      <w:pPr>
        <w:pStyle w:val="ListParagraph"/>
        <w:numPr>
          <w:ilvl w:val="0"/>
          <w:numId w:val="1"/>
        </w:numPr>
        <w:spacing w:after="60"/>
      </w:pPr>
      <w:r>
        <w:t xml:space="preserve">Nuovo modello NotificationDeliveryLog + associazione con Notification</w:t>
      </w:r>
    </w:p>
    <w:p>
      <w:pPr>
        <w:pStyle w:val="ListParagraph"/>
        <w:numPr>
          <w:ilvl w:val="0"/>
          <w:numId w:val="1"/>
        </w:numPr>
        <w:spacing w:after="60"/>
      </w:pPr>
      <w:r>
        <w:t xml:space="preserve">emailNotifier.ts riscritto per propagare notificationId e recipientName, e per scrivere un log per ogni tentativo di invio</w:t>
      </w:r>
    </w:p>
    <w:p>
      <w:pPr>
        <w:pStyle w:val="ListParagraph"/>
        <w:numPr>
          <w:ilvl w:val="0"/>
          <w:numId w:val="1"/>
        </w:numPr>
        <w:spacing w:after="60"/>
      </w:pPr>
      <w:r>
        <w:t xml:space="preserve">Nuovo permesso RBAC vehicles.audit, inserito in role_permissions per il ruolo admin (root lo eredita da *)</w:t>
      </w:r>
    </w:p>
    <w:p>
      <w:pPr>
        <w:pStyle w:val="ListParagraph"/>
        <w:numPr>
          <w:ilvl w:val="0"/>
          <w:numId w:val="1"/>
        </w:numPr>
        <w:spacing w:after="60"/>
      </w:pPr>
      <w:r>
        <w:t xml:space="preserve">Nuovo hook useAccountsLookup — primo punto di accoppiamento cross-feature tra vehicles e accounts nel frontend</w:t>
      </w:r>
    </w:p>
    <w:p>
      <w:pPr>
        <w:pStyle w:val="Heading2"/>
        <w:spacing w:after="160" w:before="360"/>
      </w:pPr>
      <w:r>
        <w:t xml:space="preserve">10.2 Punti aperti non trattati in questa sessione (segnalati ma non risolti)</w:t>
      </w:r>
    </w:p>
    <w:p>
      <w:pPr>
        <w:pStyle w:val="ListParagraph"/>
        <w:numPr>
          <w:ilvl w:val="0"/>
          <w:numId w:val="1"/>
        </w:numPr>
        <w:spacing w:after="60"/>
      </w:pPr>
      <w:r>
        <w:t xml:space="preserve">Costante SEVERITY_BADGE_VARIANT duplicata tra RecentNotificationsPanel.tsx e Notifiche.tsx — candidata a essere estratta come costante condivisa in vehicles.types.ts</w:t>
      </w:r>
    </w:p>
    <w:p>
      <w:pPr>
        <w:pStyle w:val="ListParagraph"/>
        <w:numPr>
          <w:ilvl w:val="0"/>
          <w:numId w:val="1"/>
        </w:numPr>
        <w:spacing w:after="60"/>
      </w:pPr>
      <w:r>
        <w:t xml:space="preserve">Il menu di navigazione mostra le voci "Audit interventi" a tutti gli utenti indipendentemente dal permesso — è la route sotto a bloccare l'accesso (stesso comportamento preesistente per "Explorer" in Sistema); un'eventuale visibilità condizionale del menu per permesso sarebbe un cambiamento trasversale a tutta l'app, non specifico di questo modulo</w:t>
      </w:r>
    </w:p>
    <w:p>
      <w:pPr>
        <w:pStyle w:val="ListParagraph"/>
        <w:numPr>
          <w:ilvl w:val="0"/>
          <w:numId w:val="1"/>
        </w:numPr>
        <w:spacing w:after="60"/>
      </w:pPr>
      <w:r>
        <w:t xml:space="preserve">bug dateFrom/dateTo ignorato, corretto solo per maintenance-records e notifications — vale la pena verificare se lo stesso pattern (schema Joi che accetta un filtro mai applicato nel controller) sia presente altrove nel modulo</w:t>
      </w:r>
    </w:p>
    <w:p>
      <w:pPr>
        <w:pStyle w:val="Heading1"/>
        <w:pageBreakBefore/>
        <w:spacing w:after="240" w:before="480"/>
      </w:pPr>
      <w:r>
        <w:t xml:space="preserve">Appendice A — Variabili d'ambiente e comandi operativi</w:t>
      </w:r>
    </w:p>
    <w:p>
      <w:pPr>
        <w:pStyle w:val="Heading2"/>
        <w:spacing w:after="160" w:before="360"/>
      </w:pPr>
      <w:r>
        <w:t xml:space="preserve">A.1 Variabili d'ambiente di vehicle-service (da docker-compose.yml)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2900"/>
        <w:gridCol w:w="3850"/>
      </w:tblGrid>
      <w:tr>
        <w:trPr>
          <w:tblHeader/>
        </w:trPr>
        <w:tc>
          <w:tcPr>
            <w:tcW w:type="dxa" w:w="2600"/>
            <w:shd w:fill="2E5395" w:val="clear"/>
            <w:tcMar>
              <w:top w:type="dxa" w:w="80"/>
              <w:left w:type="dxa" w:w="100"/>
              <w:bottom w:type="dxa" w:w="80"/>
              <w:right w:type="dxa" w:w="100"/>
            </w:tcMar>
          </w:tcPr>
          <w:p>
            <w:r>
              <w:rPr>
                <w:rFonts w:ascii="Calibri" w:cs="Calibri" w:eastAsia="Calibri" w:hAnsi="Calibri"/>
                <w:b/>
                <w:bCs/>
                <w:color w:val="FFFFFF"/>
                <w:sz w:val="19"/>
                <w:szCs w:val="19"/>
              </w:rPr>
              <w:t xml:space="preserve">Variabile</w:t>
            </w:r>
          </w:p>
        </w:tc>
        <w:tc>
          <w:tcPr>
            <w:tcW w:type="dxa" w:w="2900"/>
            <w:shd w:fill="2E5395" w:val="clear"/>
            <w:tcMar>
              <w:top w:type="dxa" w:w="80"/>
              <w:left w:type="dxa" w:w="100"/>
              <w:bottom w:type="dxa" w:w="80"/>
              <w:right w:type="dxa" w:w="100"/>
            </w:tcMar>
          </w:tcPr>
          <w:p>
            <w:r>
              <w:rPr>
                <w:rFonts w:ascii="Calibri" w:cs="Calibri" w:eastAsia="Calibri" w:hAnsi="Calibri"/>
                <w:b/>
                <w:bCs/>
                <w:color w:val="FFFFFF"/>
                <w:sz w:val="19"/>
                <w:szCs w:val="19"/>
              </w:rPr>
              <w:t xml:space="preserve">Valore / esempio</w:t>
            </w:r>
          </w:p>
        </w:tc>
        <w:tc>
          <w:tcPr>
            <w:tcW w:type="dxa" w:w="3850"/>
            <w:shd w:fill="2E5395" w:val="clear"/>
            <w:tcMar>
              <w:top w:type="dxa" w:w="80"/>
              <w:left w:type="dxa" w:w="100"/>
              <w:bottom w:type="dxa" w:w="80"/>
              <w:right w:type="dxa" w:w="100"/>
            </w:tcMar>
          </w:tcPr>
          <w:p>
            <w:r>
              <w:rPr>
                <w:rFonts w:ascii="Calibri" w:cs="Calibri" w:eastAsia="Calibri" w:hAnsi="Calibri"/>
                <w:b/>
                <w:bCs/>
                <w:color w:val="FFFFFF"/>
                <w:sz w:val="19"/>
                <w:szCs w:val="19"/>
              </w:rPr>
              <w:t xml:space="preserve">Scopo</w:t>
            </w:r>
          </w:p>
        </w:tc>
      </w:tr>
      <w:tr>
        <w:tc>
          <w:tcPr>
            <w:tcW w:type="dxa" w:w="2600"/>
            <w:tcMar>
              <w:top w:type="dxa" w:w="60"/>
              <w:left w:type="dxa" w:w="100"/>
              <w:bottom w:type="dxa" w:w="60"/>
              <w:right w:type="dxa" w:w="100"/>
            </w:tcMar>
          </w:tcPr>
          <w:p>
            <w:r>
              <w:rPr>
                <w:rFonts w:ascii="Consolas" w:cs="Consolas" w:eastAsia="Consolas" w:hAnsi="Consolas"/>
                <w:sz w:val="18"/>
                <w:szCs w:val="18"/>
              </w:rPr>
              <w:t xml:space="preserve">NODE_ENV</w:t>
            </w:r>
          </w:p>
        </w:tc>
        <w:tc>
          <w:tcPr>
            <w:tcW w:type="dxa" w:w="2900"/>
            <w:tcMar>
              <w:top w:type="dxa" w:w="60"/>
              <w:left w:type="dxa" w:w="100"/>
              <w:bottom w:type="dxa" w:w="60"/>
              <w:right w:type="dxa" w:w="100"/>
            </w:tcMar>
          </w:tcPr>
          <w:p>
            <w:r>
              <w:rPr>
                <w:rFonts w:ascii="Calibri" w:cs="Calibri" w:eastAsia="Calibri" w:hAnsi="Calibri"/>
                <w:sz w:val="18"/>
                <w:szCs w:val="18"/>
              </w:rPr>
              <w:t xml:space="preserve">production</w:t>
            </w:r>
          </w:p>
        </w:tc>
        <w:tc>
          <w:tcPr>
            <w:tcW w:type="dxa" w:w="3850"/>
            <w:tcMar>
              <w:top w:type="dxa" w:w="60"/>
              <w:left w:type="dxa" w:w="100"/>
              <w:bottom w:type="dxa" w:w="60"/>
              <w:right w:type="dxa" w:w="100"/>
            </w:tcMar>
          </w:tcPr>
          <w:p>
            <w:r>
              <w:rPr>
                <w:rFonts w:ascii="Calibri" w:cs="Calibri" w:eastAsia="Calibri" w:hAnsi="Calibri"/>
                <w:sz w:val="18"/>
                <w:szCs w:val="18"/>
              </w:rPr>
              <w:t xml:space="preserve">—</w:t>
            </w:r>
          </w:p>
        </w:tc>
      </w:tr>
      <w:tr>
        <w:tc>
          <w:tcPr>
            <w:tcW w:type="dxa" w:w="2600"/>
            <w:shd w:fill="F5F7FA" w:val="clear"/>
            <w:tcMar>
              <w:top w:type="dxa" w:w="60"/>
              <w:left w:type="dxa" w:w="100"/>
              <w:bottom w:type="dxa" w:w="60"/>
              <w:right w:type="dxa" w:w="100"/>
            </w:tcMar>
          </w:tcPr>
          <w:p>
            <w:r>
              <w:rPr>
                <w:rFonts w:ascii="Consolas" w:cs="Consolas" w:eastAsia="Consolas" w:hAnsi="Consolas"/>
                <w:sz w:val="18"/>
                <w:szCs w:val="18"/>
              </w:rPr>
              <w:t xml:space="preserve">PORT</w:t>
            </w:r>
          </w:p>
        </w:tc>
        <w:tc>
          <w:tcPr>
            <w:tcW w:type="dxa" w:w="2900"/>
            <w:shd w:fill="F5F7FA" w:val="clear"/>
            <w:tcMar>
              <w:top w:type="dxa" w:w="60"/>
              <w:left w:type="dxa" w:w="100"/>
              <w:bottom w:type="dxa" w:w="60"/>
              <w:right w:type="dxa" w:w="100"/>
            </w:tcMar>
          </w:tcPr>
          <w:p>
            <w:r>
              <w:rPr>
                <w:rFonts w:ascii="Calibri" w:cs="Calibri" w:eastAsia="Calibri" w:hAnsi="Calibri"/>
                <w:sz w:val="18"/>
                <w:szCs w:val="18"/>
              </w:rPr>
              <w:t xml:space="preserve">3003</w:t>
            </w:r>
          </w:p>
        </w:tc>
        <w:tc>
          <w:tcPr>
            <w:tcW w:type="dxa" w:w="3850"/>
            <w:shd w:fill="F5F7FA" w:val="clear"/>
            <w:tcMar>
              <w:top w:type="dxa" w:w="60"/>
              <w:left w:type="dxa" w:w="100"/>
              <w:bottom w:type="dxa" w:w="60"/>
              <w:right w:type="dxa" w:w="100"/>
            </w:tcMar>
          </w:tcPr>
          <w:p>
            <w:r>
              <w:rPr>
                <w:rFonts w:ascii="Calibri" w:cs="Calibri" w:eastAsia="Calibri" w:hAnsi="Calibri"/>
                <w:sz w:val="18"/>
                <w:szCs w:val="18"/>
              </w:rPr>
              <w:t xml:space="preserve">Porta interna del servizio</w:t>
            </w:r>
          </w:p>
        </w:tc>
      </w:tr>
      <w:tr>
        <w:tc>
          <w:tcPr>
            <w:tcW w:type="dxa" w:w="2600"/>
            <w:tcMar>
              <w:top w:type="dxa" w:w="60"/>
              <w:left w:type="dxa" w:w="100"/>
              <w:bottom w:type="dxa" w:w="60"/>
              <w:right w:type="dxa" w:w="100"/>
            </w:tcMar>
          </w:tcPr>
          <w:p>
            <w:r>
              <w:rPr>
                <w:rFonts w:ascii="Calibri" w:cs="Calibri" w:eastAsia="Calibri" w:hAnsi="Calibri"/>
                <w:sz w:val="18"/>
                <w:szCs w:val="18"/>
              </w:rPr>
              <w:t xml:space="preserve">DB_HOST / DB_PORT / DB_NAME</w:t>
            </w:r>
          </w:p>
        </w:tc>
        <w:tc>
          <w:tcPr>
            <w:tcW w:type="dxa" w:w="2900"/>
            <w:tcMar>
              <w:top w:type="dxa" w:w="60"/>
              <w:left w:type="dxa" w:w="100"/>
              <w:bottom w:type="dxa" w:w="60"/>
              <w:right w:type="dxa" w:w="100"/>
            </w:tcMar>
          </w:tcPr>
          <w:p>
            <w:r>
              <w:rPr>
                <w:rFonts w:ascii="Calibri" w:cs="Calibri" w:eastAsia="Calibri" w:hAnsi="Calibri"/>
                <w:sz w:val="18"/>
                <w:szCs w:val="18"/>
              </w:rPr>
              <w:t xml:space="preserve">postgres / 5432 / edg_vehicles</w:t>
            </w:r>
          </w:p>
        </w:tc>
        <w:tc>
          <w:tcPr>
            <w:tcW w:type="dxa" w:w="3850"/>
            <w:tcMar>
              <w:top w:type="dxa" w:w="60"/>
              <w:left w:type="dxa" w:w="100"/>
              <w:bottom w:type="dxa" w:w="60"/>
              <w:right w:type="dxa" w:w="100"/>
            </w:tcMar>
          </w:tcPr>
          <w:p>
            <w:r>
              <w:rPr>
                <w:rFonts w:ascii="Calibri" w:cs="Calibri" w:eastAsia="Calibri" w:hAnsi="Calibri"/>
                <w:sz w:val="18"/>
                <w:szCs w:val="18"/>
              </w:rPr>
              <w:t xml:space="preserve">Connessione PostgreSQL dedicata</w:t>
            </w:r>
          </w:p>
        </w:tc>
      </w:tr>
      <w:tr>
        <w:tc>
          <w:tcPr>
            <w:tcW w:type="dxa" w:w="2600"/>
            <w:shd w:fill="F5F7FA" w:val="clear"/>
            <w:tcMar>
              <w:top w:type="dxa" w:w="60"/>
              <w:left w:type="dxa" w:w="100"/>
              <w:bottom w:type="dxa" w:w="60"/>
              <w:right w:type="dxa" w:w="100"/>
            </w:tcMar>
          </w:tcPr>
          <w:p>
            <w:r>
              <w:rPr>
                <w:rFonts w:ascii="Calibri" w:cs="Calibri" w:eastAsia="Calibri" w:hAnsi="Calibri"/>
                <w:sz w:val="18"/>
                <w:szCs w:val="18"/>
              </w:rPr>
              <w:t xml:space="preserve">DB_USER / DB_PASSWORD</w:t>
            </w:r>
          </w:p>
        </w:tc>
        <w:tc>
          <w:tcPr>
            <w:tcW w:type="dxa" w:w="2900"/>
            <w:shd w:fill="F5F7FA" w:val="clear"/>
            <w:tcMar>
              <w:top w:type="dxa" w:w="60"/>
              <w:left w:type="dxa" w:w="100"/>
              <w:bottom w:type="dxa" w:w="60"/>
              <w:right w:type="dxa" w:w="100"/>
            </w:tcMar>
          </w:tcPr>
          <w:p>
            <w:r>
              <w:rPr>
                <w:rFonts w:ascii="Calibri" w:cs="Calibri" w:eastAsia="Calibri" w:hAnsi="Calibri"/>
                <w:sz w:val="18"/>
                <w:szCs w:val="18"/>
              </w:rPr>
              <w:t xml:space="preserve">POSTGRES_VEHICLE_USER/PASSWORD</w:t>
            </w:r>
          </w:p>
        </w:tc>
        <w:tc>
          <w:tcPr>
            <w:tcW w:type="dxa" w:w="3850"/>
            <w:shd w:fill="F5F7FA" w:val="clear"/>
            <w:tcMar>
              <w:top w:type="dxa" w:w="60"/>
              <w:left w:type="dxa" w:w="100"/>
              <w:bottom w:type="dxa" w:w="60"/>
              <w:right w:type="dxa" w:w="100"/>
            </w:tcMar>
          </w:tcPr>
          <w:p>
            <w:r>
              <w:rPr>
                <w:rFonts w:ascii="Calibri" w:cs="Calibri" w:eastAsia="Calibri" w:hAnsi="Calibri"/>
                <w:sz w:val="18"/>
                <w:szCs w:val="18"/>
              </w:rPr>
              <w:t xml:space="preserve">Credenziali dedicate, diverse dall'utente postgres di sistema</w:t>
            </w:r>
          </w:p>
        </w:tc>
      </w:tr>
      <w:tr>
        <w:tc>
          <w:tcPr>
            <w:tcW w:type="dxa" w:w="2600"/>
            <w:tcMar>
              <w:top w:type="dxa" w:w="60"/>
              <w:left w:type="dxa" w:w="100"/>
              <w:bottom w:type="dxa" w:w="60"/>
              <w:right w:type="dxa" w:w="100"/>
            </w:tcMar>
          </w:tcPr>
          <w:p>
            <w:r>
              <w:rPr>
                <w:rFonts w:ascii="Consolas" w:cs="Consolas" w:eastAsia="Consolas" w:hAnsi="Consolas"/>
                <w:sz w:val="18"/>
                <w:szCs w:val="18"/>
              </w:rPr>
              <w:t xml:space="preserve">GATEWAY_SECRET</w:t>
            </w:r>
          </w:p>
        </w:tc>
        <w:tc>
          <w:tcPr>
            <w:tcW w:type="dxa" w:w="2900"/>
            <w:tcMar>
              <w:top w:type="dxa" w:w="60"/>
              <w:left w:type="dxa" w:w="100"/>
              <w:bottom w:type="dxa" w:w="60"/>
              <w:right w:type="dxa" w:w="100"/>
            </w:tcMar>
          </w:tcPr>
          <w:p>
            <w:r>
              <w:rPr>
                <w:rFonts w:ascii="Calibri" w:cs="Calibri" w:eastAsia="Calibri" w:hAnsi="Calibri"/>
                <w:sz w:val="18"/>
                <w:szCs w:val="18"/>
              </w:rPr>
              <w:t xml:space="preserve">condivisa con i 2 gateway</w:t>
            </w:r>
          </w:p>
        </w:tc>
        <w:tc>
          <w:tcPr>
            <w:tcW w:type="dxa" w:w="3850"/>
            <w:tcMar>
              <w:top w:type="dxa" w:w="60"/>
              <w:left w:type="dxa" w:w="100"/>
              <w:bottom w:type="dxa" w:w="60"/>
              <w:right w:type="dxa" w:w="100"/>
            </w:tcMar>
          </w:tcPr>
          <w:p>
            <w:r>
              <w:rPr>
                <w:rFonts w:ascii="Calibri" w:cs="Calibri" w:eastAsia="Calibri" w:hAnsi="Calibri"/>
                <w:sz w:val="18"/>
                <w:szCs w:val="18"/>
              </w:rPr>
              <w:t xml:space="preserve">Verificata da requireAuth su ogni richiesta</w:t>
            </w:r>
          </w:p>
        </w:tc>
      </w:tr>
      <w:tr>
        <w:tc>
          <w:tcPr>
            <w:tcW w:type="dxa" w:w="2600"/>
            <w:shd w:fill="F5F7FA" w:val="clear"/>
            <w:tcMar>
              <w:top w:type="dxa" w:w="60"/>
              <w:left w:type="dxa" w:w="100"/>
              <w:bottom w:type="dxa" w:w="60"/>
              <w:right w:type="dxa" w:w="100"/>
            </w:tcMar>
          </w:tcPr>
          <w:p>
            <w:r>
              <w:rPr>
                <w:rFonts w:ascii="Calibri" w:cs="Calibri" w:eastAsia="Calibri" w:hAnsi="Calibri"/>
                <w:sz w:val="18"/>
                <w:szCs w:val="18"/>
              </w:rPr>
              <w:t xml:space="preserve">LOG_SERVICE_URL / LOG_API_KEY_SECRET</w:t>
            </w:r>
          </w:p>
        </w:tc>
        <w:tc>
          <w:tcPr>
            <w:tcW w:type="dxa" w:w="2900"/>
            <w:shd w:fill="F5F7FA" w:val="clear"/>
            <w:tcMar>
              <w:top w:type="dxa" w:w="60"/>
              <w:left w:type="dxa" w:w="100"/>
              <w:bottom w:type="dxa" w:w="60"/>
              <w:right w:type="dxa" w:w="100"/>
            </w:tcMar>
          </w:tcPr>
          <w:p>
            <w:r>
              <w:rPr>
                <w:rFonts w:ascii="Calibri" w:cs="Calibri" w:eastAsia="Calibri" w:hAnsi="Calibri"/>
                <w:sz w:val="18"/>
                <w:szCs w:val="18"/>
              </w:rPr>
              <w:t xml:space="preserve">http://log-service:4000</w:t>
            </w:r>
          </w:p>
        </w:tc>
        <w:tc>
          <w:tcPr>
            <w:tcW w:type="dxa" w:w="3850"/>
            <w:shd w:fill="F5F7FA" w:val="clear"/>
            <w:tcMar>
              <w:top w:type="dxa" w:w="60"/>
              <w:left w:type="dxa" w:w="100"/>
              <w:bottom w:type="dxa" w:w="60"/>
              <w:right w:type="dxa" w:w="100"/>
            </w:tcMar>
          </w:tcPr>
          <w:p>
            <w:r>
              <w:rPr>
                <w:rFonts w:ascii="Calibri" w:cs="Calibri" w:eastAsia="Calibri" w:hAnsi="Calibri"/>
                <w:sz w:val="18"/>
                <w:szCs w:val="18"/>
              </w:rPr>
              <w:t xml:space="preserve">Inoltro log verso MongoDB centralizzato</w:t>
            </w:r>
          </w:p>
        </w:tc>
      </w:tr>
      <w:tr>
        <w:tc>
          <w:tcPr>
            <w:tcW w:type="dxa" w:w="2600"/>
            <w:tcMar>
              <w:top w:type="dxa" w:w="60"/>
              <w:left w:type="dxa" w:w="100"/>
              <w:bottom w:type="dxa" w:w="60"/>
              <w:right w:type="dxa" w:w="100"/>
            </w:tcMar>
          </w:tcPr>
          <w:p>
            <w:r>
              <w:rPr>
                <w:rFonts w:ascii="Consolas" w:cs="Consolas" w:eastAsia="Consolas" w:hAnsi="Consolas"/>
                <w:sz w:val="18"/>
                <w:szCs w:val="18"/>
              </w:rPr>
              <w:t xml:space="preserve">EMAIL_SERVICE_URL</w:t>
            </w:r>
          </w:p>
        </w:tc>
        <w:tc>
          <w:tcPr>
            <w:tcW w:type="dxa" w:w="2900"/>
            <w:tcMar>
              <w:top w:type="dxa" w:w="60"/>
              <w:left w:type="dxa" w:w="100"/>
              <w:bottom w:type="dxa" w:w="60"/>
              <w:right w:type="dxa" w:w="100"/>
            </w:tcMar>
          </w:tcPr>
          <w:p>
            <w:r>
              <w:rPr>
                <w:rFonts w:ascii="Calibri" w:cs="Calibri" w:eastAsia="Calibri" w:hAnsi="Calibri"/>
                <w:sz w:val="18"/>
                <w:szCs w:val="18"/>
              </w:rPr>
              <w:t xml:space="preserve">http://email-service:3002</w:t>
            </w:r>
          </w:p>
        </w:tc>
        <w:tc>
          <w:tcPr>
            <w:tcW w:type="dxa" w:w="3850"/>
            <w:tcMar>
              <w:top w:type="dxa" w:w="60"/>
              <w:left w:type="dxa" w:w="100"/>
              <w:bottom w:type="dxa" w:w="60"/>
              <w:right w:type="dxa" w:w="100"/>
            </w:tcMar>
          </w:tcPr>
          <w:p>
            <w:r>
              <w:rPr>
                <w:rFonts w:ascii="Calibri" w:cs="Calibri" w:eastAsia="Calibri" w:hAnsi="Calibri"/>
                <w:sz w:val="18"/>
                <w:szCs w:val="18"/>
              </w:rPr>
              <w:t xml:space="preserve">Invio email cascata avvisi</w:t>
            </w:r>
          </w:p>
        </w:tc>
      </w:tr>
      <w:tr>
        <w:tc>
          <w:tcPr>
            <w:tcW w:type="dxa" w:w="2600"/>
            <w:shd w:fill="F5F7FA" w:val="clear"/>
            <w:tcMar>
              <w:top w:type="dxa" w:w="60"/>
              <w:left w:type="dxa" w:w="100"/>
              <w:bottom w:type="dxa" w:w="60"/>
              <w:right w:type="dxa" w:w="100"/>
            </w:tcMar>
          </w:tcPr>
          <w:p>
            <w:r>
              <w:rPr>
                <w:rFonts w:ascii="Consolas" w:cs="Consolas" w:eastAsia="Consolas" w:hAnsi="Consolas"/>
                <w:sz w:val="18"/>
                <w:szCs w:val="18"/>
              </w:rPr>
              <w:t xml:space="preserve">UPLOAD_PATH</w:t>
            </w:r>
          </w:p>
        </w:tc>
        <w:tc>
          <w:tcPr>
            <w:tcW w:type="dxa" w:w="2900"/>
            <w:shd w:fill="F5F7FA" w:val="clear"/>
            <w:tcMar>
              <w:top w:type="dxa" w:w="60"/>
              <w:left w:type="dxa" w:w="100"/>
              <w:bottom w:type="dxa" w:w="60"/>
              <w:right w:type="dxa" w:w="100"/>
            </w:tcMar>
          </w:tcPr>
          <w:p>
            <w:r>
              <w:rPr>
                <w:rFonts w:ascii="Calibri" w:cs="Calibri" w:eastAsia="Calibri" w:hAnsi="Calibri"/>
                <w:sz w:val="18"/>
                <w:szCs w:val="18"/>
              </w:rPr>
              <w:t xml:space="preserve">/uploads/vehicles</w:t>
            </w:r>
          </w:p>
        </w:tc>
        <w:tc>
          <w:tcPr>
            <w:tcW w:type="dxa" w:w="3850"/>
            <w:shd w:fill="F5F7FA" w:val="clear"/>
            <w:tcMar>
              <w:top w:type="dxa" w:w="60"/>
              <w:left w:type="dxa" w:w="100"/>
              <w:bottom w:type="dxa" w:w="60"/>
              <w:right w:type="dxa" w:w="100"/>
            </w:tcMar>
          </w:tcPr>
          <w:p>
            <w:r>
              <w:rPr>
                <w:rFonts w:ascii="Calibri" w:cs="Calibri" w:eastAsia="Calibri" w:hAnsi="Calibri"/>
                <w:sz w:val="18"/>
                <w:szCs w:val="18"/>
              </w:rPr>
              <w:t xml:space="preserve">Radice allegati, montata su volume Docker vehicle-uploads</w:t>
            </w:r>
          </w:p>
        </w:tc>
      </w:tr>
      <w:tr>
        <w:tc>
          <w:tcPr>
            <w:tcW w:type="dxa" w:w="2600"/>
            <w:tcMar>
              <w:top w:type="dxa" w:w="60"/>
              <w:left w:type="dxa" w:w="100"/>
              <w:bottom w:type="dxa" w:w="60"/>
              <w:right w:type="dxa" w:w="100"/>
            </w:tcMar>
          </w:tcPr>
          <w:p>
            <w:r>
              <w:rPr>
                <w:rFonts w:ascii="Consolas" w:cs="Consolas" w:eastAsia="Consolas" w:hAnsi="Consolas"/>
                <w:sz w:val="18"/>
                <w:szCs w:val="18"/>
              </w:rPr>
              <w:t xml:space="preserve">TZ</w:t>
            </w:r>
          </w:p>
        </w:tc>
        <w:tc>
          <w:tcPr>
            <w:tcW w:type="dxa" w:w="2900"/>
            <w:tcMar>
              <w:top w:type="dxa" w:w="60"/>
              <w:left w:type="dxa" w:w="100"/>
              <w:bottom w:type="dxa" w:w="60"/>
              <w:right w:type="dxa" w:w="100"/>
            </w:tcMar>
          </w:tcPr>
          <w:p>
            <w:r>
              <w:rPr>
                <w:rFonts w:ascii="Calibri" w:cs="Calibri" w:eastAsia="Calibri" w:hAnsi="Calibri"/>
                <w:sz w:val="18"/>
                <w:szCs w:val="18"/>
              </w:rPr>
              <w:t xml:space="preserve">Europe/Rome</w:t>
            </w:r>
          </w:p>
        </w:tc>
        <w:tc>
          <w:tcPr>
            <w:tcW w:type="dxa" w:w="3850"/>
            <w:tcMar>
              <w:top w:type="dxa" w:w="60"/>
              <w:left w:type="dxa" w:w="100"/>
              <w:bottom w:type="dxa" w:w="60"/>
              <w:right w:type="dxa" w:w="100"/>
            </w:tcMar>
          </w:tcPr>
          <w:p>
            <w:r>
              <w:rPr>
                <w:rFonts w:ascii="Calibri" w:cs="Calibri" w:eastAsia="Calibri" w:hAnsi="Calibri"/>
                <w:sz w:val="18"/>
                <w:szCs w:val="18"/>
              </w:rPr>
              <w:t xml:space="preserve">Fondamentale per il cron — evita sfasamenti sulle date di scadenza</w:t>
            </w:r>
          </w:p>
        </w:tc>
      </w:tr>
      <w:tr>
        <w:tc>
          <w:tcPr>
            <w:tcW w:type="dxa" w:w="2600"/>
            <w:shd w:fill="F5F7FA" w:val="clear"/>
            <w:tcMar>
              <w:top w:type="dxa" w:w="60"/>
              <w:left w:type="dxa" w:w="100"/>
              <w:bottom w:type="dxa" w:w="60"/>
              <w:right w:type="dxa" w:w="100"/>
            </w:tcMar>
          </w:tcPr>
          <w:p>
            <w:r>
              <w:rPr>
                <w:rFonts w:ascii="Consolas" w:cs="Consolas" w:eastAsia="Consolas" w:hAnsi="Consolas"/>
                <w:sz w:val="18"/>
                <w:szCs w:val="18"/>
              </w:rPr>
              <w:t xml:space="preserve">CRON_RUN_ON_START</w:t>
            </w:r>
          </w:p>
        </w:tc>
        <w:tc>
          <w:tcPr>
            <w:tcW w:type="dxa" w:w="2900"/>
            <w:shd w:fill="F5F7FA" w:val="clear"/>
            <w:tcMar>
              <w:top w:type="dxa" w:w="60"/>
              <w:left w:type="dxa" w:w="100"/>
              <w:bottom w:type="dxa" w:w="60"/>
              <w:right w:type="dxa" w:w="100"/>
            </w:tcMar>
          </w:tcPr>
          <w:p>
            <w:r>
              <w:rPr>
                <w:rFonts w:ascii="Calibri" w:cs="Calibri" w:eastAsia="Calibri" w:hAnsi="Calibri"/>
                <w:sz w:val="18"/>
                <w:szCs w:val="18"/>
              </w:rPr>
              <w:t xml:space="preserve">true (solo dev/test)</w:t>
            </w:r>
          </w:p>
        </w:tc>
        <w:tc>
          <w:tcPr>
            <w:tcW w:type="dxa" w:w="3850"/>
            <w:shd w:fill="F5F7FA" w:val="clear"/>
            <w:tcMar>
              <w:top w:type="dxa" w:w="60"/>
              <w:left w:type="dxa" w:w="100"/>
              <w:bottom w:type="dxa" w:w="60"/>
              <w:right w:type="dxa" w:w="100"/>
            </w:tcMar>
          </w:tcPr>
          <w:p>
            <w:r>
              <w:rPr>
                <w:rFonts w:ascii="Calibri" w:cs="Calibri" w:eastAsia="Calibri" w:hAnsi="Calibri"/>
                <w:sz w:val="18"/>
                <w:szCs w:val="18"/>
              </w:rPr>
              <w:t xml:space="preserve">Esegue i job anche all'avvio, non solo alla schedulazione — da mettere false in produzione reale</w:t>
            </w:r>
          </w:p>
        </w:tc>
      </w:tr>
    </w:tbl>
    <w:p>
      <w:pPr>
        <w:pStyle w:val="Heading2"/>
        <w:spacing w:after="160" w:before="360"/>
      </w:pPr>
      <w:r>
        <w:t xml:space="preserve">A.2 Comandi operativi principali</w:t>
      </w:r>
    </w:p>
    <w:tbl>
      <w:tblPr>
        <w:tblW w:type="pct" w:w="100%"/>
        <w:tblBorders>
          <w:top w:val="single" w:color="D0D0D0" w:sz="4"/>
          <w:left w:val="single" w:color="D0D0D0" w:sz="4"/>
          <w:bottom w:val="single" w:color="D0D0D0" w:sz="4"/>
          <w:right w:val="single" w:color="D0D0D0"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 Rebuild e riavvio di vehicle-service dopo una modifica al codice (SEMPRE necessario, niente hot-reload)</w:t>
            </w:r>
          </w:p>
          <w:p>
            <w:pPr>
              <w:spacing w:after="0"/>
            </w:pPr>
            <w:r>
              <w:rPr>
                <w:rFonts w:ascii="Consolas" w:cs="Consolas" w:eastAsia="Consolas" w:hAnsi="Consolas"/>
                <w:sz w:val="18"/>
                <w:szCs w:val="18"/>
              </w:rPr>
              <w:t xml:space="preserve">docker compose build vehicle-service &amp;&amp; docker compose up -d vehicle-service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Log in tempo reale</w:t>
            </w:r>
          </w:p>
          <w:p>
            <w:pPr>
              <w:spacing w:after="0"/>
            </w:pPr>
            <w:r>
              <w:rPr>
                <w:rFonts w:ascii="Consolas" w:cs="Consolas" w:eastAsia="Consolas" w:hAnsi="Consolas"/>
                <w:sz w:val="18"/>
                <w:szCs w:val="18"/>
              </w:rPr>
              <w:t xml:space="preserve">docker compose logs -f vehicle-service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Migration (eseguite dentro il container, in produzione)</w:t>
            </w:r>
          </w:p>
          <w:p>
            <w:pPr>
              <w:spacing w:after="0"/>
            </w:pPr>
            <w:r>
              <w:rPr>
                <w:rFonts w:ascii="Consolas" w:cs="Consolas" w:eastAsia="Consolas" w:hAnsi="Consolas"/>
                <w:sz w:val="18"/>
                <w:szCs w:val="18"/>
              </w:rPr>
              <w:t xml:space="preserve">docker compose exec vehicle-service npm run migration:run</w:t>
            </w:r>
          </w:p>
          <w:p>
            <w:pPr>
              <w:spacing w:after="0"/>
            </w:pPr>
            <w:r>
              <w:rPr>
                <w:rFonts w:ascii="Consolas" w:cs="Consolas" w:eastAsia="Consolas" w:hAnsi="Consolas"/>
                <w:sz w:val="18"/>
                <w:szCs w:val="18"/>
              </w:rPr>
              <w:t xml:space="preserve">docker compose exec vehicle-service npm run migration:status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Stato generale del sistema</w:t>
            </w:r>
          </w:p>
          <w:p>
            <w:pPr>
              <w:spacing w:after="0"/>
            </w:pPr>
            <w:r>
              <w:rPr>
                <w:rFonts w:ascii="Consolas" w:cs="Consolas" w:eastAsia="Consolas" w:hAnsi="Consolas"/>
                <w:sz w:val="18"/>
                <w:szCs w:val="18"/>
              </w:rPr>
              <w:t xml:space="preserve">docker compose ps</w:t>
            </w:r>
          </w:p>
          <w:p>
            <w:pPr>
              <w:spacing w:after="0"/>
            </w:pPr>
            <w:r>
              <w:rPr>
                <w:rFonts w:ascii="Consolas" w:cs="Consolas" w:eastAsia="Consolas" w:hAnsi="Consolas"/>
                <w:sz w:val="18"/>
                <w:szCs w:val="18"/>
              </w:rPr>
              <w:t xml:space="preserve">docker compose logs -f</w:t>
            </w:r>
          </w:p>
        </w:tc>
      </w:tr>
    </w:tbl>
    <w:p>
      <w:pPr>
        <w:pStyle w:val="Heading2"/>
        <w:spacing w:after="160" w:before="360"/>
      </w:pPr>
      <w:r>
        <w:t xml:space="preserve">A.3 Health check</w:t>
      </w:r>
    </w:p>
    <w:p>
      <w:pPr>
        <w:spacing w:after="160"/>
      </w:pPr>
      <w:r>
        <w:rPr>
          <w:rFonts w:ascii="Calibri" w:cs="Calibri" w:eastAsia="Calibri" w:hAnsi="Calibri"/>
          <w:sz w:val="21"/>
          <w:szCs w:val="21"/>
        </w:rPr>
        <w:t xml:space="preserve">Ogni servizio espone GET /health con stato, uptime, connessione database. Traefik e i due gateway usano questo endpoint per l'health-check automatico che li esclude dal load balancing in caso di failure.</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di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88888"/>
        <w:sz w:val="16"/>
        <w:szCs w:val="16"/>
      </w:rPr>
      <w:t xml:space="preserve">EDG — vehicle-service — Documentazione tecnica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6" w:space="4"/>
      </w:pBdr>
      <w:spacing w:after="240" w:before="240"/>
    </w:pPr>
    <w:rPr>
      <w:rFonts w:ascii="Calibri" w:cs="Calibri" w:eastAsia="Calibri" w:hAnsi="Calibri"/>
      <w:b/>
      <w:bCs/>
      <w:color w:val="1F3864"/>
      <w:sz w:val="32"/>
      <w:szCs w:val="32"/>
    </w:rPr>
  </w:style>
  <w:style w:type="paragraph" w:styleId="Heading2">
    <w:name w:val="Heading 2"/>
    <w:basedOn w:val="Normal"/>
    <w:next w:val="Normal"/>
    <w:qFormat/>
    <w:pPr>
      <w:spacing w:after="140" w:before="240"/>
    </w:pPr>
    <w:rPr>
      <w:rFonts w:ascii="Calibri" w:cs="Calibri" w:eastAsia="Calibri" w:hAnsi="Calibri"/>
      <w:b/>
      <w:bCs/>
      <w:color w:val="2E5395"/>
      <w:sz w:val="26"/>
      <w:szCs w:val="26"/>
    </w:rPr>
  </w:style>
  <w:style w:type="paragraph" w:styleId="Heading3">
    <w:name w:val="Heading 3"/>
    <w:basedOn w:val="Normal"/>
    <w:next w:val="Normal"/>
    <w:qFormat/>
    <w:pPr>
      <w:spacing w:after="100" w:before="200"/>
    </w:pPr>
    <w:rPr>
      <w:rFonts w:ascii="Calibri" w:cs="Calibri" w:eastAsia="Calibri" w:hAnsi="Calibri"/>
      <w:b/>
      <w:bCs/>
      <w:color w:val="44444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2026-07-30T08:01:31.449Z</dcterms:created>
  <dcterms:modified xsi:type="dcterms:W3CDTF">2026-07-30T08:01:31.463Z</dcterms:modified>
</cp:coreProperties>
</file>

<file path=docProps/custom.xml><?xml version="1.0" encoding="utf-8"?>
<Properties xmlns="http://schemas.openxmlformats.org/officeDocument/2006/custom-properties" xmlns:vt="http://schemas.openxmlformats.org/officeDocument/2006/docPropsVTypes"/>
</file>