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600"/>
        <w:jc w:val="center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EXPRESS DELIVERY GROUP</w:t>
      </w: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2E86AB"/>
          <w:sz w:val="28"/>
          <w:szCs w:val="28"/>
        </w:rPr>
        <w:t xml:space="preserve">EDG Platform — Project State Document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2C3E50"/>
          <w:sz w:val="22"/>
          <w:szCs w:val="22"/>
        </w:rPr>
        <w:t xml:space="preserve">Vehicle Management Module (vehicle-service)</w:t>
      </w:r>
    </w:p>
    <w:p>
      <w:pPr>
        <w:spacing w:after="600"/>
        <w:jc w:val="center"/>
      </w:pPr>
      <w:r>
        <w:rPr>
          <w:rFonts w:ascii="Calibri" w:cs="Calibri" w:eastAsia="Calibri" w:hAnsi="Calibri"/>
          <w:b w:val="false"/>
          <w:bCs w:val="false"/>
          <w:color w:val="7F8C8D"/>
          <w:sz w:val="20"/>
          <w:szCs w:val="20"/>
        </w:rPr>
        <w:t xml:space="preserve">Versione 2.0  |  Marzo 2026</w:t>
      </w:r>
    </w:p>
    <w:tbl>
      <w:tblPr>
        <w:tblW w:type="pct" w:w="7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27AE60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BACKEND COMPLETATO AL 100%</w:t>
            </w:r>
          </w:p>
        </w:tc>
        <w:tc>
          <w:tcPr>
            <w:shd w:fill="E67E2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FRONTEND IN AVVIO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86AB" w:sz="4"/>
              <w:left w:val="thick" w:color="2E86AB" w:sz="12"/>
              <w:bottom w:val="single" w:color="2E86AB" w:sz="4"/>
              <w:right w:val="nil"/>
            </w:tcBorders>
            <w:shd w:fill="EBF5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3A5F"/>
                <w:sz w:val="19"/>
                <w:szCs w:val="19"/>
              </w:rPr>
              <w:t xml:space="preserve">📋  16 tabelle PostgreSQL  •  16 modelli Sequelize  •  14 route API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3A5F"/>
                <w:sz w:val="19"/>
                <w:szCs w:val="19"/>
              </w:rPr>
              <w:t xml:space="preserve">🔄  Cron job daily status check (06:00 Europe/Rome)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3A5F"/>
                <w:sz w:val="19"/>
                <w:szCs w:val="19"/>
              </w:rPr>
              <w:t xml:space="preserve">📎  Upload allegati con multer  •  🔔  Notifiche di sistema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3A5F"/>
                <w:sz w:val="19"/>
                <w:szCs w:val="19"/>
              </w:rPr>
              <w:t xml:space="preserve">🐛  4 bug pattern documentati  •  ✅  Git commit completato</w:t>
            </w:r>
          </w:p>
        </w:tc>
      </w:tr>
    </w:tbl>
    <w:p>
      <w:r>
        <w:br w:type="page"/>
      </w:r>
    </w:p>
    <w:p>
      <w:pPr>
        <w:pStyle w:val="Heading1"/>
        <w:shd w:fill="1E3A5F" w:val="clear"/>
        <w:spacing w:after="140" w:before="280"/>
        <w:ind w:left="200" w:right="20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1. Contesto e Obiettivi</w:t>
      </w:r>
    </w:p>
    <w:p>
      <w:pPr>
        <w:pStyle w:val="Heading2"/>
        <w:pBdr>
          <w:bottom w:val="single" w:color="2E86AB" w:sz="4"/>
        </w:pBdr>
        <w:spacing w:after="100" w:before="24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1.1 Obiettivo del Modulo</w:t>
      </w:r>
    </w:p>
    <w:p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EDG (Express Delivery Group) sta costruendo una piattaforma completa per la gestione logistica e delle spedizioni. Il primo modulo operativo sviluppato è il </w:t>
      </w:r>
      <w:r>
        <w:rPr>
          <w:rFonts w:ascii="Calibri" w:cs="Calibri" w:eastAsia="Calibri" w:hAnsi="Calibri"/>
          <w:b/>
          <w:bCs/>
          <w:color w:val="2C3E50"/>
          <w:sz w:val="20"/>
          <w:szCs w:val="20"/>
        </w:rPr>
        <w:t xml:space="preserve">Vehicle Management System</w:t>
      </w: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 (Modulo Gestione Mezzi). Gestisce: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La flotta veicoli (camion, furgoni, auto aziendali, muletti)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Gli autisti e la loro documentazione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Le scadenze amministrative e di revisione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La manutenzione programmata e gli interventi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Le letture km e l'integrazione telematica GPS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Le assegnazioni veicolo-autista nel tempo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Le conformità normative degli autisti (CQC, patenti, ecc.)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Notifiche di sistema e allegati documentali</w:t>
      </w:r>
    </w:p>
    <w:p>
      <w:pPr>
        <w:pStyle w:val="Heading2"/>
        <w:pBdr>
          <w:bottom w:val="single" w:color="2E86AB" w:sz="4"/>
        </w:pBdr>
        <w:spacing w:after="100" w:before="24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1.2 Metodologia di Sviluppo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Approccio iterativo per blocchi funzionali con verifica a ogni step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Type-First: tipi → API → store → hooks → pagine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Un file alla volta, approvazione esplicita prima di procedere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Modularità come criterio guida (divide et impera)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Auth sempre delegata all'auth-service (JWT + header gateway)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Migrazioni Sequelize (non sync) per la gestione schema</w:t>
      </w:r>
    </w:p>
    <w:p>
      <w:r>
        <w:br w:type="page"/>
      </w:r>
    </w:p>
    <w:p>
      <w:pPr>
        <w:pStyle w:val="Heading1"/>
        <w:shd w:fill="1E3A5F" w:val="clear"/>
        <w:spacing w:after="140" w:before="280"/>
        <w:ind w:left="200" w:right="20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2. Architettura Infrastruttura</w:t>
      </w:r>
    </w:p>
    <w:p>
      <w:pPr>
        <w:pStyle w:val="Heading2"/>
        <w:pBdr>
          <w:bottom w:val="single" w:color="2E86AB" w:sz="4"/>
        </w:pBdr>
        <w:spacing w:after="100" w:before="24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2.1 Stack Tecnologico Globale EDG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1E3A5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pct" w:w="30%"/>
            <w:shd w:fill="1E3A5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Tecnologia</w:t>
            </w:r>
          </w:p>
        </w:tc>
        <w:tc>
          <w:tcPr>
            <w:tcW w:type="pct" w:w="50%"/>
            <w:shd w:fill="1E3A5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pct" w:w="20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Load Balancer</w:t>
            </w:r>
          </w:p>
        </w:tc>
        <w:tc>
          <w:tcPr>
            <w:tcW w:type="pct" w:w="30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Traefik v2.10</w:t>
            </w:r>
          </w:p>
        </w:tc>
        <w:tc>
          <w:tcPr>
            <w:tcW w:type="pct" w:w="50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HA con dual gateway, :80/:443/:8888</w:t>
            </w:r>
          </w:p>
        </w:tc>
      </w:tr>
      <w:tr>
        <w:tc>
          <w:tcPr>
            <w:tcW w:type="pct" w:w="20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API Gateway</w:t>
            </w:r>
          </w:p>
        </w:tc>
        <w:tc>
          <w:tcPr>
            <w:tcW w:type="pct" w:w="30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Node.js Express</w:t>
            </w:r>
          </w:p>
        </w:tc>
        <w:tc>
          <w:tcPr>
            <w:tcW w:type="pct" w:w="50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JWT validation + header injection (×2 istanze)</w:t>
            </w:r>
          </w:p>
        </w:tc>
      </w:tr>
      <w:tr>
        <w:tc>
          <w:tcPr>
            <w:tcW w:type="pct" w:w="20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Auth Service</w:t>
            </w:r>
          </w:p>
        </w:tc>
        <w:tc>
          <w:tcPr>
            <w:tcW w:type="pct" w:w="30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Node.js + MySQL</w:t>
            </w:r>
          </w:p>
        </w:tc>
        <w:tc>
          <w:tcPr>
            <w:tcW w:type="pct" w:w="50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RBAC completo, JWT, sessioni, reset password</w:t>
            </w:r>
          </w:p>
        </w:tc>
      </w:tr>
      <w:tr>
        <w:tc>
          <w:tcPr>
            <w:tcW w:type="pct" w:w="20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Vehicle Service</w:t>
            </w:r>
          </w:p>
        </w:tc>
        <w:tc>
          <w:tcPr>
            <w:tcW w:type="pct" w:w="30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Node.js + PostgreSQL</w:t>
            </w:r>
          </w:p>
        </w:tc>
        <w:tc>
          <w:tcPr>
            <w:tcW w:type="pct" w:w="50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Gestione mezzi — oggetto di questo documento</w:t>
            </w:r>
          </w:p>
        </w:tc>
      </w:tr>
      <w:tr>
        <w:tc>
          <w:tcPr>
            <w:tcW w:type="pct" w:w="20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Email Service</w:t>
            </w:r>
          </w:p>
        </w:tc>
        <w:tc>
          <w:tcPr>
            <w:tcW w:type="pct" w:w="30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Node.js + Nodemailer</w:t>
            </w:r>
          </w:p>
        </w:tc>
        <w:tc>
          <w:tcPr>
            <w:tcW w:type="pct" w:w="50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Handlebars templates, SMTP Aruba</w:t>
            </w:r>
          </w:p>
        </w:tc>
      </w:tr>
      <w:tr>
        <w:tc>
          <w:tcPr>
            <w:tcW w:type="pct" w:w="20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Log Service</w:t>
            </w:r>
          </w:p>
        </w:tc>
        <w:tc>
          <w:tcPr>
            <w:tcW w:type="pct" w:w="30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Node.js + MongoDB</w:t>
            </w:r>
          </w:p>
        </w:tc>
        <w:tc>
          <w:tcPr>
            <w:tcW w:type="pct" w:w="50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Log centralizzati con query avanzate</w:t>
            </w:r>
          </w:p>
        </w:tc>
      </w:tr>
      <w:tr>
        <w:tc>
          <w:tcPr>
            <w:tcW w:type="pct" w:w="20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Pro Frontend</w:t>
            </w:r>
          </w:p>
        </w:tc>
        <w:tc>
          <w:tcPr>
            <w:tcW w:type="pct" w:w="30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React + Vite + TS</w:t>
            </w:r>
          </w:p>
        </w:tc>
        <w:tc>
          <w:tcPr>
            <w:tcW w:type="pct" w:w="50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Operatori — porta 5173</w:t>
            </w:r>
          </w:p>
        </w:tc>
      </w:tr>
      <w:tr>
        <w:tc>
          <w:tcPr>
            <w:tcW w:type="pct" w:w="20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App Frontend</w:t>
            </w:r>
          </w:p>
        </w:tc>
        <w:tc>
          <w:tcPr>
            <w:tcW w:type="pct" w:w="30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React + Vite + TS</w:t>
            </w:r>
          </w:p>
        </w:tc>
        <w:tc>
          <w:tcPr>
            <w:tcW w:type="pct" w:w="50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Clienti — porta 5174</w:t>
            </w:r>
          </w:p>
        </w:tc>
      </w:tr>
      <w:tr>
        <w:tc>
          <w:tcPr>
            <w:tcW w:type="pct" w:w="20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EDG Frontend</w:t>
            </w:r>
          </w:p>
        </w:tc>
        <w:tc>
          <w:tcPr>
            <w:tcW w:type="pct" w:w="30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React + Vite + TS</w:t>
            </w:r>
          </w:p>
        </w:tc>
        <w:tc>
          <w:tcPr>
            <w:tcW w:type="pct" w:w="50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Partner — porta 5175</w:t>
            </w:r>
          </w:p>
        </w:tc>
      </w:tr>
    </w:tbl>
    <w:p>
      <w:pPr>
        <w:spacing w:after="200"/>
      </w:pPr>
    </w:p>
    <w:p>
      <w:pPr>
        <w:pStyle w:val="Heading2"/>
        <w:pBdr>
          <w:bottom w:val="single" w:color="2E86AB" w:sz="4"/>
        </w:pBdr>
        <w:spacing w:after="100" w:before="24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2.2 Struttura Cartelle (Windows)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D:\Sviluppo\edg-docker\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  docker-compose.yml        ← orchestrazione centralizzata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  api-gateway/gateway.js    ← proxy + JWT validation + header injection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  auth-service/             ← autenticazione e RBAC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  vehicle-service/          ← modulo gestione mezzi (questo modulo)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  log-service/              ← log centralizzati MongoDB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  email-service/            ← invio email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  postgres/init/            ← script inizializzazione DB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  pro-frontend/             ← frontend principale React</w:t>
      </w:r>
    </w:p>
    <w:p>
      <w:pPr>
        <w:spacing w:after="200"/>
      </w:pPr>
    </w:p>
    <w:p>
      <w:pPr>
        <w:pStyle w:val="Heading2"/>
        <w:pBdr>
          <w:bottom w:val="single" w:color="2E86AB" w:sz="4"/>
        </w:pBdr>
        <w:spacing w:after="100" w:before="24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2.3 Container Docker Attivi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0%"/>
            <w:shd w:fill="1E3A5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Container</w:t>
            </w:r>
          </w:p>
        </w:tc>
        <w:tc>
          <w:tcPr>
            <w:tcW w:type="pct" w:w="25%"/>
            <w:shd w:fill="1E3A5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Porta</w:t>
            </w:r>
          </w:p>
        </w:tc>
        <w:tc>
          <w:tcPr>
            <w:tcW w:type="pct" w:w="45%"/>
            <w:shd w:fill="1E3A5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Database</w:t>
            </w:r>
          </w:p>
        </w:tc>
      </w:tr>
      <w:tr>
        <w:tc>
          <w:tcPr>
            <w:tcW w:type="pct" w:w="30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traefik</w:t>
            </w:r>
          </w:p>
        </w:tc>
        <w:tc>
          <w:tcPr>
            <w:tcW w:type="pct" w:w="25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80, 443, 8888 (dashboard)</w:t>
            </w:r>
          </w:p>
        </w:tc>
        <w:tc>
          <w:tcPr>
            <w:tcW w:type="pct" w:w="45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30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auth-mysql</w:t>
            </w:r>
          </w:p>
        </w:tc>
        <w:tc>
          <w:tcPr>
            <w:tcW w:type="pct" w:w="25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3306</w:t>
            </w:r>
          </w:p>
        </w:tc>
        <w:tc>
          <w:tcPr>
            <w:tcW w:type="pct" w:w="45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MySQL — auth DB</w:t>
            </w:r>
          </w:p>
        </w:tc>
      </w:tr>
      <w:tr>
        <w:tc>
          <w:tcPr>
            <w:tcW w:type="pct" w:w="30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log-mongo</w:t>
            </w:r>
          </w:p>
        </w:tc>
        <w:tc>
          <w:tcPr>
            <w:tcW w:type="pct" w:w="25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27017</w:t>
            </w:r>
          </w:p>
        </w:tc>
        <w:tc>
          <w:tcPr>
            <w:tcW w:type="pct" w:w="45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MongoDB — log DB</w:t>
            </w:r>
          </w:p>
        </w:tc>
      </w:tr>
      <w:tr>
        <w:tc>
          <w:tcPr>
            <w:tcW w:type="pct" w:w="30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edg-postgres</w:t>
            </w:r>
          </w:p>
        </w:tc>
        <w:tc>
          <w:tcPr>
            <w:tcW w:type="pct" w:w="25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5432</w:t>
            </w:r>
          </w:p>
        </w:tc>
        <w:tc>
          <w:tcPr>
            <w:tcW w:type="pct" w:w="45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PostgreSQL — edg_vehicles</w:t>
            </w:r>
          </w:p>
        </w:tc>
      </w:tr>
      <w:tr>
        <w:tc>
          <w:tcPr>
            <w:tcW w:type="pct" w:w="30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auth-service</w:t>
            </w:r>
          </w:p>
        </w:tc>
        <w:tc>
          <w:tcPr>
            <w:tcW w:type="pct" w:w="25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expose 3001</w:t>
            </w:r>
          </w:p>
        </w:tc>
        <w:tc>
          <w:tcPr>
            <w:tcW w:type="pct" w:w="45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auth-mysql</w:t>
            </w:r>
          </w:p>
        </w:tc>
      </w:tr>
      <w:tr>
        <w:tc>
          <w:tcPr>
            <w:tcW w:type="pct" w:w="30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vehicle-service</w:t>
            </w:r>
          </w:p>
        </w:tc>
        <w:tc>
          <w:tcPr>
            <w:tcW w:type="pct" w:w="25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expose 3003</w:t>
            </w:r>
          </w:p>
        </w:tc>
        <w:tc>
          <w:tcPr>
            <w:tcW w:type="pct" w:w="45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edg-postgres</w:t>
            </w:r>
          </w:p>
        </w:tc>
      </w:tr>
      <w:tr>
        <w:tc>
          <w:tcPr>
            <w:tcW w:type="pct" w:w="30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email-service</w:t>
            </w:r>
          </w:p>
        </w:tc>
        <w:tc>
          <w:tcPr>
            <w:tcW w:type="pct" w:w="25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expose 3002</w:t>
            </w:r>
          </w:p>
        </w:tc>
        <w:tc>
          <w:tcPr>
            <w:tcW w:type="pct" w:w="45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30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log-service</w:t>
            </w:r>
          </w:p>
        </w:tc>
        <w:tc>
          <w:tcPr>
            <w:tcW w:type="pct" w:w="25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4001 (ext)</w:t>
            </w:r>
          </w:p>
        </w:tc>
        <w:tc>
          <w:tcPr>
            <w:tcW w:type="pct" w:w="45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log-mongo</w:t>
            </w:r>
          </w:p>
        </w:tc>
      </w:tr>
      <w:tr>
        <w:tc>
          <w:tcPr>
            <w:tcW w:type="pct" w:w="30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pro-frontend</w:t>
            </w:r>
          </w:p>
        </w:tc>
        <w:tc>
          <w:tcPr>
            <w:tcW w:type="pct" w:w="25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5173</w:t>
            </w:r>
          </w:p>
        </w:tc>
        <w:tc>
          <w:tcPr>
            <w:tcW w:type="pct" w:w="45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30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app-frontend</w:t>
            </w:r>
          </w:p>
        </w:tc>
        <w:tc>
          <w:tcPr>
            <w:tcW w:type="pct" w:w="25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5174</w:t>
            </w:r>
          </w:p>
        </w:tc>
        <w:tc>
          <w:tcPr>
            <w:tcW w:type="pct" w:w="45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30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edg-frontend</w:t>
            </w:r>
          </w:p>
        </w:tc>
        <w:tc>
          <w:tcPr>
            <w:tcW w:type="pct" w:w="25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5175</w:t>
            </w:r>
          </w:p>
        </w:tc>
        <w:tc>
          <w:tcPr>
            <w:tcW w:type="pct" w:w="45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30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api-gateway-1</w:t>
            </w:r>
          </w:p>
        </w:tc>
        <w:tc>
          <w:tcPr>
            <w:tcW w:type="pct" w:w="25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8080 (debug)</w:t>
            </w:r>
          </w:p>
        </w:tc>
        <w:tc>
          <w:tcPr>
            <w:tcW w:type="pct" w:w="45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30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api-gateway-2</w:t>
            </w:r>
          </w:p>
        </w:tc>
        <w:tc>
          <w:tcPr>
            <w:tcW w:type="pct" w:w="25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—</w:t>
            </w:r>
          </w:p>
        </w:tc>
        <w:tc>
          <w:tcPr>
            <w:tcW w:type="pct" w:w="45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—</w:t>
            </w:r>
          </w:p>
        </w:tc>
      </w:tr>
    </w:tbl>
    <w:p>
      <w:r>
        <w:br w:type="page"/>
      </w:r>
    </w:p>
    <w:p>
      <w:pPr>
        <w:pStyle w:val="Heading1"/>
        <w:shd w:fill="1E3A5F" w:val="clear"/>
        <w:spacing w:after="140" w:before="280"/>
        <w:ind w:left="200" w:right="20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3. vehicle-service — Dettagli Tecnici</w:t>
      </w:r>
    </w:p>
    <w:p>
      <w:pPr>
        <w:pStyle w:val="Heading2"/>
        <w:pBdr>
          <w:bottom w:val="single" w:color="2E86AB" w:sz="4"/>
        </w:pBdr>
        <w:spacing w:after="100" w:before="24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3.1 Configurazione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5%"/>
            <w:shd w:fill="1E3A5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Parametro</w:t>
            </w:r>
          </w:p>
        </w:tc>
        <w:tc>
          <w:tcPr>
            <w:tcW w:type="pct" w:w="65%"/>
            <w:shd w:fill="1E3A5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Valore</w:t>
            </w:r>
          </w:p>
        </w:tc>
      </w:tr>
      <w:tr>
        <w:tc>
          <w:tcPr>
            <w:tcW w:type="pct" w:w="35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Porta interna</w:t>
            </w:r>
          </w:p>
        </w:tc>
        <w:tc>
          <w:tcPr>
            <w:tcW w:type="pct" w:w="65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3003</w:t>
            </w:r>
          </w:p>
        </w:tc>
      </w:tr>
      <w:tr>
        <w:tc>
          <w:tcPr>
            <w:tcW w:type="pct" w:w="35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Accesso via gateway</w:t>
            </w:r>
          </w:p>
        </w:tc>
        <w:tc>
          <w:tcPr>
            <w:tcW w:type="pct" w:w="65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http://localhost:8080/api/vehicles</w:t>
            </w:r>
          </w:p>
        </w:tc>
      </w:tr>
      <w:tr>
        <w:tc>
          <w:tcPr>
            <w:tcW w:type="pct" w:w="35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Database</w:t>
            </w:r>
          </w:p>
        </w:tc>
        <w:tc>
          <w:tcPr>
            <w:tcW w:type="pct" w:w="65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PostgreSQL — edg_vehicles — container edg-postgres</w:t>
            </w:r>
          </w:p>
        </w:tc>
      </w:tr>
      <w:tr>
        <w:tc>
          <w:tcPr>
            <w:tcW w:type="pct" w:w="35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DB User</w:t>
            </w:r>
          </w:p>
        </w:tc>
        <w:tc>
          <w:tcPr>
            <w:tcW w:type="pct" w:w="65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vehicle_user (accesso ristretto a edg_vehicles)</w:t>
            </w:r>
          </w:p>
        </w:tc>
      </w:tr>
      <w:tr>
        <w:tc>
          <w:tcPr>
            <w:tcW w:type="pct" w:w="35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TZ</w:t>
            </w:r>
          </w:p>
        </w:tc>
        <w:tc>
          <w:tcPr>
            <w:tcW w:type="pct" w:w="65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Europe/Rome (per cron job)</w:t>
            </w:r>
          </w:p>
        </w:tc>
      </w:tr>
      <w:tr>
        <w:tc>
          <w:tcPr>
            <w:tcW w:type="pct" w:w="35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CRON_RUN_ON_START</w:t>
            </w:r>
          </w:p>
        </w:tc>
        <w:tc>
          <w:tcPr>
            <w:tcW w:type="pct" w:w="65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true in dev — false in prod</w:t>
            </w:r>
          </w:p>
        </w:tc>
      </w:tr>
      <w:tr>
        <w:tc>
          <w:tcPr>
            <w:tcW w:type="pct" w:w="35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GATEWAY_MODE</w:t>
            </w:r>
          </w:p>
        </w:tc>
        <w:tc>
          <w:tcPr>
            <w:tcW w:type="pct" w:w="65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true (richiede x-gateway-secret + x-user-data)</w:t>
            </w:r>
          </w:p>
        </w:tc>
      </w:tr>
      <w:tr>
        <w:tc>
          <w:tcPr>
            <w:tcW w:type="pct" w:w="35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Upload path</w:t>
            </w:r>
          </w:p>
        </w:tc>
        <w:tc>
          <w:tcPr>
            <w:tcW w:type="pct" w:w="65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/uploads/vehicles (volume Docker: vehicle-uploads)</w:t>
            </w:r>
          </w:p>
        </w:tc>
      </w:tr>
    </w:tbl>
    <w:p>
      <w:pPr>
        <w:spacing w:after="200"/>
      </w:pPr>
    </w:p>
    <w:p>
      <w:pPr>
        <w:pStyle w:val="Heading2"/>
        <w:pBdr>
          <w:bottom w:val="single" w:color="2E86AB" w:sz="4"/>
        </w:pBdr>
        <w:spacing w:after="100" w:before="24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3.2 Struttura File Sorgente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vehicle-service/src/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  app.ts                    ← entry point Express + startCronJobs()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  config/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    database.ts             ← Sequelize instance (underscored:true, freezeTableName:true)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    sequelize-cli.js        ← config CLI migrazioni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  models/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    index.ts                ← TUTTE le associazioni qui (import sempre da qui)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    [16 model files]        ← un file per tabella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  migrations/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    20260306-00-initial-schema.js ← baseline no-op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  schemas/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    lookupSchemas.ts        ← Joi per 6 lookup tables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    vehicleSchemas.ts       ← Joi per vehicles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    driverSchemas.ts        ← Joi per drivers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    operativeSchemas.ts     ← Joi per 6 entità operative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    transversalSchemas.ts   ← Joi per notifications + attachments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  controllers/              ← 1 file per entità (14 totali)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  routes/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    index.ts                ← aggregatore, monta tutti i 14 sub-router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    [14 route files]        ← 1 per entità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  middleware/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    auth.ts                 ← requireAuth (x-gateway-secret + x-user-data)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    rbac.ts                 ← requirePermission, requireRole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    validate.ts             ← validateBody/Query/Params con Joi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    errorHandler.ts         ← global error handler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    upload.ts               ← multer (max 10MB, UUID filename)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  utils/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    response.ts             ← successResponse, createdResponse, paginate...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    errors.ts               ← AppError, NotFoundError, ConflictError...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    crudFactory.ts          ← factory CRUD generica per lookup tables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  services/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    logger.ts               ← fire-and-forget verso log-service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    statusChecker.ts        ← pure functions: computeDeadlineStatus(),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                               computeComplianceStatus(), statusToSeverity()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    cronJobs.ts             ← startCronJobs() — daily 06:00 Europe/Rome</w:t>
      </w:r>
    </w:p>
    <w:p>
      <w:r>
        <w:br w:type="page"/>
      </w:r>
    </w:p>
    <w:p>
      <w:pPr>
        <w:pStyle w:val="Heading1"/>
        <w:shd w:fill="1E3A5F" w:val="clear"/>
        <w:spacing w:after="140" w:before="280"/>
        <w:ind w:left="200" w:right="20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4. Schema Database — edg_vehicles</w:t>
      </w:r>
    </w:p>
    <w:p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16 tabelle organizzate in 4 gruppi funzionali. Naming: snake_case. Sequelize con </w:t>
      </w: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underscored:true</w:t>
      </w: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 mappa automaticamente camelCase → snake_case (con eccezioni documentate in sezione 7).</w:t>
      </w:r>
    </w:p>
    <w:p>
      <w:pPr>
        <w:spacing w:after="120"/>
      </w:pPr>
    </w:p>
    <w:p>
      <w:pPr>
        <w:pStyle w:val="Heading2"/>
        <w:pBdr>
          <w:bottom w:val="single" w:color="2E86AB" w:sz="4"/>
        </w:pBdr>
        <w:spacing w:after="100" w:before="24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4.1 Lookup Tables (6)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1E3A5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Tabella</w:t>
            </w:r>
          </w:p>
        </w:tc>
        <w:tc>
          <w:tcPr>
            <w:tcW w:type="pct" w:w="30%"/>
            <w:shd w:fill="1E3A5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pct" w:w="45%"/>
            <w:shd w:fill="1E3A5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Campi chiave</w:t>
            </w:r>
          </w:p>
        </w:tc>
      </w:tr>
      <w:tr>
        <w:tc>
          <w:tcPr>
            <w:tcW w:type="pct" w:w="25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vehicle_categories</w:t>
            </w:r>
          </w:p>
        </w:tc>
        <w:tc>
          <w:tcPr>
            <w:tcW w:type="pct" w:w="30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Categorie veicolo</w:t>
            </w:r>
          </w:p>
        </w:tc>
        <w:tc>
          <w:tcPr>
            <w:tcW w:type="pct" w:w="45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name, description</w:t>
            </w:r>
          </w:p>
        </w:tc>
      </w:tr>
      <w:tr>
        <w:tc>
          <w:tcPr>
            <w:tcW w:type="pct" w:w="25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vehicle_statuses</w:t>
            </w:r>
          </w:p>
        </w:tc>
        <w:tc>
          <w:tcPr>
            <w:tcW w:type="pct" w:w="30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Status veicolo</w:t>
            </w:r>
          </w:p>
        </w:tc>
        <w:tc>
          <w:tcPr>
            <w:tcW w:type="pct" w:w="45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name, label, color, description</w:t>
            </w:r>
          </w:p>
        </w:tc>
      </w:tr>
      <w:tr>
        <w:tc>
          <w:tcPr>
            <w:tcW w:type="pct" w:w="25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fuel_types</w:t>
            </w:r>
          </w:p>
        </w:tc>
        <w:tc>
          <w:tcPr>
            <w:tcW w:type="pct" w:w="30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Tipo carburante</w:t>
            </w:r>
          </w:p>
        </w:tc>
        <w:tc>
          <w:tcPr>
            <w:tcW w:type="pct" w:w="45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name, description</w:t>
            </w:r>
          </w:p>
        </w:tc>
      </w:tr>
      <w:tr>
        <w:tc>
          <w:tcPr>
            <w:tcW w:type="pct" w:w="25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deadline_types</w:t>
            </w:r>
          </w:p>
        </w:tc>
        <w:tc>
          <w:tcPr>
            <w:tcW w:type="pct" w:w="30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Tipi scadenza</w:t>
            </w:r>
          </w:p>
        </w:tc>
        <w:tc>
          <w:tcPr>
            <w:tcW w:type="pct" w:w="45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name, alertDays1/2/3 (field esplicito!)</w:t>
            </w:r>
          </w:p>
        </w:tc>
      </w:tr>
      <w:tr>
        <w:tc>
          <w:tcPr>
            <w:tcW w:type="pct" w:w="25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maintenance_types</w:t>
            </w:r>
          </w:p>
        </w:tc>
        <w:tc>
          <w:tcPr>
            <w:tcW w:type="pct" w:w="30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Tipi manutenzione</w:t>
            </w:r>
          </w:p>
        </w:tc>
        <w:tc>
          <w:tcPr>
            <w:tcW w:type="pct" w:w="45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name, intervalKm, intervalDays, description</w:t>
            </w:r>
          </w:p>
        </w:tc>
      </w:tr>
      <w:tr>
        <w:tc>
          <w:tcPr>
            <w:tcW w:type="pct" w:w="25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driver_compliance_types</w:t>
            </w:r>
          </w:p>
        </w:tc>
        <w:tc>
          <w:tcPr>
            <w:tcW w:type="pct" w:w="30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Tipi conformità autista</w:t>
            </w:r>
          </w:p>
        </w:tc>
        <w:tc>
          <w:tcPr>
            <w:tcW w:type="pct" w:w="45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name, alertDays1/2/3 (field esplicito!)</w:t>
            </w:r>
          </w:p>
        </w:tc>
      </w:tr>
    </w:tbl>
    <w:p>
      <w:pPr>
        <w:spacing w:after="180"/>
      </w:pPr>
    </w:p>
    <w:p>
      <w:pPr>
        <w:pStyle w:val="Heading2"/>
        <w:pBdr>
          <w:bottom w:val="single" w:color="2E86AB" w:sz="4"/>
        </w:pBdr>
        <w:spacing w:after="100" w:before="24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4.2 Core Tables (2)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1E3A5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Tabella</w:t>
            </w:r>
          </w:p>
        </w:tc>
        <w:tc>
          <w:tcPr>
            <w:tcW w:type="pct" w:w="25%"/>
            <w:shd w:fill="1E3A5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pct" w:w="55%"/>
            <w:shd w:fill="1E3A5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Campi chiave</w:t>
            </w:r>
          </w:p>
        </w:tc>
      </w:tr>
      <w:tr>
        <w:tc>
          <w:tcPr>
            <w:tcW w:type="pct" w:w="20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vehicles</w:t>
            </w:r>
          </w:p>
        </w:tc>
        <w:tc>
          <w:tcPr>
            <w:tcW w:type="pct" w:w="25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Anagrafica veicoli</w:t>
            </w:r>
          </w:p>
        </w:tc>
        <w:tc>
          <w:tcPr>
            <w:tcW w:type="pct" w:w="55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licensePlate (UNIQUE), brand, model, year, vin, categoryId, statusId, fuelTypeId, currentKm, purchaseDate, notes</w:t>
            </w:r>
          </w:p>
        </w:tc>
      </w:tr>
      <w:tr>
        <w:tc>
          <w:tcPr>
            <w:tcW w:type="pct" w:w="20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drivers</w:t>
            </w:r>
          </w:p>
        </w:tc>
        <w:tc>
          <w:tcPr>
            <w:tcW w:type="pct" w:w="25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Anagrafica autisti</w:t>
            </w:r>
          </w:p>
        </w:tc>
        <w:tc>
          <w:tcPr>
            <w:tcW w:type="pct" w:w="55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firstName, lastName, fiscalCode (UNIQUE), licenseNumber (UNIQUE), licenseExpiry, phone, email, isActive, notes</w:t>
            </w:r>
          </w:p>
        </w:tc>
      </w:tr>
    </w:tbl>
    <w:p>
      <w:pPr>
        <w:spacing w:after="180"/>
      </w:pPr>
    </w:p>
    <w:p>
      <w:pPr>
        <w:pStyle w:val="Heading2"/>
        <w:pBdr>
          <w:bottom w:val="single" w:color="2E86AB" w:sz="4"/>
        </w:pBdr>
        <w:spacing w:after="100" w:before="24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4.3 Operative Tables (6)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1E3A5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Tabella</w:t>
            </w:r>
          </w:p>
        </w:tc>
        <w:tc>
          <w:tcPr>
            <w:tcW w:type="pct" w:w="30%"/>
            <w:shd w:fill="1E3A5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Relazioni</w:t>
            </w:r>
          </w:p>
        </w:tc>
        <w:tc>
          <w:tcPr>
            <w:tcW w:type="pct" w:w="45%"/>
            <w:shd w:fill="1E3A5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Logica speciale</w:t>
            </w:r>
          </w:p>
        </w:tc>
      </w:tr>
      <w:tr>
        <w:tc>
          <w:tcPr>
            <w:tcW w:type="pct" w:w="25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km_readings</w:t>
            </w:r>
          </w:p>
        </w:tc>
        <w:tc>
          <w:tcPr>
            <w:tcW w:type="pct" w:w="30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vehicleId FK</w:t>
            </w:r>
          </w:p>
        </w:tc>
        <w:tc>
          <w:tcPr>
            <w:tcW w:type="pct" w:w="45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Valida km &gt;= last reading. Auto-aggiorna vehicle.currentKm</w:t>
            </w:r>
          </w:p>
        </w:tc>
      </w:tr>
      <w:tr>
        <w:tc>
          <w:tcPr>
            <w:tcW w:type="pct" w:w="25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vehicle_deadlines</w:t>
            </w:r>
          </w:p>
        </w:tc>
        <w:tc>
          <w:tcPr>
            <w:tcW w:type="pct" w:w="30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vehicleId, deadlineTypeId (UNIQUE pair)</w:t>
            </w:r>
          </w:p>
        </w:tc>
        <w:tc>
          <w:tcPr>
            <w:tcW w:type="pct" w:w="45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Status auto-calcolato da expiryDate. PATCH /:id/renew</w:t>
            </w:r>
          </w:p>
        </w:tc>
      </w:tr>
      <w:tr>
        <w:tc>
          <w:tcPr>
            <w:tcW w:type="pct" w:w="25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maintenance_schedules</w:t>
            </w:r>
          </w:p>
        </w:tc>
        <w:tc>
          <w:tcPr>
            <w:tcW w:type="pct" w:w="30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vehicleId, maintenanceTypeId</w:t>
            </w:r>
          </w:p>
        </w:tc>
        <w:tc>
          <w:tcPr>
            <w:tcW w:type="pct" w:w="45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Read-only (auto-gestiti). Override manuale disponibile</w:t>
            </w:r>
          </w:p>
        </w:tc>
      </w:tr>
      <w:tr>
        <w:tc>
          <w:tcPr>
            <w:tcW w:type="pct" w:w="25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maintenance_records</w:t>
            </w:r>
          </w:p>
        </w:tc>
        <w:tc>
          <w:tcPr>
            <w:tcW w:type="pct" w:w="30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vehicleId, maintenanceTypeId</w:t>
            </w:r>
          </w:p>
        </w:tc>
        <w:tc>
          <w:tcPr>
            <w:tcW w:type="pct" w:w="45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Transazione atomica: crea record + crea/aggiorna schedule</w:t>
            </w:r>
          </w:p>
        </w:tc>
      </w:tr>
      <w:tr>
        <w:tc>
          <w:tcPr>
            <w:tcW w:type="pct" w:w="25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vehicle_assignments</w:t>
            </w:r>
          </w:p>
        </w:tc>
        <w:tc>
          <w:tcPr>
            <w:tcW w:type="pct" w:w="30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vehicleId, driverId</w:t>
            </w:r>
          </w:p>
        </w:tc>
        <w:tc>
          <w:tcPr>
            <w:tcW w:type="pct" w:w="45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Auto-chiude assignment precedente. Conflitto se veicolo già assegnato</w:t>
            </w:r>
          </w:p>
        </w:tc>
      </w:tr>
      <w:tr>
        <w:tc>
          <w:tcPr>
            <w:tcW w:type="pct" w:w="25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driver_compliances</w:t>
            </w:r>
          </w:p>
        </w:tc>
        <w:tc>
          <w:tcPr>
            <w:tcW w:type="pct" w:w="30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driverId, complianceTypeId (UNIQUE pair)</w:t>
            </w:r>
          </w:p>
        </w:tc>
        <w:tc>
          <w:tcPr>
            <w:tcW w:type="pct" w:w="45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Status auto-calcolato da expiresAt. PATCH /:id/renew</w:t>
            </w:r>
          </w:p>
        </w:tc>
      </w:tr>
    </w:tbl>
    <w:p>
      <w:pPr>
        <w:spacing w:after="180"/>
      </w:pPr>
    </w:p>
    <w:p>
      <w:pPr>
        <w:pStyle w:val="Heading2"/>
        <w:pBdr>
          <w:bottom w:val="single" w:color="2E86AB" w:sz="4"/>
        </w:pBdr>
        <w:spacing w:after="100" w:before="24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4.4 Transversal Tables (2)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1E3A5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Tabella</w:t>
            </w:r>
          </w:p>
        </w:tc>
        <w:tc>
          <w:tcPr>
            <w:tcW w:type="pct" w:w="28%"/>
            <w:shd w:fill="1E3A5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pct" w:w="50%"/>
            <w:shd w:fill="1E3A5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pct" w:w="22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notifications</w:t>
            </w:r>
          </w:p>
        </w:tc>
        <w:tc>
          <w:tcPr>
            <w:tcW w:type="pct" w:w="28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Notifiche di sistema</w:t>
            </w:r>
          </w:p>
        </w:tc>
        <w:tc>
          <w:tcPr>
            <w:tcW w:type="pct" w:w="50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entityType + entityId per collegamento. isRead, isArchived. Cron crea notifiche per transizioni stato</w:t>
            </w:r>
          </w:p>
        </w:tc>
      </w:tr>
      <w:tr>
        <w:tc>
          <w:tcPr>
            <w:tcW w:type="pct" w:w="22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attachments</w:t>
            </w:r>
          </w:p>
        </w:tc>
        <w:tc>
          <w:tcPr>
            <w:tcW w:type="pct" w:w="28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Allegati documentali</w:t>
            </w:r>
          </w:p>
        </w:tc>
        <w:tc>
          <w:tcPr>
            <w:tcW w:type="pct" w:w="50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Upload multer. Percorso: /uploads/{entityType}/{entityId}/{uuid}.ext. Max 10MB. Tipi: jpg/png/pdf/docx/xlsx/csv/txt</w:t>
            </w:r>
          </w:p>
        </w:tc>
      </w:tr>
    </w:tbl>
    <w:p>
      <w:r>
        <w:br w:type="page"/>
      </w:r>
    </w:p>
    <w:p>
      <w:pPr>
        <w:pStyle w:val="Heading1"/>
        <w:shd w:fill="1E3A5F" w:val="clear"/>
        <w:spacing w:after="140" w:before="280"/>
        <w:ind w:left="200" w:right="20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5. API Routes — /api/vehicles</w:t>
      </w:r>
    </w:p>
    <w:p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Tutte le route passano per il gateway (JWT validation + header injection). Base URL: </w:t>
      </w: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http://localhost:8080/api/vehicles</w:t>
      </w:r>
    </w:p>
    <w:p>
      <w:pPr>
        <w:spacing w:after="120"/>
      </w:pPr>
    </w:p>
    <w:p>
      <w:pPr>
        <w:pStyle w:val="Heading2"/>
        <w:pBdr>
          <w:bottom w:val="single" w:color="2E86AB" w:sz="4"/>
        </w:pBdr>
        <w:spacing w:after="100" w:before="24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5.1 Lookup Tables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2%"/>
            <w:shd w:fill="1E3A5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Route</w:t>
            </w:r>
          </w:p>
        </w:tc>
        <w:tc>
          <w:tcPr>
            <w:tcW w:type="pct" w:w="32%"/>
            <w:shd w:fill="1E3A5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Metodi</w:t>
            </w:r>
          </w:p>
        </w:tc>
        <w:tc>
          <w:tcPr>
            <w:tcW w:type="pct" w:w="36%"/>
            <w:shd w:fill="1E3A5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pct" w:w="32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/vehicle-categories</w:t>
            </w:r>
          </w:p>
        </w:tc>
        <w:tc>
          <w:tcPr>
            <w:tcW w:type="pct" w:w="32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GET, POST, PUT /:id, DELETE /:id</w:t>
            </w:r>
          </w:p>
        </w:tc>
        <w:tc>
          <w:tcPr>
            <w:tcW w:type="pct" w:w="36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crudFactory</w:t>
            </w:r>
          </w:p>
        </w:tc>
      </w:tr>
      <w:tr>
        <w:tc>
          <w:tcPr>
            <w:tcW w:type="pct" w:w="32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/vehicle-statuses</w:t>
            </w:r>
          </w:p>
        </w:tc>
        <w:tc>
          <w:tcPr>
            <w:tcW w:type="pct" w:w="32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GET, POST, PUT /:id, DELETE /:id</w:t>
            </w:r>
          </w:p>
        </w:tc>
        <w:tc>
          <w:tcPr>
            <w:tcW w:type="pct" w:w="36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crudFactory</w:t>
            </w:r>
          </w:p>
        </w:tc>
      </w:tr>
      <w:tr>
        <w:tc>
          <w:tcPr>
            <w:tcW w:type="pct" w:w="32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/fuel-types</w:t>
            </w:r>
          </w:p>
        </w:tc>
        <w:tc>
          <w:tcPr>
            <w:tcW w:type="pct" w:w="32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GET, POST, PUT /:id, DELETE /:id</w:t>
            </w:r>
          </w:p>
        </w:tc>
        <w:tc>
          <w:tcPr>
            <w:tcW w:type="pct" w:w="36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crudFactory</w:t>
            </w:r>
          </w:p>
        </w:tc>
      </w:tr>
      <w:tr>
        <w:tc>
          <w:tcPr>
            <w:tcW w:type="pct" w:w="32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/deadline-types</w:t>
            </w:r>
          </w:p>
        </w:tc>
        <w:tc>
          <w:tcPr>
            <w:tcW w:type="pct" w:w="32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GET, POST, PUT /:id, DELETE /:id</w:t>
            </w:r>
          </w:p>
        </w:tc>
        <w:tc>
          <w:tcPr>
            <w:tcW w:type="pct" w:w="36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alertDays1/2/3 con field esplicito</w:t>
            </w:r>
          </w:p>
        </w:tc>
      </w:tr>
      <w:tr>
        <w:tc>
          <w:tcPr>
            <w:tcW w:type="pct" w:w="32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/maintenance-types</w:t>
            </w:r>
          </w:p>
        </w:tc>
        <w:tc>
          <w:tcPr>
            <w:tcW w:type="pct" w:w="32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GET, POST, PUT /:id, DELETE /:id</w:t>
            </w:r>
          </w:p>
        </w:tc>
        <w:tc>
          <w:tcPr>
            <w:tcW w:type="pct" w:w="36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crudFactory</w:t>
            </w:r>
          </w:p>
        </w:tc>
      </w:tr>
      <w:tr>
        <w:tc>
          <w:tcPr>
            <w:tcW w:type="pct" w:w="32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/driver-compliance-types</w:t>
            </w:r>
          </w:p>
        </w:tc>
        <w:tc>
          <w:tcPr>
            <w:tcW w:type="pct" w:w="32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GET, POST, PUT /:id, DELETE /:id</w:t>
            </w:r>
          </w:p>
        </w:tc>
        <w:tc>
          <w:tcPr>
            <w:tcW w:type="pct" w:w="36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alertDays1/2/3 con field esplicito</w:t>
            </w:r>
          </w:p>
        </w:tc>
      </w:tr>
    </w:tbl>
    <w:p>
      <w:pPr>
        <w:spacing w:after="160"/>
      </w:pPr>
    </w:p>
    <w:p>
      <w:pPr>
        <w:pStyle w:val="Heading2"/>
        <w:pBdr>
          <w:bottom w:val="single" w:color="2E86AB" w:sz="4"/>
        </w:pBdr>
        <w:spacing w:after="100" w:before="24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5.2 Core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1E3A5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Route</w:t>
            </w:r>
          </w:p>
        </w:tc>
        <w:tc>
          <w:tcPr>
            <w:tcW w:type="pct" w:w="47%"/>
            <w:shd w:fill="1E3A5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Metodi</w:t>
            </w:r>
          </w:p>
        </w:tc>
        <w:tc>
          <w:tcPr>
            <w:tcW w:type="pct" w:w="33%"/>
            <w:shd w:fill="1E3A5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pct" w:w="20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/vehicles</w:t>
            </w:r>
          </w:p>
        </w:tc>
        <w:tc>
          <w:tcPr>
            <w:tcW w:type="pct" w:w="47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GET (filtri+paginazione), POST, GET /:id, PUT /:id, DELETE /:id</w:t>
            </w:r>
          </w:p>
        </w:tc>
        <w:tc>
          <w:tcPr>
            <w:tcW w:type="pct" w:w="33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categoryId, statusId, fuelTypeId</w:t>
            </w:r>
          </w:p>
        </w:tc>
      </w:tr>
      <w:tr>
        <w:tc>
          <w:tcPr>
            <w:tcW w:type="pct" w:w="20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/drivers</w:t>
            </w:r>
          </w:p>
        </w:tc>
        <w:tc>
          <w:tcPr>
            <w:tcW w:type="pct" w:w="47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GET (filtri+paginazione), POST, GET /:id, PUT /:id, DELETE /:id</w:t>
            </w:r>
          </w:p>
        </w:tc>
        <w:tc>
          <w:tcPr>
            <w:tcW w:type="pct" w:w="33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fiscalCode e licenseNumber UNIQUE</w:t>
            </w:r>
          </w:p>
        </w:tc>
      </w:tr>
    </w:tbl>
    <w:p>
      <w:pPr>
        <w:spacing w:after="160"/>
      </w:pPr>
    </w:p>
    <w:p>
      <w:pPr>
        <w:pStyle w:val="Heading2"/>
        <w:pBdr>
          <w:bottom w:val="single" w:color="2E86AB" w:sz="4"/>
        </w:pBdr>
        <w:spacing w:after="100" w:before="24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5.3 Operative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3%"/>
            <w:shd w:fill="1E3A5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Route</w:t>
            </w:r>
          </w:p>
        </w:tc>
        <w:tc>
          <w:tcPr>
            <w:tcW w:type="pct" w:w="35%"/>
            <w:shd w:fill="1E3A5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Metodi</w:t>
            </w:r>
          </w:p>
        </w:tc>
        <w:tc>
          <w:tcPr>
            <w:tcW w:type="pct" w:w="42%"/>
            <w:shd w:fill="1E3A5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Logica speciale</w:t>
            </w:r>
          </w:p>
        </w:tc>
      </w:tr>
      <w:tr>
        <w:tc>
          <w:tcPr>
            <w:tcW w:type="pct" w:w="23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/km-readings</w:t>
            </w:r>
          </w:p>
        </w:tc>
        <w:tc>
          <w:tcPr>
            <w:tcW w:type="pct" w:w="35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GET, POST, DELETE /:id</w:t>
            </w:r>
          </w:p>
        </w:tc>
        <w:tc>
          <w:tcPr>
            <w:tcW w:type="pct" w:w="42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POST valida km &gt;= last. Auto-update vehicle.currentKm</w:t>
            </w:r>
          </w:p>
        </w:tc>
      </w:tr>
      <w:tr>
        <w:tc>
          <w:tcPr>
            <w:tcW w:type="pct" w:w="23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/deadlines</w:t>
            </w:r>
          </w:p>
        </w:tc>
        <w:tc>
          <w:tcPr>
            <w:tcW w:type="pct" w:w="35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GET, POST, GET /:id, PUT /:id, DELETE /:id, PATCH /:id/renew</w:t>
            </w:r>
          </w:p>
        </w:tc>
        <w:tc>
          <w:tcPr>
            <w:tcW w:type="pct" w:w="42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UNIQUE(vehicleId+deadlineTypeId). Status auto-calcolato</w:t>
            </w:r>
          </w:p>
        </w:tc>
      </w:tr>
      <w:tr>
        <w:tc>
          <w:tcPr>
            <w:tcW w:type="pct" w:w="23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/maintenance-schedules</w:t>
            </w:r>
          </w:p>
        </w:tc>
        <w:tc>
          <w:tcPr>
            <w:tcW w:type="pct" w:w="35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GET, GET /:id, PATCH /:id/override</w:t>
            </w:r>
          </w:p>
        </w:tc>
        <w:tc>
          <w:tcPr>
            <w:tcW w:type="pct" w:w="42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Read-only. Override manuale</w:t>
            </w:r>
          </w:p>
        </w:tc>
      </w:tr>
      <w:tr>
        <w:tc>
          <w:tcPr>
            <w:tcW w:type="pct" w:w="23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/maintenance-records</w:t>
            </w:r>
          </w:p>
        </w:tc>
        <w:tc>
          <w:tcPr>
            <w:tcW w:type="pct" w:w="35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GET, POST, GET /:id, DELETE /:id</w:t>
            </w:r>
          </w:p>
        </w:tc>
        <w:tc>
          <w:tcPr>
            <w:tcW w:type="pct" w:w="42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POST: transazione atomica record+schedule</w:t>
            </w:r>
          </w:p>
        </w:tc>
      </w:tr>
      <w:tr>
        <w:tc>
          <w:tcPr>
            <w:tcW w:type="pct" w:w="23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/assignments</w:t>
            </w:r>
          </w:p>
        </w:tc>
        <w:tc>
          <w:tcPr>
            <w:tcW w:type="pct" w:w="35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GET, POST, GET /:id, PATCH /:id/end, DELETE /:id, GET /vehicle/:id/current</w:t>
            </w:r>
          </w:p>
        </w:tc>
        <w:tc>
          <w:tcPr>
            <w:tcW w:type="pct" w:w="42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Auto-chiude precedente. Conflict check</w:t>
            </w:r>
          </w:p>
        </w:tc>
      </w:tr>
      <w:tr>
        <w:tc>
          <w:tcPr>
            <w:tcW w:type="pct" w:w="23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/driver-compliances</w:t>
            </w:r>
          </w:p>
        </w:tc>
        <w:tc>
          <w:tcPr>
            <w:tcW w:type="pct" w:w="35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GET, POST, GET /:id, PUT /:id, DELETE /:id, PATCH /:id/renew</w:t>
            </w:r>
          </w:p>
        </w:tc>
        <w:tc>
          <w:tcPr>
            <w:tcW w:type="pct" w:w="42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UNIQUE(driverId+typeId). Status auto-calcolato</w:t>
            </w:r>
          </w:p>
        </w:tc>
      </w:tr>
    </w:tbl>
    <w:p>
      <w:pPr>
        <w:spacing w:after="160"/>
      </w:pPr>
    </w:p>
    <w:p>
      <w:pPr>
        <w:pStyle w:val="Heading2"/>
        <w:pBdr>
          <w:bottom w:val="single" w:color="2E86AB" w:sz="4"/>
        </w:pBdr>
        <w:spacing w:after="100" w:before="24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5.4 Transversali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1E3A5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Route</w:t>
            </w:r>
          </w:p>
        </w:tc>
        <w:tc>
          <w:tcPr>
            <w:tcW w:type="pct" w:w="48%"/>
            <w:shd w:fill="1E3A5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Metodi</w:t>
            </w:r>
          </w:p>
        </w:tc>
        <w:tc>
          <w:tcPr>
            <w:tcW w:type="pct" w:w="32%"/>
            <w:shd w:fill="1E3A5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pct" w:w="20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/notifications</w:t>
            </w:r>
          </w:p>
        </w:tc>
        <w:tc>
          <w:tcPr>
            <w:tcW w:type="pct" w:w="48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GET, POST, GET /unread-count, PATCH /:id/read, PATCH /read-all, PATCH /:id/archive, DELETE /:id</w:t>
            </w:r>
          </w:p>
        </w:tc>
        <w:tc>
          <w:tcPr>
            <w:tcW w:type="pct" w:w="32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GET default: isArchived=false</w:t>
            </w:r>
          </w:p>
        </w:tc>
      </w:tr>
      <w:tr>
        <w:tc>
          <w:tcPr>
            <w:tcW w:type="pct" w:w="20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/attachments</w:t>
            </w:r>
          </w:p>
        </w:tc>
        <w:tc>
          <w:tcPr>
            <w:tcW w:type="pct" w:w="48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GET (?entityType=&amp;entityId=), POST (multipart), GET /:id/download, DELETE /:id</w:t>
            </w:r>
          </w:p>
        </w:tc>
        <w:tc>
          <w:tcPr>
            <w:tcW w:type="pct" w:w="32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field multer: "file". DELETE rimuove file fisico + DB</w:t>
            </w:r>
          </w:p>
        </w:tc>
      </w:tr>
    </w:tbl>
    <w:p>
      <w:r>
        <w:br w:type="page"/>
      </w:r>
    </w:p>
    <w:p>
      <w:pPr>
        <w:pStyle w:val="Heading1"/>
        <w:shd w:fill="1E3A5F" w:val="clear"/>
        <w:spacing w:after="140" w:before="280"/>
        <w:ind w:left="200" w:right="20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6. Cron Job — Daily Status Check</w:t>
      </w:r>
    </w:p>
    <w:p>
      <w:pPr>
        <w:pStyle w:val="Heading2"/>
        <w:pBdr>
          <w:bottom w:val="single" w:color="2E86AB" w:sz="4"/>
        </w:pBdr>
        <w:spacing w:after="100" w:before="24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6.1 Comportamento</w:t>
      </w:r>
    </w:p>
    <w:p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Il cron job gira ogni giorno alle </w:t>
      </w:r>
      <w:r>
        <w:rPr>
          <w:rFonts w:ascii="Calibri" w:cs="Calibri" w:eastAsia="Calibri" w:hAnsi="Calibri"/>
          <w:b/>
          <w:bCs/>
          <w:color w:val="2C3E50"/>
          <w:sz w:val="20"/>
          <w:szCs w:val="20"/>
        </w:rPr>
        <w:t xml:space="preserve">06:00 (Europe/Rome)</w:t>
      </w: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. Aggiorna lo status di tutte le scadenze veicoli e conformità autisti, e crea notifiche per le transizioni rilevanti.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1E3A5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pct" w:w="32%"/>
            <w:shd w:fill="1E3A5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File</w:t>
            </w:r>
          </w:p>
        </w:tc>
        <w:tc>
          <w:tcPr>
            <w:tcW w:type="pct" w:w="46%"/>
            <w:shd w:fill="1E3A5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Responsabilità</w:t>
            </w:r>
          </w:p>
        </w:tc>
      </w:tr>
      <w:tr>
        <w:tc>
          <w:tcPr>
            <w:tcW w:type="pct" w:w="22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statusChecker</w:t>
            </w:r>
          </w:p>
        </w:tc>
        <w:tc>
          <w:tcPr>
            <w:tcW w:type="pct" w:w="32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src/services/statusChecker.ts</w:t>
            </w:r>
          </w:p>
        </w:tc>
        <w:tc>
          <w:tcPr>
            <w:tcW w:type="pct" w:w="46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Pure functions: computeDeadlineStatus(), computeComplianceStatus(), statusToSeverity(), statusLabel()</w:t>
            </w:r>
          </w:p>
        </w:tc>
      </w:tr>
      <w:tr>
        <w:tc>
          <w:tcPr>
            <w:tcW w:type="pct" w:w="22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cronJobs</w:t>
            </w:r>
          </w:p>
        </w:tc>
        <w:tc>
          <w:tcPr>
            <w:tcW w:type="pct" w:w="32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src/services/cronJobs.ts</w:t>
            </w:r>
          </w:p>
        </w:tc>
        <w:tc>
          <w:tcPr>
            <w:tcW w:type="pct" w:w="46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startCronJobs() — schedula il job. Aggiorna DB, crea notifiche</w:t>
            </w:r>
          </w:p>
        </w:tc>
      </w:tr>
      <w:tr>
        <w:tc>
          <w:tcPr>
            <w:tcW w:type="pct" w:w="22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app.ts</w:t>
            </w:r>
          </w:p>
        </w:tc>
        <w:tc>
          <w:tcPr>
            <w:tcW w:type="pct" w:w="32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src/app.ts</w:t>
            </w:r>
          </w:p>
        </w:tc>
        <w:tc>
          <w:tcPr>
            <w:tcW w:type="pct" w:w="46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Chiama startCronJobs() dopo connectDatabase()</w:t>
            </w:r>
          </w:p>
        </w:tc>
      </w:tr>
    </w:tbl>
    <w:p>
      <w:pPr>
        <w:spacing w:after="180"/>
      </w:pPr>
    </w:p>
    <w:p>
      <w:pPr>
        <w:pStyle w:val="Heading2"/>
        <w:pBdr>
          <w:bottom w:val="single" w:color="2E86AB" w:sz="4"/>
        </w:pBdr>
        <w:spacing w:after="100" w:before="24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6.2 Logica 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1E3A5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pct" w:w="50%"/>
            <w:shd w:fill="1E3A5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Condizione</w:t>
            </w:r>
          </w:p>
        </w:tc>
        <w:tc>
          <w:tcPr>
            <w:tcW w:type="pct" w:w="30%"/>
            <w:shd w:fill="1E3A5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Severity notifica</w:t>
            </w:r>
          </w:p>
        </w:tc>
      </w:tr>
      <w:tr>
        <w:tc>
          <w:tcPr>
            <w:tcW w:type="pct" w:w="20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expired</w:t>
            </w:r>
          </w:p>
        </w:tc>
        <w:tc>
          <w:tcPr>
            <w:tcW w:type="pct" w:w="50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expiryDate &lt; oggi</w:t>
            </w:r>
          </w:p>
        </w:tc>
        <w:tc>
          <w:tcPr>
            <w:tcW w:type="pct" w:w="30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pct" w:w="20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expiring</w:t>
            </w:r>
          </w:p>
        </w:tc>
        <w:tc>
          <w:tcPr>
            <w:tcW w:type="pct" w:w="50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expiryDate &lt; oggi + alertDays1</w:t>
            </w:r>
          </w:p>
        </w:tc>
        <w:tc>
          <w:tcPr>
            <w:tcW w:type="pct" w:w="30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medium</w:t>
            </w:r>
          </w:p>
        </w:tc>
      </w:tr>
      <w:tr>
        <w:tc>
          <w:tcPr>
            <w:tcW w:type="pct" w:w="20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active</w:t>
            </w:r>
          </w:p>
        </w:tc>
        <w:tc>
          <w:tcPr>
            <w:tcW w:type="pct" w:w="50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tutto il resto</w:t>
            </w:r>
          </w:p>
        </w:tc>
        <w:tc>
          <w:tcPr>
            <w:tcW w:type="pct" w:w="30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— (nessuna notifica)</w:t>
            </w:r>
          </w:p>
        </w:tc>
      </w:tr>
    </w:tbl>
    <w:p>
      <w:pPr>
        <w:spacing w:after="180"/>
      </w:pPr>
    </w:p>
    <w:p>
      <w:pPr>
        <w:pStyle w:val="Heading2"/>
        <w:pBdr>
          <w:bottom w:val="single" w:color="2E86AB" w:sz="4"/>
        </w:pBdr>
        <w:spacing w:after="100" w:before="24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6.3 Variabili di Ambiente (vehicle-service)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TZ: Europe/Rome             # Timezone per il cron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CRON_RUN_ON_START: "true"   # Esegue check immediato all'avvio (dev/test)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                            # Impostare "false" in produzione</w:t>
      </w:r>
    </w:p>
    <w:p>
      <w:pPr>
        <w:spacing w:after="200"/>
      </w:pPr>
    </w:p>
    <w:p>
      <w:pPr>
        <w:pStyle w:val="Heading2"/>
        <w:pBdr>
          <w:bottom w:val="single" w:color="2E86AB" w:sz="4"/>
        </w:pBdr>
        <w:spacing w:after="100" w:before="24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6.4 Nota docker-compose.yml</w:t>
      </w:r>
    </w:p>
    <w:p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Queste variabili vanno inserite </w:t>
      </w:r>
      <w:r>
        <w:rPr>
          <w:rFonts w:ascii="Calibri" w:cs="Calibri" w:eastAsia="Calibri" w:hAnsi="Calibri"/>
          <w:b/>
          <w:bCs/>
          <w:color w:val="2C3E50"/>
          <w:sz w:val="20"/>
          <w:szCs w:val="20"/>
        </w:rPr>
        <w:t xml:space="preserve">dentro il blocco environment</w:t>
      </w: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 del servizio vehicle-service — </w:t>
      </w:r>
      <w:r>
        <w:rPr>
          <w:rFonts w:ascii="Calibri" w:cs="Calibri" w:eastAsia="Calibri" w:hAnsi="Calibri"/>
          <w:b/>
          <w:bCs/>
          <w:color w:val="2C3E50"/>
          <w:sz w:val="20"/>
          <w:szCs w:val="20"/>
        </w:rPr>
        <w:t xml:space="preserve">NON</w:t>
      </w: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 come proprietà dirette del servizio (causerebbero errore di parsing YAML).</w:t>
      </w:r>
    </w:p>
    <w:p>
      <w:r>
        <w:br w:type="page"/>
      </w:r>
    </w:p>
    <w:p>
      <w:pPr>
        <w:pStyle w:val="Heading1"/>
        <w:shd w:fill="1E3A5F" w:val="clear"/>
        <w:spacing w:after="140" w:before="280"/>
        <w:ind w:left="200" w:right="20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7. API Gateway — Configurazione Critica</w:t>
      </w:r>
    </w:p>
    <w:p>
      <w:pPr>
        <w:pStyle w:val="Heading2"/>
        <w:pBdr>
          <w:bottom w:val="single" w:color="2E86AB" w:sz="4"/>
        </w:pBdr>
        <w:spacing w:after="100" w:before="24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7.1 Route vehicles nel gateway.js</w:t>
      </w:r>
    </w:p>
    <w:p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File: </w:t>
      </w: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D:\Sviluppo\edg-docker\api-gateway\gateway.js</w:t>
      </w: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 — riga ~290</w:t>
      </w:r>
    </w:p>
    <w:p>
      <w:pPr>
        <w:spacing w:after="80"/>
      </w:pP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app.use('/api/vehicles', async (req, res, next) =&gt; {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  // 1. Valida JWT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  return jwtValidatorMiddleware(req, res, async err =&gt; {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    // 2. Inietta x-gateway-secret + x-user-data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    injectGatewayHeaders(req, res, async err =&gt; {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      const response = await axios({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        method: req.method,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        url: `${VEHICLE_SERVICE}/api/vehicles${req.url}`,  // req.url include ?query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        data: ['GET', 'DELETE'].includes(req.method) ? undefined : req.body,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        // ⚠️  NO params: req.query  ← causerebbe duplicazione dei query params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        headers: { 'x-gateway-secret': ..., 'x-user-data': ... },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      });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    });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  });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});</w:t>
      </w:r>
    </w:p>
    <w:p>
      <w:pPr>
        <w:spacing w:after="180"/>
      </w:pPr>
    </w:p>
    <w:p>
      <w:pPr>
        <w:pStyle w:val="Heading2"/>
        <w:pBdr>
          <w:bottom w:val="single" w:color="2E86AB" w:sz="4"/>
        </w:pBdr>
        <w:spacing w:after="100" w:before="24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7.2 Header Auth — Formato x-user-data</w:t>
      </w:r>
    </w:p>
    <w:p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Il gateway invia </w:t>
      </w: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x-user-data</w:t>
      </w: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 come plain JSON string (NON base64):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{ "accountId": 123, "email": "user@example.com", "accountType": "admin",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  "roleId": 1, "permissions": ["vehicles.read", "vehicles.write"] }</w:t>
      </w:r>
    </w:p>
    <w:p>
      <w:pPr>
        <w:spacing w:after="100"/>
      </w:pPr>
    </w:p>
    <w:p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Il middleware </w:t>
      </w: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auth.ts</w:t>
      </w: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 normalizza: </w:t>
      </w: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id = accountId</w:t>
      </w: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role = accountType</w:t>
      </w: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, uuid opzionale (fallback a email per audit log).</w:t>
      </w:r>
    </w:p>
    <w:p>
      <w:r>
        <w:br w:type="page"/>
      </w:r>
    </w:p>
    <w:p>
      <w:pPr>
        <w:pStyle w:val="Heading1"/>
        <w:shd w:fill="1E3A5F" w:val="clear"/>
        <w:spacing w:after="140" w:before="280"/>
        <w:ind w:left="200" w:right="20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8. Bug Noti e Pattern Risolti</w:t>
      </w:r>
    </w:p>
    <w:p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Questa sezione documenta i bug ricorrenti trovati durante lo sviluppo del vehicle-service con PostgreSQL + Sequelize. Applicare preventivamente questi pattern su ogni nuovo controller.</w:t>
      </w:r>
    </w:p>
    <w:p>
      <w:pPr>
        <w:spacing w:after="140"/>
      </w:pPr>
    </w:p>
    <w:p>
      <w:pPr>
        <w:pStyle w:val="Heading2"/>
        <w:pBdr>
          <w:bottom w:val="single" w:color="2E86AB" w:sz="4"/>
        </w:pBdr>
        <w:spacing w:after="100" w:before="24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Bug #1 — ORDER BY con findAndCountAll + include</w:t>
      </w:r>
    </w:p>
    <w:p>
      <w:r>
        <w:rPr>
          <w:rFonts w:ascii="Calibri" w:cs="Calibri" w:eastAsia="Calibri" w:hAnsi="Calibri"/>
          <w:b/>
          <w:bCs/>
          <w:color w:val="E74C3C"/>
          <w:sz w:val="20"/>
          <w:szCs w:val="20"/>
        </w:rPr>
        <w:t xml:space="preserve">Causa: </w:t>
      </w: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con findAndCountAll + include, Sequelize genera una subquery. Nell'ORDER BY esterno usa l'alias camelCase ("expiryDate") che PostgreSQL non riconosce (conosce solo snake_case o il nome qualificato).</w:t>
      </w:r>
    </w:p>
    <w:p>
      <w:pPr>
        <w:spacing w:after="80"/>
      </w:pPr>
    </w:p>
    <w:p>
      <w:r>
        <w:rPr>
          <w:rFonts w:ascii="Calibri" w:cs="Calibri" w:eastAsia="Calibri" w:hAnsi="Calibri"/>
          <w:b/>
          <w:bCs/>
          <w:color w:val="27AE60"/>
          <w:sz w:val="20"/>
          <w:szCs w:val="20"/>
        </w:rPr>
        <w:t xml:space="preserve">Soluzione: </w:t>
      </w: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usare sequelize.literal con nome tabella + colonna qualificato: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// ❌ SBAGLIATO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order: [['expiry_date', 'ASC']]</w:t>
      </w:r>
    </w:p>
    <w:p>
      <w:pPr>
        <w:spacing w:after="60"/>
      </w:pP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// ✅ CORRETTO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order: [[sequelize.literal('"VehicleDeadline"."expiry_date"'), 'ASC']]</w:t>
      </w:r>
    </w:p>
    <w:p>
      <w:pPr>
        <w:spacing w:after="60"/>
      </w:pPr>
    </w:p>
    <w:p>
      <w:r>
        <w:rPr>
          <w:rFonts w:ascii="Calibri" w:cs="Calibri" w:eastAsia="Calibri" w:hAnsi="Calibri"/>
          <w:b/>
          <w:bCs/>
          <w:color w:val="7F8C8D"/>
          <w:sz w:val="20"/>
          <w:szCs w:val="20"/>
        </w:rPr>
        <w:t xml:space="preserve">Applicato a: </w:t>
      </w: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vehicleDeadlineController, maintenanceScheduleController, maintenanceRecordController, vehicleAssignmentController, driverComplianceController, kmReadingController</w:t>
      </w:r>
    </w:p>
    <w:p>
      <w:pPr>
        <w:spacing w:after="200"/>
      </w:pPr>
    </w:p>
    <w:p>
      <w:pPr>
        <w:pStyle w:val="Heading2"/>
        <w:pBdr>
          <w:bottom w:val="single" w:color="2E86AB" w:sz="4"/>
        </w:pBdr>
        <w:spacing w:after="100" w:before="24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Bug #2 — Campi con numero finale (underscored:true)</w:t>
      </w:r>
    </w:p>
    <w:p>
      <w:r>
        <w:rPr>
          <w:rFonts w:ascii="Calibri" w:cs="Calibri" w:eastAsia="Calibri" w:hAnsi="Calibri"/>
          <w:b/>
          <w:bCs/>
          <w:color w:val="E74C3C"/>
          <w:sz w:val="20"/>
          <w:szCs w:val="20"/>
        </w:rPr>
        <w:t xml:space="preserve">Causa: </w:t>
      </w: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con underscored:true, Sequelize converte camelCase inserendo _ prima delle maiuscole, ma NON aggiunge separatore prima dei numeri finali. alertDays1 → alert_days1 (senza _), ma il DB ha alert_days_1.</w:t>
      </w:r>
    </w:p>
    <w:p>
      <w:pPr>
        <w:spacing w:after="80"/>
      </w:pPr>
    </w:p>
    <w:p>
      <w:r>
        <w:rPr>
          <w:rFonts w:ascii="Calibri" w:cs="Calibri" w:eastAsia="Calibri" w:hAnsi="Calibri"/>
          <w:b/>
          <w:bCs/>
          <w:color w:val="27AE60"/>
          <w:sz w:val="20"/>
          <w:szCs w:val="20"/>
        </w:rPr>
        <w:t xml:space="preserve">Soluzione: </w:t>
      </w: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aggiungere field esplicito nel modello: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alertDays1: {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  type: DataTypes.INTEGER,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  allowNull: false,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  defaultValue: 30,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  field: 'alert_days_1',  // ← OBBLIGATORIO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},</w:t>
      </w:r>
    </w:p>
    <w:p>
      <w:pPr>
        <w:spacing w:after="60"/>
      </w:pPr>
    </w:p>
    <w:p>
      <w:r>
        <w:rPr>
          <w:rFonts w:ascii="Calibri" w:cs="Calibri" w:eastAsia="Calibri" w:hAnsi="Calibri"/>
          <w:b/>
          <w:bCs/>
          <w:color w:val="7F8C8D"/>
          <w:sz w:val="20"/>
          <w:szCs w:val="20"/>
        </w:rPr>
        <w:t xml:space="preserve">Modelli affetti: </w:t>
      </w: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DeadlineType (alertDays1/2/3), DriverComplianceType (alertDays1/2/3).</w:t>
      </w:r>
    </w:p>
    <w:p>
      <w:pPr>
        <w:spacing w:after="200"/>
      </w:pPr>
    </w:p>
    <w:p>
      <w:pPr>
        <w:pStyle w:val="Heading2"/>
        <w:pBdr>
          <w:bottom w:val="single" w:color="2E86AB" w:sz="4"/>
        </w:pBdr>
        <w:spacing w:after="100" w:before="24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Bug #3 — Gateway params duplicati</w:t>
      </w:r>
    </w:p>
    <w:p>
      <w:r>
        <w:rPr>
          <w:rFonts w:ascii="Calibri" w:cs="Calibri" w:eastAsia="Calibri" w:hAnsi="Calibri"/>
          <w:b/>
          <w:bCs/>
          <w:color w:val="E74C3C"/>
          <w:sz w:val="20"/>
          <w:szCs w:val="20"/>
        </w:rPr>
        <w:t xml:space="preserve">Causa: </w:t>
      </w: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nel gateway axios veniva passato sia req.url (che include già ?query=...) sia params: req.query, causando duplicazione. Express parsava i valori duplicati come array → Joi falliva con "must be a string".</w:t>
      </w:r>
    </w:p>
    <w:p>
      <w:pPr>
        <w:spacing w:after="80"/>
      </w:pPr>
    </w:p>
    <w:p>
      <w:r>
        <w:rPr>
          <w:rFonts w:ascii="Calibri" w:cs="Calibri" w:eastAsia="Calibri" w:hAnsi="Calibri"/>
          <w:b/>
          <w:bCs/>
          <w:color w:val="27AE60"/>
          <w:sz w:val="20"/>
          <w:szCs w:val="20"/>
        </w:rPr>
        <w:t xml:space="preserve">Soluzione: </w:t>
      </w: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rimuovere params: req.query dalla chiamata axios. Vedere sezione 7.1.</w:t>
      </w:r>
    </w:p>
    <w:p>
      <w:pPr>
        <w:spacing w:after="200"/>
      </w:pPr>
    </w:p>
    <w:p>
      <w:pPr>
        <w:pStyle w:val="Heading2"/>
        <w:pBdr>
          <w:bottom w:val="single" w:color="2E86AB" w:sz="4"/>
        </w:pBdr>
        <w:spacing w:after="100" w:before="24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Bug #4 — Import modelli da file individuali</w:t>
      </w:r>
    </w:p>
    <w:p>
      <w:r>
        <w:rPr>
          <w:rFonts w:ascii="Calibri" w:cs="Calibri" w:eastAsia="Calibri" w:hAnsi="Calibri"/>
          <w:b/>
          <w:bCs/>
          <w:color w:val="E74C3C"/>
          <w:sz w:val="20"/>
          <w:szCs w:val="20"/>
        </w:rPr>
        <w:t xml:space="preserve">Causa: </w:t>
      </w: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le associazioni Sequelize sono definite solo in models/index.ts. Importando da file individuali le associazioni non vengono caricate → include non funziona.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// ❌ SBAGLIATO — associations non caricate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import Vehicle from '../models/Vehicle';</w:t>
      </w:r>
    </w:p>
    <w:p>
      <w:pPr>
        <w:spacing w:after="60"/>
      </w:pP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// ✅ CORRETTO — carica tutte le associations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import { Vehicle, VehicleCategory } from '../models';</w:t>
      </w:r>
    </w:p>
    <w:p>
      <w:pPr>
        <w:spacing w:after="200"/>
      </w:pPr>
    </w:p>
    <w:p>
      <w:pPr>
        <w:pStyle w:val="Heading2"/>
        <w:pBdr>
          <w:bottom w:val="single" w:color="2E86AB" w:sz="4"/>
        </w:pBdr>
        <w:spacing w:after="100" w:before="24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Bug #5 — TypeScript: proprietà associazioni non dichiarate</w:t>
      </w:r>
    </w:p>
    <w:p>
      <w:r>
        <w:rPr>
          <w:rFonts w:ascii="Calibri" w:cs="Calibri" w:eastAsia="Calibri" w:hAnsi="Calibri"/>
          <w:b/>
          <w:bCs/>
          <w:color w:val="E74C3C"/>
          <w:sz w:val="20"/>
          <w:szCs w:val="20"/>
        </w:rPr>
        <w:t xml:space="preserve">Causa: </w:t>
      </w: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Sequelize popola le associazioni a runtime via include, ma TypeScript non conosce queste proprietà → errore "Property 'deadlineType' does not exist on type 'VehicleDeadline'".</w:t>
      </w:r>
    </w:p>
    <w:p>
      <w:pPr>
        <w:spacing w:after="80"/>
      </w:pPr>
    </w:p>
    <w:p>
      <w:r>
        <w:rPr>
          <w:rFonts w:ascii="Calibri" w:cs="Calibri" w:eastAsia="Calibri" w:hAnsi="Calibri"/>
          <w:b/>
          <w:bCs/>
          <w:color w:val="27AE60"/>
          <w:sz w:val="20"/>
          <w:szCs w:val="20"/>
        </w:rPr>
        <w:t xml:space="preserve">Soluzione: </w:t>
      </w: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aggiungere declare nella classe del modello: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import type DeadlineType from './DeadlineType';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import type Vehicle from './Vehicle';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// nel corpo della classe: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declare deadlineType?: DeadlineType;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declare vehicle?: Vehicle;</w:t>
      </w:r>
    </w:p>
    <w:p>
      <w:pPr>
        <w:spacing w:after="60"/>
      </w:pPr>
    </w:p>
    <w:p>
      <w:r>
        <w:rPr>
          <w:rFonts w:ascii="Calibri" w:cs="Calibri" w:eastAsia="Calibri" w:hAnsi="Calibri"/>
          <w:b/>
          <w:bCs/>
          <w:color w:val="7F8C8D"/>
          <w:sz w:val="20"/>
          <w:szCs w:val="20"/>
        </w:rPr>
        <w:t xml:space="preserve">Modelli aggiornati: </w:t>
      </w: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VehicleDeadline, DriverCompliance, VehicleAssignment (e tutti quelli con associazioni incluse nelle query).</w:t>
      </w:r>
    </w:p>
    <w:p>
      <w:r>
        <w:br w:type="page"/>
      </w:r>
    </w:p>
    <w:p>
      <w:pPr>
        <w:pStyle w:val="Heading1"/>
        <w:shd w:fill="1E3A5F" w:val="clear"/>
        <w:spacing w:after="140" w:before="280"/>
        <w:ind w:left="200" w:right="20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9. Stato Avanzamento — Marzo 2026</w:t>
      </w:r>
    </w:p>
    <w:p>
      <w:pPr>
        <w:pStyle w:val="Heading2"/>
        <w:pBdr>
          <w:bottom w:val="single" w:color="2E86AB" w:sz="4"/>
        </w:pBdr>
        <w:spacing w:after="100" w:before="24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9.1 Completato ✅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0%"/>
            <w:shd w:fill="1E3A5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pct" w:w="10%"/>
            <w:shd w:fill="1E3A5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pct" w:w="40%"/>
            <w:shd w:fill="1E3A5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pct" w:w="50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PostgreSQL setup + edg_admin + vehicle_user</w:t>
            </w:r>
          </w:p>
        </w:tc>
        <w:tc>
          <w:tcPr>
            <w:tcW w:type="pct" w:w="10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✅</w:t>
            </w:r>
          </w:p>
        </w:tc>
        <w:tc>
          <w:tcPr>
            <w:tcW w:type="pct" w:w="40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Container edg-postgres, porta 5432</w:t>
            </w:r>
          </w:p>
        </w:tc>
      </w:tr>
      <w:tr>
        <w:tc>
          <w:tcPr>
            <w:tcW w:type="pct" w:w="50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Schema 16 tabelle (SQL)</w:t>
            </w:r>
          </w:p>
        </w:tc>
        <w:tc>
          <w:tcPr>
            <w:tcW w:type="pct" w:w="10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✅</w:t>
            </w:r>
          </w:p>
        </w:tc>
        <w:tc>
          <w:tcPr>
            <w:tcW w:type="pct" w:w="40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edg_vehicles — file schema_edg_vehicles.sql</w:t>
            </w:r>
          </w:p>
        </w:tc>
      </w:tr>
      <w:tr>
        <w:tc>
          <w:tcPr>
            <w:tcW w:type="pct" w:w="50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16 modelli Sequelize + migrations</w:t>
            </w:r>
          </w:p>
        </w:tc>
        <w:tc>
          <w:tcPr>
            <w:tcW w:type="pct" w:w="10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✅</w:t>
            </w:r>
          </w:p>
        </w:tc>
        <w:tc>
          <w:tcPr>
            <w:tcW w:type="pct" w:w="40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Tutti i modelli con associazioni in index.ts</w:t>
            </w:r>
          </w:p>
        </w:tc>
      </w:tr>
      <w:tr>
        <w:tc>
          <w:tcPr>
            <w:tcW w:type="pct" w:w="50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Dockerfile vehicle-service</w:t>
            </w:r>
          </w:p>
        </w:tc>
        <w:tc>
          <w:tcPr>
            <w:tcW w:type="pct" w:w="10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✅</w:t>
            </w:r>
          </w:p>
        </w:tc>
        <w:tc>
          <w:tcPr>
            <w:tcW w:type="pct" w:w="40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Multi-stage build, target production</w:t>
            </w:r>
          </w:p>
        </w:tc>
      </w:tr>
      <w:tr>
        <w:tc>
          <w:tcPr>
            <w:tcW w:type="pct" w:w="50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docker-compose.yml — vehicle-service</w:t>
            </w:r>
          </w:p>
        </w:tc>
        <w:tc>
          <w:tcPr>
            <w:tcW w:type="pct" w:w="10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✅</w:t>
            </w:r>
          </w:p>
        </w:tc>
        <w:tc>
          <w:tcPr>
            <w:tcW w:type="pct" w:w="40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Con TZ + CRON_RUN_ON_START nel blocco environment</w:t>
            </w:r>
          </w:p>
        </w:tc>
      </w:tr>
      <w:tr>
        <w:tc>
          <w:tcPr>
            <w:tcW w:type="pct" w:w="50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API Gateway — route /api/vehicles</w:t>
            </w:r>
          </w:p>
        </w:tc>
        <w:tc>
          <w:tcPr>
            <w:tcW w:type="pct" w:w="10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✅</w:t>
            </w:r>
          </w:p>
        </w:tc>
        <w:tc>
          <w:tcPr>
            <w:tcW w:type="pct" w:w="40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JWT + header injection + NO params duplicati</w:t>
            </w:r>
          </w:p>
        </w:tc>
      </w:tr>
      <w:tr>
        <w:tc>
          <w:tcPr>
            <w:tcW w:type="pct" w:w="50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Blocco 1 — Lookup tables (6 route)</w:t>
            </w:r>
          </w:p>
        </w:tc>
        <w:tc>
          <w:tcPr>
            <w:tcW w:type="pct" w:w="10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✅</w:t>
            </w:r>
          </w:p>
        </w:tc>
        <w:tc>
          <w:tcPr>
            <w:tcW w:type="pct" w:w="40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crudFactory per tutte e 6</w:t>
            </w:r>
          </w:p>
        </w:tc>
      </w:tr>
      <w:tr>
        <w:tc>
          <w:tcPr>
            <w:tcW w:type="pct" w:w="50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Blocco 2 — Core (vehicles + drivers)</w:t>
            </w:r>
          </w:p>
        </w:tc>
        <w:tc>
          <w:tcPr>
            <w:tcW w:type="pct" w:w="10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✅</w:t>
            </w:r>
          </w:p>
        </w:tc>
        <w:tc>
          <w:tcPr>
            <w:tcW w:type="pct" w:w="40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CRUD completo con filtri e paginazione</w:t>
            </w:r>
          </w:p>
        </w:tc>
      </w:tr>
      <w:tr>
        <w:tc>
          <w:tcPr>
            <w:tcW w:type="pct" w:w="50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Blocco 3 — Operative (6 route)</w:t>
            </w:r>
          </w:p>
        </w:tc>
        <w:tc>
          <w:tcPr>
            <w:tcW w:type="pct" w:w="10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✅</w:t>
            </w:r>
          </w:p>
        </w:tc>
        <w:tc>
          <w:tcPr>
            <w:tcW w:type="pct" w:w="40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km-readings, deadlines, schedules, records, assignments, compliances</w:t>
            </w:r>
          </w:p>
        </w:tc>
      </w:tr>
      <w:tr>
        <w:tc>
          <w:tcPr>
            <w:tcW w:type="pct" w:w="50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Blocco 4 — Transversali (notifications + attachments)</w:t>
            </w:r>
          </w:p>
        </w:tc>
        <w:tc>
          <w:tcPr>
            <w:tcW w:type="pct" w:w="10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✅</w:t>
            </w:r>
          </w:p>
        </w:tc>
        <w:tc>
          <w:tcPr>
            <w:tcW w:type="pct" w:w="40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multer upload, download, cron notifications</w:t>
            </w:r>
          </w:p>
        </w:tc>
      </w:tr>
      <w:tr>
        <w:tc>
          <w:tcPr>
            <w:tcW w:type="pct" w:w="50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Cron job daily status check</w:t>
            </w:r>
          </w:p>
        </w:tc>
        <w:tc>
          <w:tcPr>
            <w:tcW w:type="pct" w:w="10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✅</w:t>
            </w:r>
          </w:p>
        </w:tc>
        <w:tc>
          <w:tcPr>
            <w:tcW w:type="pct" w:w="40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06:00 Europe/Rome, CRON_RUN_ON_START supportato</w:t>
            </w:r>
          </w:p>
        </w:tc>
      </w:tr>
      <w:tr>
        <w:tc>
          <w:tcPr>
            <w:tcW w:type="pct" w:w="50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statusChecker.ts (pure functions)</w:t>
            </w:r>
          </w:p>
        </w:tc>
        <w:tc>
          <w:tcPr>
            <w:tcW w:type="pct" w:w="10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✅</w:t>
            </w:r>
          </w:p>
        </w:tc>
        <w:tc>
          <w:tcPr>
            <w:tcW w:type="pct" w:w="40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Riutilizzabile da cron e da controller create/renew</w:t>
            </w:r>
          </w:p>
        </w:tc>
      </w:tr>
      <w:tr>
        <w:tc>
          <w:tcPr>
            <w:tcW w:type="pct" w:w="50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Git commit Blocchi 3+4 + cron</w:t>
            </w:r>
          </w:p>
        </w:tc>
        <w:tc>
          <w:tcPr>
            <w:tcW w:type="pct" w:w="10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✅</w:t>
            </w:r>
          </w:p>
        </w:tc>
        <w:tc>
          <w:tcPr>
            <w:tcW w:type="pct" w:w="40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Commit: "feat(vehicle-service): blocchi 3+4 + cron job"</w:t>
            </w:r>
          </w:p>
        </w:tc>
      </w:tr>
    </w:tbl>
    <w:p>
      <w:pPr>
        <w:spacing w:after="200"/>
      </w:pPr>
    </w:p>
    <w:p>
      <w:pPr>
        <w:pStyle w:val="Heading2"/>
        <w:pBdr>
          <w:bottom w:val="single" w:color="2E86AB" w:sz="4"/>
        </w:pBdr>
        <w:spacing w:after="100" w:before="24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9.2 Pending / Prossimi Step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40%"/>
            <w:shd w:fill="1E3A5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pct" w:w="15%"/>
            <w:shd w:fill="1E3A5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Priorità</w:t>
            </w:r>
          </w:p>
        </w:tc>
        <w:tc>
          <w:tcPr>
            <w:tcW w:type="pct" w:w="45%"/>
            <w:shd w:fill="1E3A5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Dettagli</w:t>
            </w:r>
          </w:p>
        </w:tc>
      </w:tr>
      <w:tr>
        <w:tc>
          <w:tcPr>
            <w:tcW w:type="pct" w:w="40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Frontend: Modulo Gestione Mezzi (pro-frontend)</w:t>
            </w:r>
          </w:p>
        </w:tc>
        <w:tc>
          <w:tcPr>
            <w:tcW w:type="pct" w:w="15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🔴 Alta</w:t>
            </w:r>
          </w:p>
        </w:tc>
        <w:tc>
          <w:tcPr>
            <w:tcW w:type="pct" w:w="45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React/TypeScript — features/vehicles — tipi + api + hooks + pagine</w:t>
            </w:r>
          </w:p>
        </w:tc>
      </w:tr>
      <w:tr>
        <w:tc>
          <w:tcPr>
            <w:tcW w:type="pct" w:w="40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Test con dati reali</w:t>
            </w:r>
          </w:p>
        </w:tc>
        <w:tc>
          <w:tcPr>
            <w:tcW w:type="pct" w:w="15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🟡 Media</w:t>
            </w:r>
          </w:p>
        </w:tc>
        <w:tc>
          <w:tcPr>
            <w:tcW w:type="pct" w:w="45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POST vehicles, drivers, deadlines, maintenance records, assignments</w:t>
            </w:r>
          </w:p>
        </w:tc>
      </w:tr>
      <w:tr>
        <w:tc>
          <w:tcPr>
            <w:tcW w:type="pct" w:w="40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Telematics: Polling GPS</w:t>
            </w:r>
          </w:p>
        </w:tc>
        <w:tc>
          <w:tcPr>
            <w:tcW w:type="pct" w:w="15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🟢 Bassa</w:t>
            </w:r>
          </w:p>
        </w:tc>
        <w:tc>
          <w:tcPr>
            <w:tcW w:type="pct" w:w="45%"/>
            <w:shd w:fill="FFFFFF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Cron per aggiornamento automatico km e posizione da provider GPS</w:t>
            </w:r>
          </w:p>
        </w:tc>
      </w:tr>
      <w:tr>
        <w:tc>
          <w:tcPr>
            <w:tcW w:type="pct" w:w="40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Dev Hub</w:t>
            </w:r>
          </w:p>
        </w:tc>
        <w:tc>
          <w:tcPr>
            <w:tcW w:type="pct" w:w="15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🟢 Bassa</w:t>
            </w:r>
          </w:p>
        </w:tc>
        <w:tc>
          <w:tcPr>
            <w:tcW w:type="pct" w:w="45%"/>
            <w:shd w:fill="F5F5F5" w:val="clear"/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Development Intelligence Hub — meta-applicazione EDG</w:t>
            </w:r>
          </w:p>
        </w:tc>
      </w:tr>
    </w:tbl>
    <w:p>
      <w:r>
        <w:br w:type="page"/>
      </w:r>
    </w:p>
    <w:p>
      <w:pPr>
        <w:pStyle w:val="Heading1"/>
        <w:shd w:fill="1E3A5F" w:val="clear"/>
        <w:spacing w:after="140" w:before="280"/>
        <w:ind w:left="200" w:right="20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10. Comandi Utili</w:t>
      </w:r>
    </w:p>
    <w:p>
      <w:pPr>
        <w:pStyle w:val="Heading2"/>
        <w:pBdr>
          <w:bottom w:val="single" w:color="2E86AB" w:sz="4"/>
        </w:pBdr>
        <w:spacing w:after="100" w:before="24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10.1 Docker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# Build e avvio vehicle-service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docker compose build vehicle-service --progress=plain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docker compose up -d vehicle-service</w:t>
      </w:r>
    </w:p>
    <w:p>
      <w:pPr>
        <w:spacing w:after="80"/>
      </w:pP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# Log in tempo reale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docker compose logs vehicle-service -f</w:t>
      </w:r>
    </w:p>
    <w:p>
      <w:pPr>
        <w:spacing w:after="80"/>
      </w:pP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# Riavvio gateway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docker compose up -d --build api-gateway-1 api-gateway-2</w:t>
      </w:r>
    </w:p>
    <w:p>
      <w:pPr>
        <w:spacing w:after="80"/>
      </w:pP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# Accesso diretto a PostgreSQL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docker exec -it edg-postgres psql -U edg_admin -d edg_vehicles</w:t>
      </w:r>
    </w:p>
    <w:p>
      <w:pPr>
        <w:spacing w:after="200"/>
      </w:pPr>
    </w:p>
    <w:p>
      <w:pPr>
        <w:pStyle w:val="Heading2"/>
        <w:pBdr>
          <w:bottom w:val="single" w:color="2E86AB" w:sz="4"/>
        </w:pBdr>
        <w:spacing w:after="100" w:before="24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10.2 Permessi PostgreSQL (se necessario)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docker exec -it edg-postgres psql -U edg_admin -d edg_vehicles -c \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  "GRANT SELECT, INSERT, UPDATE, DELETE ON ALL TABLES IN SCHEMA public TO vehicle_user;"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docker exec -it edg-postgres psql -U edg_admin -d edg_vehicles -c \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  "ALTER DEFAULT PRIVILEGES IN SCHEMA public GRANT SELECT, INSERT, UPDATE, DELETE ON TABLES TO vehicle_user;"</w:t>
      </w:r>
    </w:p>
    <w:p>
      <w:pPr>
        <w:spacing w:after="200"/>
      </w:pPr>
    </w:p>
    <w:p>
      <w:pPr>
        <w:pStyle w:val="Heading2"/>
        <w:pBdr>
          <w:bottom w:val="single" w:color="2E86AB" w:sz="4"/>
        </w:pBdr>
        <w:spacing w:after="100" w:before="24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10.3 Migrazioni (da eseguire da Git Bash in vehicle-service/)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node_modules/.bin/sequelize.cmd db:migrate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node_modules/.bin/sequelize.cmd db:migrate:status</w:t>
      </w:r>
    </w:p>
    <w:p>
      <w:pPr>
        <w:spacing w:after="200"/>
      </w:pPr>
    </w:p>
    <w:p>
      <w:pPr>
        <w:pStyle w:val="Heading2"/>
        <w:pBdr>
          <w:bottom w:val="single" w:color="2E86AB" w:sz="4"/>
        </w:pBdr>
        <w:spacing w:after="100" w:before="24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10.4 Test rapido API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# Health check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curl http://localhost:8080/api/vehicles/health</w:t>
      </w:r>
    </w:p>
    <w:p>
      <w:pPr>
        <w:spacing w:after="60"/>
      </w:pP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# Lista veicoli (richiede token JWT)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curl -H "Authorization: Bearer &lt;token&gt;" http://localhost:8080/api/vehicles/vehicles</w:t>
      </w:r>
    </w:p>
    <w:p>
      <w:pPr>
        <w:spacing w:after="60"/>
      </w:pP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# Notifiche non lette</w:t>
      </w:r>
    </w:p>
    <w:p>
      <w:pPr>
        <w:pBdr>
          <w:left w:val="thick" w:color="2E86AB" w:sz="8"/>
        </w:pBdr>
        <w:shd w:fill="F5F5F5" w:val="clear"/>
        <w:spacing w:after="40"/>
        <w:ind w:left="400"/>
      </w:pPr>
      <w:r>
        <w:rPr>
          <w:rFonts w:ascii="Courier New" w:cs="Courier New" w:eastAsia="Courier New" w:hAnsi="Courier New"/>
          <w:color w:val="1E3A5F"/>
          <w:sz w:val="17"/>
          <w:szCs w:val="17"/>
        </w:rPr>
        <w:t xml:space="preserve">curl -H "Authorization: Bearer &lt;token&gt;" http://localhost:8080/api/vehicles/notifications/unread-count</w:t>
      </w:r>
    </w:p>
    <w:sectPr>
      <w:headerReference w:type="default" r:id="rId7"/>
      <w:footerReference w:type="default" r:id="rId8"/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0D0D0" w:sz="4"/>
      </w:pBdr>
      <w:jc w:val="center"/>
    </w:pPr>
    <w:r>
      <w:rPr>
        <w:rFonts w:ascii="Calibri" w:cs="Calibri" w:eastAsia="Calibri" w:hAnsi="Calibri"/>
        <w:b w:val="false"/>
        <w:bCs w:val="false"/>
        <w:color w:val="7F8C8D"/>
        <w:sz w:val="16"/>
        <w:szCs w:val="16"/>
      </w:rPr>
      <w:t xml:space="preserve">EDG Platform — Project State Document v2.0  |  Marzo 2026  |  Generato con Claude AI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0D0D0" w:sz="4"/>
      </w:pBdr>
      <w:spacing w:after="60"/>
    </w:pPr>
    <w:r>
      <w:rPr>
        <w:rFonts w:ascii="Calibri" w:cs="Calibri" w:eastAsia="Calibri" w:hAnsi="Calibri"/>
        <w:b/>
        <w:bCs/>
        <w:color w:val="1E3A5F"/>
        <w:sz w:val="18"/>
        <w:szCs w:val="18"/>
      </w:rPr>
      <w:t xml:space="preserve">EDG Platform  </w:t>
    </w:r>
    <w:r>
      <w:rPr>
        <w:rFonts w:ascii="Calibri" w:cs="Calibri" w:eastAsia="Calibri" w:hAnsi="Calibri"/>
        <w:b w:val="false"/>
        <w:bCs w:val="false"/>
        <w:color w:val="7F8C8D"/>
        <w:sz w:val="18"/>
        <w:szCs w:val="18"/>
      </w:rPr>
      <w:t xml:space="preserve">|  Vehicle Management Module  |  Project State v2.0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C3E5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EDG Platform — Project State Document v2.0</dc:title>
  <dc:creator>EDG Development Team</dc:creator>
  <dc:description>Vehicle Management Module — Complete Backend Documentation</dc:description>
  <cp:lastModifiedBy>Un-named</cp:lastModifiedBy>
  <cp:revision>1</cp:revision>
  <dcterms:created xsi:type="dcterms:W3CDTF">2026-03-11T08:50:33.023Z</dcterms:created>
  <dcterms:modified xsi:type="dcterms:W3CDTF">2026-03-11T08:50:33.025Z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