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20" w:rsidRDefault="00BE77A6" w:rsidP="00CC5E6E">
      <w:pPr>
        <w:pStyle w:val="Title"/>
        <w:jc w:val="center"/>
        <w:rPr>
          <w:lang w:val="pt-BR"/>
        </w:rPr>
      </w:pPr>
      <w:r>
        <w:rPr>
          <w:lang w:val="pt-BR"/>
        </w:rPr>
        <w:t>Especificação da Força Skew Máxima do Sirius</w:t>
      </w:r>
    </w:p>
    <w:p w:rsidR="00CC5E6E" w:rsidRDefault="00CC5E6E" w:rsidP="00CC5E6E">
      <w:pPr>
        <w:rPr>
          <w:lang w:val="pt-BR"/>
        </w:rPr>
      </w:pPr>
    </w:p>
    <w:p w:rsidR="00CC5E6E" w:rsidRDefault="00CC5E6E" w:rsidP="00CC5E6E">
      <w:pPr>
        <w:pStyle w:val="Subtitle"/>
        <w:jc w:val="center"/>
        <w:rPr>
          <w:lang w:val="pt-BR"/>
        </w:rPr>
      </w:pPr>
      <w:r>
        <w:rPr>
          <w:lang w:val="pt-BR"/>
        </w:rPr>
        <w:t>FAC - Ximenes R. Resende</w:t>
      </w:r>
    </w:p>
    <w:p w:rsidR="00CC5E6E" w:rsidRDefault="00BE77A6" w:rsidP="00CC5E6E">
      <w:pPr>
        <w:pStyle w:val="Subtitle"/>
        <w:jc w:val="center"/>
        <w:rPr>
          <w:lang w:val="pt-BR"/>
        </w:rPr>
      </w:pPr>
      <w:r>
        <w:rPr>
          <w:lang w:val="pt-BR"/>
        </w:rPr>
        <w:t>06</w:t>
      </w:r>
      <w:r w:rsidR="00CC5E6E">
        <w:rPr>
          <w:lang w:val="pt-BR"/>
        </w:rPr>
        <w:t xml:space="preserve"> de Fevereiro de 2012</w:t>
      </w:r>
    </w:p>
    <w:p w:rsidR="00CC5E6E" w:rsidRDefault="00CC5E6E" w:rsidP="001826A6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:rsidR="00CC5E6E" w:rsidRDefault="00CC5E6E" w:rsidP="00CC5E6E">
      <w:pPr>
        <w:rPr>
          <w:lang w:val="pt-BR"/>
        </w:rPr>
      </w:pPr>
    </w:p>
    <w:p w:rsidR="00BE77A6" w:rsidRDefault="00BE77A6" w:rsidP="00CC5E6E">
      <w:pPr>
        <w:ind w:firstLine="450"/>
        <w:jc w:val="both"/>
        <w:rPr>
          <w:lang w:val="pt-BR"/>
        </w:rPr>
      </w:pPr>
      <w:r>
        <w:rPr>
          <w:lang w:val="pt-BR"/>
        </w:rPr>
        <w:t>Até o presente momento o sistema de correção de ótica do Sirius é composto de 180 BPMS e de corretoras hori</w:t>
      </w:r>
      <w:r w:rsidR="00855111">
        <w:rPr>
          <w:lang w:val="pt-BR"/>
        </w:rPr>
        <w:t>zontais, verticais e skew conti</w:t>
      </w:r>
      <w:r>
        <w:rPr>
          <w:lang w:val="pt-BR"/>
        </w:rPr>
        <w:t xml:space="preserve">das nos 160 sextupolos da rede. Simulações mostraram que o uso de 100 BPMs, 80 corretoras horizontais, 80 corretoras verticais e 40 skew </w:t>
      </w:r>
      <w:r w:rsidR="00855111">
        <w:rPr>
          <w:lang w:val="pt-BR"/>
        </w:rPr>
        <w:t>é suficiente</w:t>
      </w:r>
      <w:r>
        <w:rPr>
          <w:lang w:val="pt-BR"/>
        </w:rPr>
        <w:t xml:space="preserve"> para a correção da ótica do Sirius </w:t>
      </w:r>
      <w:r w:rsidR="00855111">
        <w:rPr>
          <w:lang w:val="pt-BR"/>
        </w:rPr>
        <w:t xml:space="preserve">perturbada por </w:t>
      </w:r>
      <w:r>
        <w:rPr>
          <w:lang w:val="pt-BR"/>
        </w:rPr>
        <w:t>erros de alinhamento</w:t>
      </w:r>
      <w:r w:rsidR="00855111">
        <w:rPr>
          <w:lang w:val="pt-BR"/>
        </w:rPr>
        <w:t xml:space="preserve"> em um nível satisfatório</w:t>
      </w:r>
      <w:r>
        <w:rPr>
          <w:lang w:val="pt-BR"/>
        </w:rPr>
        <w:t>. Estes 40 corretores skew estão distribuídos em pares upstream e downstream nos vinte trecho</w:t>
      </w:r>
      <w:r w:rsidR="00855111">
        <w:rPr>
          <w:lang w:val="pt-BR"/>
        </w:rPr>
        <w:t>s de dispositivos de inserção.  Eles são implementados nos sextupolos das famílias SL2, SM2, SS2, SSA2 e SSB2.</w:t>
      </w:r>
    </w:p>
    <w:p w:rsidR="00B479FE" w:rsidRDefault="00BA622F" w:rsidP="00101941">
      <w:pPr>
        <w:ind w:firstLine="450"/>
        <w:jc w:val="both"/>
        <w:rPr>
          <w:lang w:val="pt-BR"/>
        </w:rPr>
      </w:pPr>
      <w:r>
        <w:rPr>
          <w:lang w:val="pt-BR"/>
        </w:rPr>
        <w:t xml:space="preserve">As forças </w:t>
      </w:r>
      <w:r w:rsidR="00B479FE">
        <w:rPr>
          <w:lang w:val="pt-BR"/>
        </w:rPr>
        <w:t>necessárias para fazer a correção de acoplamento são da ordem de 0.006 m</w:t>
      </w:r>
      <w:r w:rsidR="00B479FE">
        <w:rPr>
          <w:vertAlign w:val="superscript"/>
          <w:lang w:val="pt-BR"/>
        </w:rPr>
        <w:t>-2</w:t>
      </w:r>
      <w:r w:rsidR="00B479FE">
        <w:rPr>
          <w:lang w:val="pt-BR"/>
        </w:rPr>
        <w:t xml:space="preserve">, valor 3-sigma. No entanto a força máxima necessária deve tornar possível a correção </w:t>
      </w:r>
      <w:r w:rsidR="00BC44B0">
        <w:rPr>
          <w:lang w:val="pt-BR"/>
        </w:rPr>
        <w:t xml:space="preserve">local </w:t>
      </w:r>
      <w:r w:rsidR="00B479FE">
        <w:rPr>
          <w:lang w:val="pt-BR"/>
        </w:rPr>
        <w:t xml:space="preserve">de acoplamento devido aos dispositivos de inserção que serão instalados. Consideramos então que cada corretor skew será dimensionado para corrigir até 1% de acoplamento. Isto leva ao valor máximo de força skew de </w:t>
      </w:r>
      <w:r w:rsidR="00872F6C">
        <w:rPr>
          <w:lang w:val="pt-BR"/>
        </w:rPr>
        <w:t xml:space="preserve">  0.017</w:t>
      </w:r>
      <w:r w:rsidR="00B479FE">
        <w:rPr>
          <w:lang w:val="pt-BR"/>
        </w:rPr>
        <w:t>m</w:t>
      </w:r>
      <w:r w:rsidR="00B479FE">
        <w:rPr>
          <w:vertAlign w:val="superscript"/>
          <w:lang w:val="pt-BR"/>
        </w:rPr>
        <w:t>-2</w:t>
      </w:r>
      <w:r w:rsidR="00A60E59">
        <w:rPr>
          <w:lang w:val="pt-BR"/>
        </w:rPr>
        <w:t xml:space="preserve"> no modo de baixa emitância, de 0.032 m</w:t>
      </w:r>
      <w:r w:rsidR="00A60E59">
        <w:rPr>
          <w:vertAlign w:val="superscript"/>
          <w:lang w:val="pt-BR"/>
        </w:rPr>
        <w:t>-2</w:t>
      </w:r>
      <w:r w:rsidR="00A60E59">
        <w:rPr>
          <w:lang w:val="pt-BR"/>
        </w:rPr>
        <w:t xml:space="preserve"> no acromático e de 0.042 m</w:t>
      </w:r>
      <w:r w:rsidR="00CB42A7">
        <w:rPr>
          <w:sz w:val="24"/>
          <w:vertAlign w:val="superscript"/>
          <w:lang w:val="pt-BR"/>
        </w:rPr>
        <w:t>-2</w:t>
      </w:r>
      <w:r w:rsidR="00CB42A7">
        <w:rPr>
          <w:sz w:val="24"/>
          <w:lang w:val="pt-BR"/>
        </w:rPr>
        <w:t>.</w:t>
      </w:r>
      <w:r w:rsidR="0022336E">
        <w:rPr>
          <w:lang w:val="pt-BR"/>
        </w:rPr>
        <w:t xml:space="preserve"> Em termos de gradiente quadrupolar este valor se escreve</w:t>
      </w:r>
      <w:r w:rsidR="00EC72B6">
        <w:rPr>
          <w:lang w:val="pt-BR"/>
        </w:rPr>
        <w:t xml:space="preserve"> 0.17 T/m.</w:t>
      </w:r>
    </w:p>
    <w:sectPr w:rsidR="00B479FE" w:rsidSect="00E4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16F" w:rsidRDefault="006C716F" w:rsidP="0092508D">
      <w:pPr>
        <w:spacing w:after="0" w:line="240" w:lineRule="auto"/>
      </w:pPr>
      <w:r>
        <w:separator/>
      </w:r>
    </w:p>
  </w:endnote>
  <w:endnote w:type="continuationSeparator" w:id="0">
    <w:p w:rsidR="006C716F" w:rsidRDefault="006C716F" w:rsidP="0092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16F" w:rsidRDefault="006C716F" w:rsidP="0092508D">
      <w:pPr>
        <w:spacing w:after="0" w:line="240" w:lineRule="auto"/>
      </w:pPr>
      <w:r>
        <w:separator/>
      </w:r>
    </w:p>
  </w:footnote>
  <w:footnote w:type="continuationSeparator" w:id="0">
    <w:p w:rsidR="006C716F" w:rsidRDefault="006C716F" w:rsidP="00925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D42A4"/>
    <w:multiLevelType w:val="multilevel"/>
    <w:tmpl w:val="75B05068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C5E6E"/>
    <w:rsid w:val="000402B1"/>
    <w:rsid w:val="0008163A"/>
    <w:rsid w:val="000B6E7B"/>
    <w:rsid w:val="000F58D4"/>
    <w:rsid w:val="00101941"/>
    <w:rsid w:val="00112D54"/>
    <w:rsid w:val="00130C17"/>
    <w:rsid w:val="0014150A"/>
    <w:rsid w:val="001826A6"/>
    <w:rsid w:val="001A1628"/>
    <w:rsid w:val="00205F5C"/>
    <w:rsid w:val="0022336E"/>
    <w:rsid w:val="00236815"/>
    <w:rsid w:val="00263459"/>
    <w:rsid w:val="00276F74"/>
    <w:rsid w:val="002A5116"/>
    <w:rsid w:val="003B7D97"/>
    <w:rsid w:val="00443025"/>
    <w:rsid w:val="004D13C7"/>
    <w:rsid w:val="004F65CD"/>
    <w:rsid w:val="004F6A6E"/>
    <w:rsid w:val="0064372C"/>
    <w:rsid w:val="00685781"/>
    <w:rsid w:val="006B77D1"/>
    <w:rsid w:val="006C716F"/>
    <w:rsid w:val="007662D6"/>
    <w:rsid w:val="007C6800"/>
    <w:rsid w:val="008200E0"/>
    <w:rsid w:val="00855111"/>
    <w:rsid w:val="00872F6C"/>
    <w:rsid w:val="008F225F"/>
    <w:rsid w:val="00900035"/>
    <w:rsid w:val="009150E4"/>
    <w:rsid w:val="0092508D"/>
    <w:rsid w:val="009568CC"/>
    <w:rsid w:val="00A415C9"/>
    <w:rsid w:val="00A5235A"/>
    <w:rsid w:val="00A60E59"/>
    <w:rsid w:val="00A861BC"/>
    <w:rsid w:val="00B4292C"/>
    <w:rsid w:val="00B479FE"/>
    <w:rsid w:val="00B62B7A"/>
    <w:rsid w:val="00BA25F3"/>
    <w:rsid w:val="00BA622F"/>
    <w:rsid w:val="00BC44B0"/>
    <w:rsid w:val="00BE77A6"/>
    <w:rsid w:val="00BF6C3B"/>
    <w:rsid w:val="00C0428A"/>
    <w:rsid w:val="00C12B13"/>
    <w:rsid w:val="00C338F7"/>
    <w:rsid w:val="00C355E8"/>
    <w:rsid w:val="00C657E2"/>
    <w:rsid w:val="00CB42A7"/>
    <w:rsid w:val="00CB63D0"/>
    <w:rsid w:val="00CC5E6E"/>
    <w:rsid w:val="00D10447"/>
    <w:rsid w:val="00D1566A"/>
    <w:rsid w:val="00D8497D"/>
    <w:rsid w:val="00E05FFF"/>
    <w:rsid w:val="00E45520"/>
    <w:rsid w:val="00E71DA3"/>
    <w:rsid w:val="00EC72B6"/>
    <w:rsid w:val="00F03473"/>
    <w:rsid w:val="00FA096E"/>
    <w:rsid w:val="00FF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20"/>
  </w:style>
  <w:style w:type="paragraph" w:styleId="Heading1">
    <w:name w:val="heading 1"/>
    <w:basedOn w:val="Normal"/>
    <w:next w:val="Normal"/>
    <w:link w:val="Heading1Char"/>
    <w:uiPriority w:val="9"/>
    <w:qFormat/>
    <w:rsid w:val="00CC5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5E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E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52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08D"/>
  </w:style>
  <w:style w:type="paragraph" w:styleId="Footer">
    <w:name w:val="footer"/>
    <w:basedOn w:val="Normal"/>
    <w:link w:val="FooterChar"/>
    <w:uiPriority w:val="99"/>
    <w:unhideWhenUsed/>
    <w:rsid w:val="0092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8D"/>
  </w:style>
  <w:style w:type="paragraph" w:styleId="FootnoteText">
    <w:name w:val="footnote text"/>
    <w:basedOn w:val="Normal"/>
    <w:link w:val="FootnoteTextChar"/>
    <w:uiPriority w:val="99"/>
    <w:semiHidden/>
    <w:unhideWhenUsed/>
    <w:rsid w:val="00112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D5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2DD98-5551-4E63-B0A2-D79E6011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CNPEM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Ximenes Rocha Resende</dc:creator>
  <cp:keywords/>
  <dc:description/>
  <cp:lastModifiedBy>Ximenes Rocha Resende</cp:lastModifiedBy>
  <cp:revision>21</cp:revision>
  <dcterms:created xsi:type="dcterms:W3CDTF">2012-02-01T16:18:00Z</dcterms:created>
  <dcterms:modified xsi:type="dcterms:W3CDTF">2012-02-06T19:47:00Z</dcterms:modified>
</cp:coreProperties>
</file>