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23D83" w14:textId="41AAEF92" w:rsidR="001B5851" w:rsidRPr="003938DF" w:rsidRDefault="003938DF" w:rsidP="000F2201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3938DF">
        <w:rPr>
          <w:rFonts w:ascii="Arial" w:hAnsi="Arial" w:cs="Arial"/>
          <w:b/>
          <w:bCs/>
          <w:sz w:val="24"/>
          <w:szCs w:val="24"/>
        </w:rPr>
        <w:t>DO CLONE AO PRODUTO MÍNIMO VIÁVEL (MVP+)</w:t>
      </w:r>
    </w:p>
    <w:p w14:paraId="712C7C70" w14:textId="29BD057A" w:rsidR="001B5851" w:rsidRPr="003938DF" w:rsidRDefault="001B5851" w:rsidP="009673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938DF">
        <w:rPr>
          <w:rFonts w:ascii="Arial" w:hAnsi="Arial" w:cs="Arial"/>
          <w:sz w:val="24"/>
          <w:szCs w:val="24"/>
        </w:rPr>
        <w:t>Evoluir a prática de engenharia reversa para a fase de inovação e diferenciação competitiva, utilizando IA como copiloto de desenvolvimento e o ecossistema Firebase como infraestrutura.</w:t>
      </w:r>
    </w:p>
    <w:p w14:paraId="52AEC7DA" w14:textId="77777777" w:rsidR="001B5851" w:rsidRPr="003938DF" w:rsidRDefault="001B5851" w:rsidP="0096737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635D715" w14:textId="77777777" w:rsidR="001B5851" w:rsidRPr="003938DF" w:rsidRDefault="001B5851" w:rsidP="009673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938DF">
        <w:rPr>
          <w:rFonts w:ascii="Arial" w:hAnsi="Arial" w:cs="Arial"/>
          <w:sz w:val="24"/>
          <w:szCs w:val="24"/>
        </w:rPr>
        <w:t xml:space="preserve">1. </w:t>
      </w:r>
      <w:r w:rsidRPr="003938DF">
        <w:rPr>
          <w:rFonts w:ascii="Arial" w:hAnsi="Arial" w:cs="Arial"/>
          <w:b/>
          <w:bCs/>
          <w:sz w:val="24"/>
          <w:szCs w:val="24"/>
        </w:rPr>
        <w:t>O Cenário:</w:t>
      </w:r>
      <w:r w:rsidRPr="003938DF">
        <w:rPr>
          <w:rFonts w:ascii="Arial" w:hAnsi="Arial" w:cs="Arial"/>
          <w:sz w:val="24"/>
          <w:szCs w:val="24"/>
        </w:rPr>
        <w:t xml:space="preserve"> A Evolução do Produto</w:t>
      </w:r>
    </w:p>
    <w:p w14:paraId="2A88EEC9" w14:textId="77777777" w:rsidR="001B5851" w:rsidRPr="003938DF" w:rsidRDefault="001B5851" w:rsidP="009673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938DF">
        <w:rPr>
          <w:rFonts w:ascii="Arial" w:hAnsi="Arial" w:cs="Arial"/>
          <w:sz w:val="24"/>
          <w:szCs w:val="24"/>
        </w:rPr>
        <w:t>Após reconstruir com sucesso a lógica e a interface de uma ferramenta existente (Fase 1), seu novo desafio é transformá-la em um produto autoral. Você não deve apenas replicar; deve superar a referência original.</w:t>
      </w:r>
    </w:p>
    <w:p w14:paraId="623D6AA9" w14:textId="77777777" w:rsidR="001B5851" w:rsidRPr="003938DF" w:rsidRDefault="001B5851" w:rsidP="0096737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31C6D5" w14:textId="77777777" w:rsidR="001B5851" w:rsidRPr="003938DF" w:rsidRDefault="001B5851" w:rsidP="0096737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938DF">
        <w:rPr>
          <w:rFonts w:ascii="Arial" w:hAnsi="Arial" w:cs="Arial"/>
          <w:b/>
          <w:bCs/>
          <w:sz w:val="24"/>
          <w:szCs w:val="24"/>
        </w:rPr>
        <w:t>Requisitos de Design e Branding</w:t>
      </w:r>
    </w:p>
    <w:p w14:paraId="35A5D9BB" w14:textId="77777777" w:rsidR="001B5851" w:rsidRPr="003938DF" w:rsidRDefault="001B5851" w:rsidP="00967374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938DF">
        <w:rPr>
          <w:rFonts w:ascii="Arial" w:hAnsi="Arial" w:cs="Arial"/>
          <w:sz w:val="24"/>
          <w:szCs w:val="24"/>
        </w:rPr>
        <w:t>Novo Nome: Escolha um nome comercial criativo para a sua ferramenta.</w:t>
      </w:r>
    </w:p>
    <w:p w14:paraId="369EBA8B" w14:textId="77777777" w:rsidR="001B5851" w:rsidRPr="003938DF" w:rsidRDefault="001B5851" w:rsidP="00967374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938DF">
        <w:rPr>
          <w:rFonts w:ascii="Arial" w:hAnsi="Arial" w:cs="Arial"/>
          <w:sz w:val="24"/>
          <w:szCs w:val="24"/>
        </w:rPr>
        <w:t xml:space="preserve">Personalização Estética: Aplique um estilo de design moderno (Ex: </w:t>
      </w:r>
      <w:r w:rsidRPr="003938DF">
        <w:rPr>
          <w:rFonts w:ascii="Arial" w:hAnsi="Arial" w:cs="Arial"/>
          <w:i/>
          <w:iCs/>
          <w:sz w:val="24"/>
          <w:szCs w:val="24"/>
        </w:rPr>
        <w:t>Neumorfismo, Glassmorfismo ou Dark Mode Minimalista</w:t>
      </w:r>
      <w:r w:rsidRPr="003938DF">
        <w:rPr>
          <w:rFonts w:ascii="Arial" w:hAnsi="Arial" w:cs="Arial"/>
          <w:sz w:val="24"/>
          <w:szCs w:val="24"/>
        </w:rPr>
        <w:t>). Utilize as ferramentas sugeridas (Neumorphism.io ou Blobmaker) para criar componentes visuais únicos.</w:t>
      </w:r>
    </w:p>
    <w:p w14:paraId="026737A6" w14:textId="77777777" w:rsidR="001B5851" w:rsidRPr="003938DF" w:rsidRDefault="001B5851" w:rsidP="0096737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CCE83EA" w14:textId="77777777" w:rsidR="001B5851" w:rsidRPr="003938DF" w:rsidRDefault="001B5851" w:rsidP="0096737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938DF">
        <w:rPr>
          <w:rFonts w:ascii="Arial" w:hAnsi="Arial" w:cs="Arial"/>
          <w:b/>
          <w:bCs/>
          <w:sz w:val="24"/>
          <w:szCs w:val="24"/>
        </w:rPr>
        <w:t>Diferenciais Competitivos (Obrigatórios)</w:t>
      </w:r>
    </w:p>
    <w:p w14:paraId="29A79316" w14:textId="77777777" w:rsidR="001B5851" w:rsidRPr="003938DF" w:rsidRDefault="001B5851" w:rsidP="009673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938DF">
        <w:rPr>
          <w:rFonts w:ascii="Arial" w:hAnsi="Arial" w:cs="Arial"/>
          <w:sz w:val="24"/>
          <w:szCs w:val="24"/>
        </w:rPr>
        <w:t>Você deve implementar 4 novos recursos funcionais que não existiam na ferramenta de referência. Estes recursos devem agregar valor real ao usuário final e estar 100% operacionais.</w:t>
      </w:r>
    </w:p>
    <w:p w14:paraId="70965285" w14:textId="77777777" w:rsidR="001B5851" w:rsidRPr="003938DF" w:rsidRDefault="001B5851" w:rsidP="0096737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3A43B96" w14:textId="77777777" w:rsidR="001B5851" w:rsidRPr="003938DF" w:rsidRDefault="001B5851" w:rsidP="00967374">
      <w:pPr>
        <w:spacing w:line="360" w:lineRule="auto"/>
        <w:rPr>
          <w:rFonts w:ascii="Arial" w:hAnsi="Arial" w:cs="Arial"/>
          <w:sz w:val="24"/>
          <w:szCs w:val="24"/>
        </w:rPr>
      </w:pPr>
      <w:r w:rsidRPr="00967374">
        <w:rPr>
          <w:rFonts w:ascii="Arial" w:hAnsi="Arial" w:cs="Arial"/>
          <w:b/>
          <w:bCs/>
          <w:sz w:val="24"/>
          <w:szCs w:val="24"/>
        </w:rPr>
        <w:t xml:space="preserve">Link do repositório no GitHub com o código-fonte organizado: </w:t>
      </w:r>
      <w:hyperlink r:id="rId7" w:tgtFrame="_blank" w:history="1">
        <w:r w:rsidRPr="003938DF">
          <w:rPr>
            <w:rStyle w:val="Hyperlink"/>
            <w:rFonts w:ascii="Arial" w:hAnsi="Arial" w:cs="Arial"/>
            <w:sz w:val="24"/>
            <w:szCs w:val="24"/>
          </w:rPr>
          <w:t>LarissaFDSilva/Morfic---Organic-SVG-Shapes</w:t>
        </w:r>
      </w:hyperlink>
    </w:p>
    <w:p w14:paraId="04760756" w14:textId="77777777" w:rsidR="001B5851" w:rsidRPr="003938DF" w:rsidRDefault="001B5851" w:rsidP="0096737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59023E5" w14:textId="4150E0F0" w:rsidR="001B5851" w:rsidRPr="003938DF" w:rsidRDefault="001B5851" w:rsidP="00967374">
      <w:pPr>
        <w:spacing w:line="360" w:lineRule="auto"/>
        <w:rPr>
          <w:rFonts w:ascii="Arial" w:hAnsi="Arial" w:cs="Arial"/>
          <w:sz w:val="24"/>
          <w:szCs w:val="24"/>
        </w:rPr>
      </w:pPr>
      <w:r w:rsidRPr="00967374">
        <w:rPr>
          <w:rFonts w:ascii="Arial" w:hAnsi="Arial" w:cs="Arial"/>
          <w:b/>
          <w:bCs/>
          <w:sz w:val="24"/>
          <w:szCs w:val="24"/>
        </w:rPr>
        <w:t>Link do projeto compartilhado (share) do IA Studio:</w:t>
      </w:r>
      <w:r w:rsidR="009D010C" w:rsidRPr="003938DF">
        <w:rPr>
          <w:rFonts w:ascii="Arial" w:hAnsi="Arial" w:cs="Arial"/>
          <w:sz w:val="24"/>
          <w:szCs w:val="24"/>
        </w:rPr>
        <w:t xml:space="preserve"> </w:t>
      </w:r>
      <w:r w:rsidRPr="003938DF">
        <w:rPr>
          <w:rFonts w:ascii="Arial" w:hAnsi="Arial" w:cs="Arial"/>
          <w:sz w:val="24"/>
          <w:szCs w:val="24"/>
        </w:rPr>
        <w:t>https://ai.studio/apps/8771fafb-c275-4861-8ce6-5157c2c696f5</w:t>
      </w:r>
    </w:p>
    <w:p w14:paraId="7ECA5C45" w14:textId="77777777" w:rsidR="001B5851" w:rsidRPr="003938DF" w:rsidRDefault="001B5851" w:rsidP="00967374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Style w:val="nfase"/>
          <w:rFonts w:ascii="Arial" w:eastAsiaTheme="majorEastAsia" w:hAnsi="Arial" w:cs="Arial"/>
          <w:i w:val="0"/>
          <w:iCs w:val="0"/>
          <w:color w:val="000000"/>
        </w:rPr>
      </w:pPr>
    </w:p>
    <w:p w14:paraId="02F0A600" w14:textId="199D3700" w:rsidR="001B5851" w:rsidRPr="003938DF" w:rsidRDefault="001B5851" w:rsidP="00967374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rPr>
          <w:rStyle w:val="nfase"/>
          <w:rFonts w:ascii="Arial" w:eastAsiaTheme="majorEastAsia" w:hAnsi="Arial" w:cs="Arial"/>
          <w:i w:val="0"/>
          <w:iCs w:val="0"/>
          <w:color w:val="000000"/>
        </w:rPr>
      </w:pPr>
      <w:r w:rsidRPr="003938DF">
        <w:rPr>
          <w:rStyle w:val="nfase"/>
          <w:rFonts w:ascii="Arial" w:eastAsiaTheme="majorEastAsia" w:hAnsi="Arial" w:cs="Arial"/>
          <w:i w:val="0"/>
          <w:iCs w:val="0"/>
          <w:color w:val="000000"/>
        </w:rPr>
        <w:t>Em que ponto a engenharia reversa assistida por IA deixa de ser uma ferramenta de aprendizado ou prototipagem e passa a ser uma prática de plágio digital?</w:t>
      </w:r>
    </w:p>
    <w:p w14:paraId="56627131" w14:textId="77777777" w:rsidR="009D010C" w:rsidRPr="003938DF" w:rsidRDefault="009D010C" w:rsidP="00967374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jc w:val="both"/>
        <w:rPr>
          <w:rStyle w:val="nfase"/>
          <w:rFonts w:ascii="Arial" w:eastAsiaTheme="majorEastAsia" w:hAnsi="Arial" w:cs="Arial"/>
          <w:i w:val="0"/>
          <w:iCs w:val="0"/>
          <w:color w:val="000000"/>
        </w:rPr>
      </w:pPr>
    </w:p>
    <w:p w14:paraId="1D52A3E0" w14:textId="7BB3249F" w:rsidR="009D010C" w:rsidRPr="003938DF" w:rsidRDefault="003938DF" w:rsidP="00967374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jc w:val="both"/>
        <w:rPr>
          <w:rStyle w:val="nfase"/>
          <w:rFonts w:ascii="Arial" w:hAnsi="Arial" w:cs="Arial"/>
          <w:i w:val="0"/>
          <w:iCs w:val="0"/>
          <w:color w:val="262626"/>
        </w:rPr>
      </w:pPr>
      <w:r w:rsidRPr="003938DF">
        <w:rPr>
          <w:rFonts w:ascii="Arial" w:hAnsi="Arial" w:cs="Arial"/>
          <w:b/>
          <w:bCs/>
          <w:color w:val="262626"/>
        </w:rPr>
        <w:t>R:</w:t>
      </w:r>
      <w:r>
        <w:rPr>
          <w:rFonts w:ascii="Arial" w:hAnsi="Arial" w:cs="Arial"/>
          <w:color w:val="262626"/>
        </w:rPr>
        <w:t xml:space="preserve"> </w:t>
      </w:r>
      <w:r w:rsidR="009D010C" w:rsidRPr="003938DF">
        <w:rPr>
          <w:rFonts w:ascii="Arial" w:hAnsi="Arial" w:cs="Arial"/>
          <w:color w:val="262626"/>
        </w:rPr>
        <w:t>Acredito que o papel do engenheiro de software júnior está deixando de ser focado apenas na sintaxe do código para focar na resolução lógica de problemas. Com a IA, a sua função principal passa a ser a de analista e auditor de soluções, um sistema precisa de estrutura, com isso, dominar a Engenharia de Prompts para decompor requisitos em blocos lógicos é essencial. Além disso, a competência de Revisão Analítica se torna obrigatória, não podemos aceitar o código da IA como verdade absoluta, mas sim validar sua conformidade técnica e escalabilidade, garantindo que a ferramenta seja um acelerador de produtividade e não uma substituta do pensamento crítico.</w:t>
      </w:r>
    </w:p>
    <w:p w14:paraId="016F32A0" w14:textId="77777777" w:rsidR="001B5851" w:rsidRPr="003938DF" w:rsidRDefault="001B5851" w:rsidP="00967374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262626"/>
        </w:rPr>
      </w:pPr>
    </w:p>
    <w:p w14:paraId="0960A4F8" w14:textId="24F0F256" w:rsidR="00FD1994" w:rsidRPr="003938DF" w:rsidRDefault="001B5851" w:rsidP="00967374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rPr>
          <w:rStyle w:val="nfase"/>
          <w:rFonts w:ascii="Arial" w:eastAsiaTheme="majorEastAsia" w:hAnsi="Arial" w:cs="Arial"/>
          <w:i w:val="0"/>
          <w:iCs w:val="0"/>
          <w:color w:val="000000"/>
        </w:rPr>
      </w:pPr>
      <w:r w:rsidRPr="003938DF">
        <w:rPr>
          <w:rStyle w:val="nfase"/>
          <w:rFonts w:ascii="Arial" w:eastAsiaTheme="majorEastAsia" w:hAnsi="Arial" w:cs="Arial"/>
          <w:i w:val="0"/>
          <w:iCs w:val="0"/>
          <w:color w:val="000000"/>
        </w:rPr>
        <w:t>Proponha uma solução criativa ou uma diretriz ética que desenvolvedores e empresas podem adotar para proteger a inovação original sem frear o avanço das ferramentas generativas.</w:t>
      </w:r>
    </w:p>
    <w:p w14:paraId="466B7EEC" w14:textId="77777777" w:rsidR="009D010C" w:rsidRPr="003938DF" w:rsidRDefault="009D010C" w:rsidP="00967374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jc w:val="both"/>
        <w:rPr>
          <w:rStyle w:val="nfase"/>
          <w:rFonts w:ascii="Arial" w:eastAsiaTheme="majorEastAsia" w:hAnsi="Arial" w:cs="Arial"/>
          <w:b/>
          <w:bCs/>
          <w:i w:val="0"/>
          <w:iCs w:val="0"/>
          <w:color w:val="000000"/>
        </w:rPr>
      </w:pPr>
    </w:p>
    <w:p w14:paraId="7BF0518D" w14:textId="4D805615" w:rsidR="009D010C" w:rsidRPr="003938DF" w:rsidRDefault="003938DF" w:rsidP="00967374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jc w:val="both"/>
        <w:rPr>
          <w:rFonts w:ascii="Arial" w:hAnsi="Arial" w:cs="Arial"/>
          <w:color w:val="262626"/>
        </w:rPr>
      </w:pPr>
      <w:r w:rsidRPr="003938DF">
        <w:rPr>
          <w:rFonts w:ascii="Arial" w:hAnsi="Arial" w:cs="Arial"/>
          <w:b/>
          <w:bCs/>
          <w:color w:val="262626"/>
        </w:rPr>
        <w:t xml:space="preserve">R: </w:t>
      </w:r>
      <w:r w:rsidR="009D010C" w:rsidRPr="003938DF">
        <w:rPr>
          <w:rFonts w:ascii="Arial" w:hAnsi="Arial" w:cs="Arial"/>
          <w:color w:val="262626"/>
        </w:rPr>
        <w:t>A engenharia reversa assistida por IA deixa de ser uma ferramenta de aprendizado e torna-se plágio digital a partir do momento em que é usada apenas para replicar a interface sem propor melhorias inovadoras ou adaptação do contexto, apenas criando a mesma interface sem originalidade. O indicado é que a engenharia reversa sirva apenas como uma base inicial, propondo que desenvolvedores e empresas incluam a obrigatoriedade de melhorias em qualquer processo de engenharia reversa assistida por IA, como UX, performance ou acessibilidade, respeitando o esforço intelectual do criador original enquanto promove o progresso técnico de maneira ética.</w:t>
      </w:r>
    </w:p>
    <w:p w14:paraId="51166020" w14:textId="77777777" w:rsidR="009D010C" w:rsidRPr="003938DF" w:rsidRDefault="009D010C" w:rsidP="00967374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jc w:val="both"/>
        <w:rPr>
          <w:rFonts w:ascii="Arial" w:hAnsi="Arial" w:cs="Arial"/>
          <w:color w:val="262626"/>
        </w:rPr>
      </w:pPr>
    </w:p>
    <w:p w14:paraId="066744E3" w14:textId="77777777" w:rsidR="000F2201" w:rsidRDefault="000F2201" w:rsidP="00967374">
      <w:pPr>
        <w:pStyle w:val="NormalWeb"/>
        <w:spacing w:line="360" w:lineRule="auto"/>
        <w:ind w:left="720"/>
        <w:jc w:val="both"/>
        <w:rPr>
          <w:rFonts w:ascii="Arial" w:hAnsi="Arial" w:cs="Arial"/>
          <w:b/>
          <w:bCs/>
          <w:color w:val="262626"/>
        </w:rPr>
      </w:pPr>
    </w:p>
    <w:p w14:paraId="2F305F61" w14:textId="364EC1A2" w:rsidR="009D010C" w:rsidRPr="003938DF" w:rsidRDefault="009D010C" w:rsidP="00967374">
      <w:pPr>
        <w:pStyle w:val="NormalWeb"/>
        <w:spacing w:line="360" w:lineRule="auto"/>
        <w:ind w:left="720"/>
        <w:jc w:val="both"/>
        <w:rPr>
          <w:rFonts w:ascii="Arial" w:hAnsi="Arial" w:cs="Arial"/>
          <w:b/>
          <w:bCs/>
          <w:color w:val="262626"/>
        </w:rPr>
      </w:pPr>
      <w:r w:rsidRPr="003938DF">
        <w:rPr>
          <w:rFonts w:ascii="Arial" w:hAnsi="Arial" w:cs="Arial"/>
          <w:b/>
          <w:bCs/>
          <w:color w:val="262626"/>
        </w:rPr>
        <w:lastRenderedPageBreak/>
        <w:t>Descrição dos 4 diferenciais implementados:</w:t>
      </w:r>
    </w:p>
    <w:p w14:paraId="4A1E7840" w14:textId="5428F0CE" w:rsidR="000F2201" w:rsidRPr="000F2201" w:rsidRDefault="009D010C" w:rsidP="000F2201">
      <w:pPr>
        <w:pStyle w:val="NormalWeb"/>
        <w:numPr>
          <w:ilvl w:val="0"/>
          <w:numId w:val="4"/>
        </w:numPr>
        <w:spacing w:line="360" w:lineRule="auto"/>
        <w:jc w:val="both"/>
        <w:rPr>
          <w:rFonts w:ascii="Arial" w:hAnsi="Arial" w:cs="Arial"/>
          <w:color w:val="262626"/>
        </w:rPr>
      </w:pPr>
      <w:r w:rsidRPr="000F2201">
        <w:rPr>
          <w:rFonts w:ascii="Arial" w:hAnsi="Arial" w:cs="Arial"/>
          <w:b/>
          <w:bCs/>
          <w:color w:val="262626"/>
        </w:rPr>
        <w:t xml:space="preserve">Morphing Timeline: </w:t>
      </w:r>
      <w:r w:rsidRPr="003938DF">
        <w:rPr>
          <w:rFonts w:ascii="Arial" w:hAnsi="Arial" w:cs="Arial"/>
          <w:color w:val="262626"/>
        </w:rPr>
        <w:t>Algoritmo para interpolar entre dois estados de path SVG (Forma A para Forma B) gerando estados intermediários;</w:t>
      </w:r>
    </w:p>
    <w:p w14:paraId="5984FA55" w14:textId="57DB8BAE" w:rsidR="003938DF" w:rsidRPr="000F2201" w:rsidRDefault="009D010C" w:rsidP="00967374">
      <w:pPr>
        <w:pStyle w:val="NormalWeb"/>
        <w:numPr>
          <w:ilvl w:val="0"/>
          <w:numId w:val="4"/>
        </w:numPr>
        <w:spacing w:line="360" w:lineRule="auto"/>
        <w:jc w:val="both"/>
        <w:rPr>
          <w:rFonts w:ascii="Arial" w:hAnsi="Arial" w:cs="Arial"/>
          <w:color w:val="262626"/>
        </w:rPr>
      </w:pPr>
      <w:r w:rsidRPr="000F2201">
        <w:rPr>
          <w:rFonts w:ascii="Arial" w:hAnsi="Arial" w:cs="Arial"/>
          <w:b/>
          <w:bCs/>
          <w:color w:val="262626"/>
        </w:rPr>
        <w:t>Mesh Gradients Orgânicos:</w:t>
      </w:r>
      <w:r w:rsidRPr="003938DF">
        <w:rPr>
          <w:rFonts w:ascii="Arial" w:hAnsi="Arial" w:cs="Arial"/>
          <w:color w:val="262626"/>
        </w:rPr>
        <w:t xml:space="preserve"> Implementação de gradientes complexos dentro do &lt;defs&gt; do SVG que sigam a curvatura da forma;</w:t>
      </w:r>
    </w:p>
    <w:p w14:paraId="0A3BDC30" w14:textId="68F30728" w:rsidR="003938DF" w:rsidRPr="000F2201" w:rsidRDefault="009D010C" w:rsidP="00967374">
      <w:pPr>
        <w:pStyle w:val="NormalWeb"/>
        <w:numPr>
          <w:ilvl w:val="0"/>
          <w:numId w:val="4"/>
        </w:numPr>
        <w:spacing w:line="360" w:lineRule="auto"/>
        <w:jc w:val="both"/>
        <w:rPr>
          <w:rFonts w:ascii="Arial" w:hAnsi="Arial" w:cs="Arial"/>
          <w:color w:val="262626"/>
        </w:rPr>
      </w:pPr>
      <w:r w:rsidRPr="000F2201">
        <w:rPr>
          <w:rFonts w:ascii="Arial" w:hAnsi="Arial" w:cs="Arial"/>
          <w:b/>
          <w:bCs/>
          <w:color w:val="262626"/>
        </w:rPr>
        <w:t>Exportação de Design Tokens:</w:t>
      </w:r>
      <w:r w:rsidRPr="003938DF">
        <w:rPr>
          <w:rFonts w:ascii="Arial" w:hAnsi="Arial" w:cs="Arial"/>
          <w:color w:val="262626"/>
        </w:rPr>
        <w:t xml:space="preserve"> Gerador de snippets de código para React (componentes funcionais) e Tailwind CSS baseados na forma gerada;</w:t>
      </w:r>
    </w:p>
    <w:p w14:paraId="722D1E02" w14:textId="77777777" w:rsidR="009D010C" w:rsidRPr="003938DF" w:rsidRDefault="009D010C" w:rsidP="00967374">
      <w:pPr>
        <w:pStyle w:val="NormalWeb"/>
        <w:numPr>
          <w:ilvl w:val="0"/>
          <w:numId w:val="4"/>
        </w:numPr>
        <w:spacing w:line="360" w:lineRule="auto"/>
        <w:jc w:val="both"/>
        <w:rPr>
          <w:rFonts w:ascii="Arial" w:hAnsi="Arial" w:cs="Arial"/>
          <w:color w:val="262626"/>
        </w:rPr>
      </w:pPr>
      <w:r w:rsidRPr="000F2201">
        <w:rPr>
          <w:rFonts w:ascii="Arial" w:hAnsi="Arial" w:cs="Arial"/>
          <w:b/>
          <w:bCs/>
          <w:color w:val="262626"/>
        </w:rPr>
        <w:t>Editor de Nós (Precision Mode):</w:t>
      </w:r>
      <w:r w:rsidRPr="003938DF">
        <w:rPr>
          <w:rFonts w:ascii="Arial" w:hAnsi="Arial" w:cs="Arial"/>
          <w:color w:val="262626"/>
        </w:rPr>
        <w:t xml:space="preserve"> Lógica para tornar os pontos de ancoragem do SVG interativos (Draggable Nodes) após a geração aleatória.</w:t>
      </w:r>
    </w:p>
    <w:p w14:paraId="47E5181B" w14:textId="77777777" w:rsidR="009D010C" w:rsidRPr="003938DF" w:rsidRDefault="009D010C" w:rsidP="00967374">
      <w:pPr>
        <w:pStyle w:val="NormalWeb"/>
        <w:spacing w:line="360" w:lineRule="auto"/>
        <w:ind w:left="720"/>
        <w:jc w:val="both"/>
        <w:rPr>
          <w:rFonts w:ascii="Arial" w:hAnsi="Arial" w:cs="Arial"/>
          <w:color w:val="262626"/>
        </w:rPr>
      </w:pPr>
    </w:p>
    <w:p w14:paraId="6E800AC0" w14:textId="4ED7A60C" w:rsidR="009D010C" w:rsidRPr="000F2201" w:rsidRDefault="009D010C" w:rsidP="00967374">
      <w:pPr>
        <w:pStyle w:val="NormalWeb"/>
        <w:spacing w:line="360" w:lineRule="auto"/>
        <w:ind w:left="720"/>
        <w:jc w:val="both"/>
        <w:rPr>
          <w:rFonts w:ascii="Arial" w:hAnsi="Arial" w:cs="Arial"/>
          <w:b/>
          <w:bCs/>
          <w:color w:val="262626"/>
        </w:rPr>
      </w:pPr>
      <w:r w:rsidRPr="000F2201">
        <w:rPr>
          <w:rFonts w:ascii="Arial" w:hAnsi="Arial" w:cs="Arial"/>
          <w:b/>
          <w:bCs/>
          <w:color w:val="262626"/>
        </w:rPr>
        <w:t>Requisitos Técnicos:</w:t>
      </w:r>
    </w:p>
    <w:p w14:paraId="41296B8D" w14:textId="77777777" w:rsidR="009D010C" w:rsidRPr="003938DF" w:rsidRDefault="009D010C" w:rsidP="00967374">
      <w:pPr>
        <w:pStyle w:val="NormalWeb"/>
        <w:numPr>
          <w:ilvl w:val="0"/>
          <w:numId w:val="5"/>
        </w:numPr>
        <w:spacing w:line="360" w:lineRule="auto"/>
        <w:jc w:val="both"/>
        <w:rPr>
          <w:rFonts w:ascii="Arial" w:hAnsi="Arial" w:cs="Arial"/>
          <w:color w:val="262626"/>
        </w:rPr>
      </w:pPr>
      <w:r w:rsidRPr="003938DF">
        <w:rPr>
          <w:rFonts w:ascii="Arial" w:hAnsi="Arial" w:cs="Arial"/>
          <w:color w:val="262626"/>
        </w:rPr>
        <w:t>React e Lucide-react para a interface;</w:t>
      </w:r>
    </w:p>
    <w:p w14:paraId="6D0FC72D" w14:textId="77777777" w:rsidR="009D010C" w:rsidRPr="003938DF" w:rsidRDefault="009D010C" w:rsidP="00967374">
      <w:pPr>
        <w:pStyle w:val="NormalWeb"/>
        <w:numPr>
          <w:ilvl w:val="0"/>
          <w:numId w:val="5"/>
        </w:numPr>
        <w:spacing w:line="360" w:lineRule="auto"/>
        <w:jc w:val="both"/>
        <w:rPr>
          <w:rFonts w:ascii="Arial" w:hAnsi="Arial" w:cs="Arial"/>
          <w:color w:val="262626"/>
        </w:rPr>
      </w:pPr>
      <w:r w:rsidRPr="003938DF">
        <w:rPr>
          <w:rFonts w:ascii="Arial" w:hAnsi="Arial" w:cs="Arial"/>
          <w:color w:val="262626"/>
        </w:rPr>
        <w:t>Biblioteca Framer Motion ou GSAP para a lógica de morphing, se necessário;</w:t>
      </w:r>
    </w:p>
    <w:p w14:paraId="11590A14" w14:textId="77777777" w:rsidR="009D010C" w:rsidRPr="003938DF" w:rsidRDefault="009D010C" w:rsidP="00967374">
      <w:pPr>
        <w:pStyle w:val="NormalWeb"/>
        <w:numPr>
          <w:ilvl w:val="0"/>
          <w:numId w:val="5"/>
        </w:numPr>
        <w:spacing w:line="360" w:lineRule="auto"/>
        <w:jc w:val="both"/>
        <w:rPr>
          <w:rFonts w:ascii="Arial" w:hAnsi="Arial" w:cs="Arial"/>
          <w:color w:val="262626"/>
        </w:rPr>
      </w:pPr>
      <w:r w:rsidRPr="003938DF">
        <w:rPr>
          <w:rFonts w:ascii="Arial" w:hAnsi="Arial" w:cs="Arial"/>
          <w:color w:val="262626"/>
        </w:rPr>
        <w:t>Código modular, limpo e focado em performance (baixa carga cognitiva).</w:t>
      </w:r>
    </w:p>
    <w:p w14:paraId="5F430EB8" w14:textId="77777777" w:rsidR="009D010C" w:rsidRPr="009D010C" w:rsidRDefault="009D010C" w:rsidP="009D010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="Arial" w:hAnsi="Arial" w:cs="Arial"/>
          <w:color w:val="262626"/>
        </w:rPr>
      </w:pPr>
    </w:p>
    <w:p w14:paraId="74A1041B" w14:textId="77777777" w:rsidR="00FD1994" w:rsidRDefault="00FD1994"/>
    <w:sectPr w:rsidR="00FD19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BEA9A" w14:textId="77777777" w:rsidR="009C6F23" w:rsidRDefault="009C6F23" w:rsidP="00FD1994">
      <w:pPr>
        <w:spacing w:after="0" w:line="240" w:lineRule="auto"/>
      </w:pPr>
      <w:r>
        <w:separator/>
      </w:r>
    </w:p>
  </w:endnote>
  <w:endnote w:type="continuationSeparator" w:id="0">
    <w:p w14:paraId="15C3A7A6" w14:textId="77777777" w:rsidR="009C6F23" w:rsidRDefault="009C6F23" w:rsidP="00FD1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ED3F7" w14:textId="77777777" w:rsidR="009C6F23" w:rsidRDefault="009C6F23" w:rsidP="00FD1994">
      <w:pPr>
        <w:spacing w:after="0" w:line="240" w:lineRule="auto"/>
      </w:pPr>
      <w:r>
        <w:separator/>
      </w:r>
    </w:p>
  </w:footnote>
  <w:footnote w:type="continuationSeparator" w:id="0">
    <w:p w14:paraId="6501CD1A" w14:textId="77777777" w:rsidR="009C6F23" w:rsidRDefault="009C6F23" w:rsidP="00FD19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A1CB1"/>
    <w:multiLevelType w:val="multilevel"/>
    <w:tmpl w:val="DDA46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00713E"/>
    <w:multiLevelType w:val="multilevel"/>
    <w:tmpl w:val="6A54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9F5807"/>
    <w:multiLevelType w:val="multilevel"/>
    <w:tmpl w:val="8AAA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F9670A"/>
    <w:multiLevelType w:val="multilevel"/>
    <w:tmpl w:val="75F2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A72002"/>
    <w:multiLevelType w:val="hybridMultilevel"/>
    <w:tmpl w:val="EEA02B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422290">
    <w:abstractNumId w:val="0"/>
  </w:num>
  <w:num w:numId="2" w16cid:durableId="1659918245">
    <w:abstractNumId w:val="3"/>
  </w:num>
  <w:num w:numId="3" w16cid:durableId="1641378509">
    <w:abstractNumId w:val="4"/>
  </w:num>
  <w:num w:numId="4" w16cid:durableId="909925443">
    <w:abstractNumId w:val="2"/>
  </w:num>
  <w:num w:numId="5" w16cid:durableId="365452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994"/>
    <w:rsid w:val="000F2201"/>
    <w:rsid w:val="000F7C5D"/>
    <w:rsid w:val="001B5851"/>
    <w:rsid w:val="003938DF"/>
    <w:rsid w:val="003A0F43"/>
    <w:rsid w:val="003D12E5"/>
    <w:rsid w:val="00967374"/>
    <w:rsid w:val="009C6F23"/>
    <w:rsid w:val="009D010C"/>
    <w:rsid w:val="00B7404C"/>
    <w:rsid w:val="00FD1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CB46A"/>
  <w15:chartTrackingRefBased/>
  <w15:docId w15:val="{88F94C01-0C2C-4D73-9177-3FFCE3F27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D1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1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19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1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19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1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1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1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1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19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1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19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199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199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19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19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19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19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1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1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1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1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1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19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19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199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19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199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1994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D19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D1994"/>
  </w:style>
  <w:style w:type="paragraph" w:styleId="Rodap">
    <w:name w:val="footer"/>
    <w:basedOn w:val="Normal"/>
    <w:link w:val="RodapChar"/>
    <w:uiPriority w:val="99"/>
    <w:unhideWhenUsed/>
    <w:rsid w:val="00FD19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D1994"/>
  </w:style>
  <w:style w:type="paragraph" w:styleId="NormalWeb">
    <w:name w:val="Normal (Web)"/>
    <w:basedOn w:val="Normal"/>
    <w:uiPriority w:val="99"/>
    <w:unhideWhenUsed/>
    <w:rsid w:val="001B5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1B5851"/>
    <w:rPr>
      <w:i/>
      <w:iCs/>
    </w:rPr>
  </w:style>
  <w:style w:type="character" w:styleId="Hyperlink">
    <w:name w:val="Hyperlink"/>
    <w:basedOn w:val="Fontepargpadro"/>
    <w:uiPriority w:val="99"/>
    <w:unhideWhenUsed/>
    <w:rsid w:val="001B585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B58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arissaFDSilva/Morfic---Organic-SVG-Shap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587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Larissa</dc:creator>
  <cp:keywords/>
  <dc:description/>
  <cp:lastModifiedBy>Larissa</cp:lastModifiedBy>
  <cp:revision>2</cp:revision>
  <dcterms:created xsi:type="dcterms:W3CDTF">2026-05-01T21:07:00Z</dcterms:created>
  <dcterms:modified xsi:type="dcterms:W3CDTF">2026-05-01T22:06:00Z</dcterms:modified>
</cp:coreProperties>
</file>