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2"/>
        </w:rPr>
        <w:t>UNIVERSIDADE DE FORTALEZA</w:t>
      </w:r>
    </w:p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2"/>
        </w:rPr>
        <w:t>CENTRO DE CIÊNCIAS TECNOLÓGICAS</w:t>
      </w:r>
    </w:p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2"/>
        </w:rPr>
        <w:t>TECNÓLOGO EM ANÁLISE E DESENVOLVIMENTO DE SISTEMAS</w:t>
      </w:r>
    </w:p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2"/>
        </w:rPr>
        <w:t>N393 — Projeto Aplicado Multiplataforma</w:t>
      </w:r>
    </w:p>
    <w:p>
      <w:pPr>
        <w:spacing w:after="0" w:before="0"/>
      </w:pPr>
    </w:p>
    <w:p>
      <w:pPr>
        <w:spacing w:after="0" w:before="360"/>
        <w:jc w:val="center"/>
      </w:pPr>
      <w:r>
        <w:rPr>
          <w:rFonts w:ascii="Calibri" w:hAnsi="Calibri" w:eastAsia="Calibri"/>
          <w:b/>
          <w:i w:val="0"/>
          <w:sz w:val="28"/>
        </w:rPr>
        <w:t>DOCUMENTAÇÃO DE ENTREGA</w:t>
      </w:r>
    </w:p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8"/>
        </w:rPr>
        <w:t>Sprints 1 a 4</w:t>
      </w:r>
    </w:p>
    <w:p>
      <w:pPr>
        <w:spacing w:after="0" w:before="0"/>
      </w:pPr>
    </w:p>
    <w:p>
      <w:pPr>
        <w:spacing w:after="160" w:before="360"/>
        <w:jc w:val="center"/>
      </w:pPr>
      <w:r>
        <w:rPr>
          <w:rFonts w:ascii="Calibri" w:hAnsi="Calibri" w:eastAsia="Calibri"/>
          <w:b/>
          <w:i w:val="0"/>
          <w:sz w:val="22"/>
        </w:rPr>
        <w:t>Fortaleza — 2025</w:t>
      </w:r>
    </w:p>
    <w:p>
      <w:pPr>
        <w:keepNext/>
        <w:spacing w:after="120" w:before="280"/>
      </w:pPr>
      <w:r>
        <w:rPr>
          <w:rFonts w:ascii="Calibri" w:hAnsi="Calibri" w:eastAsia="Calibri"/>
          <w:b/>
          <w:i w:val="0"/>
          <w:color w:val="1F3864"/>
          <w:sz w:val="28"/>
        </w:rPr>
        <w:t>1. Nome do projeto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FisioTech — aplicativo mobile de gestão para clínicas e consultórios de fisioterapia, reunindo cadastro de pacientes e profissionais, agendamento e acompanhamento clínico de consultas e comunicação entre paciente e profissional em uma única base de código, distribuída como aplicação web e como aplicativo Android nativo.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Supervisora: Profª. Lyndainês Santos.</w:t>
      </w:r>
    </w:p>
    <w:p>
      <w:pPr>
        <w:keepNext/>
        <w:spacing w:after="120" w:before="280"/>
      </w:pPr>
      <w:r>
        <w:rPr>
          <w:rFonts w:ascii="Calibri" w:hAnsi="Calibri" w:eastAsia="Calibri"/>
          <w:b/>
          <w:i w:val="0"/>
          <w:color w:val="1F3864"/>
          <w:sz w:val="28"/>
        </w:rPr>
        <w:t>2. Integrantes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2835"/>
      </w:tblGrid>
      <w:tr>
        <w:trPr>
          <w:tblHeader w:val="true"/>
          <w:cantSplit w:val="true"/>
        </w:trPr>
        <w:tc>
          <w:tcPr>
            <w:tcW w:type="dxa" w:w="5669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Nome do integrante</w:t>
            </w:r>
          </w:p>
        </w:tc>
        <w:tc>
          <w:tcPr>
            <w:tcW w:type="dxa" w:w="2835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Matrícula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Gabriel Raniere Barbosa Neri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2412891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Pedro Italo do Nascimento Costa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2426040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Marco Antonio Pessoa Noronha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2427661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Larissa Maria Félix de Oliveira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2422783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Caio Gabriel Rodrigues de Melo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2422764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 w:eastAsia="Calibri"/>
          <w:b/>
          <w:i w:val="0"/>
          <w:color w:val="1F3864"/>
          <w:sz w:val="28"/>
        </w:rPr>
        <w:t>3. Links do projeto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Repositórios de código e quadro de acompanhamento da equipe.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685"/>
        <w:gridCol w:w="4819"/>
      </w:tblGrid>
      <w:tr>
        <w:tc>
          <w:tcPr>
            <w:tcW w:type="dxa" w:w="3685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Recurso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Endereço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Repositório (back-end)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hyperlink r:id="rId9">
              <w:r>
                <w:rPr>
                  <w:color w:val="0563C1"/>
                  <w:u w:val="single"/>
                  <w:rFonts w:ascii="Calibri" w:hAnsi="Calibri"/>
                </w:rPr>
                <w:t>Link</w:t>
              </w:r>
            </w:hyperlink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Repositório (front-end)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hyperlink r:id="rId10">
              <w:r>
                <w:rPr>
                  <w:color w:val="0563C1"/>
                  <w:u w:val="single"/>
                  <w:rFonts w:ascii="Calibri" w:hAnsi="Calibri"/>
                </w:rPr>
                <w:t>Link</w:t>
              </w:r>
            </w:hyperlink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Project (board)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hyperlink r:id="rId11">
              <w:r>
                <w:rPr>
                  <w:color w:val="0563C1"/>
                  <w:u w:val="single"/>
                  <w:rFonts w:ascii="Calibri" w:hAnsi="Calibri"/>
                </w:rPr>
                <w:t>Link</w:t>
              </w:r>
            </w:hyperlink>
          </w:p>
        </w:tc>
      </w:tr>
    </w:tbl>
    <w:p>
      <w:pPr>
        <w:keepNext/>
        <w:spacing w:after="120" w:before="280"/>
      </w:pPr>
      <w:r>
        <w:rPr>
          <w:rFonts w:ascii="Calibri" w:hAnsi="Calibri" w:eastAsia="Calibri"/>
          <w:b/>
          <w:i w:val="0"/>
          <w:color w:val="1F3864"/>
          <w:sz w:val="28"/>
        </w:rPr>
        <w:t>4. Visão geral das sprints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O desenvolvimento do FisioTech foi organizado em quatro sprints. A Sprint 1 estabeleceu a fundação técnica — estrutura do aplicativo, empacotamento Android e modelagem do banco. As Sprints 2, 3 e 4 construíram a API sobre essa base, avançando do controle de acesso para o autoatendimento do paciente e, por fim, para o ciclo completo do atendimento e a garantia de qualidade. Todos os itens listados neste documento encontram-se concluídos e incorporados à aplicação.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4"/>
        <w:gridCol w:w="4649"/>
        <w:gridCol w:w="1304"/>
        <w:gridCol w:w="1247"/>
      </w:tblGrid>
      <w:tr>
        <w:trPr>
          <w:tblHeader w:val="true"/>
          <w:cantSplit w:val="true"/>
        </w:trPr>
        <w:tc>
          <w:tcPr>
            <w:tcW w:type="dxa" w:w="1304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Sprint</w:t>
            </w:r>
          </w:p>
        </w:tc>
        <w:tc>
          <w:tcPr>
            <w:tcW w:type="dxa" w:w="4649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Foco</w:t>
            </w:r>
          </w:p>
        </w:tc>
        <w:tc>
          <w:tcPr>
            <w:tcW w:type="dxa" w:w="1304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Itens</w:t>
            </w:r>
          </w:p>
        </w:tc>
        <w:tc>
          <w:tcPr>
            <w:tcW w:type="dxa" w:w="1247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Sprint 1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Fundação do aplicativo e do banco de dados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#1 a #4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Concluída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Sprint 2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Autenticação, papéis de acesso e domínio clínico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#5 a #11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Concluída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Sprint 3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Autoatendimento do paciente e agendamento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#12 a #18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Concluída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Sprint 4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Ciclo do atendimento, qualidade e ajustes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#19 a #26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120" w:before="0"/>
      </w:pPr>
      <w:r>
        <w:rPr>
          <w:rFonts w:ascii="Calibri" w:hAnsi="Calibri" w:eastAsia="Calibri"/>
          <w:b/>
          <w:i w:val="0"/>
          <w:color w:val="1F3864"/>
          <w:sz w:val="28"/>
        </w:rPr>
        <w:t>5. Sprint 1 — Fundação do aplicativo e do banco de dados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A Sprint 1 concentrou a fundação técnica do projeto: a estrutura da aplicação Angular com navegação por papel de usuário, o empacotamento Android via Capacitor, a modelagem e criação do banco de dados com as entidades base e a produção da documentação de entrega da sprint.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5216"/>
        <w:gridCol w:w="1361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Item</w:t>
            </w:r>
          </w:p>
        </w:tc>
        <w:tc>
          <w:tcPr>
            <w:tcW w:type="dxa" w:w="5216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Atividade</w:t>
            </w:r>
          </w:p>
        </w:tc>
        <w:tc>
          <w:tcPr>
            <w:tcW w:type="dxa" w:w="1361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Configurar Angular mobile-first com navegação por papel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#2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Integrar Capacitor e gerar o primeiro .apk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#3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Modelar e criar o banco com as entidades base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#4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Criação de documentação e entrega de sprint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</w:tbl>
    <w:p>
      <w:pPr>
        <w:spacing w:after="160" w:before="240"/>
      </w:pPr>
      <w:r>
        <w:rPr>
          <w:rFonts w:ascii="Calibri" w:hAnsi="Calibri" w:eastAsia="Calibri"/>
          <w:b w:val="0"/>
          <w:i w:val="0"/>
          <w:sz w:val="22"/>
        </w:rPr>
        <w:t>Registro do quadro de atividades:</w:t>
      </w:r>
    </w:p>
    <w:p>
      <w:pPr>
        <w:spacing w:after="120" w:before="120"/>
        <w:jc w:val="center"/>
      </w:pPr>
      <w:r>
        <w:rPr>
          <w:rFonts w:ascii="Calibri" w:hAnsi="Calibri" w:eastAsia="Calibri"/>
          <w:b w:val="0"/>
          <w:i/>
          <w:color w:val="808080"/>
          <w:sz w:val="22"/>
        </w:rPr>
        <w:t>[Inserir aqui a captura de tela da Sprint 1 no project do repositório]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/>
          <w:sz w:val="20"/>
        </w:rPr>
        <w:t>Figura 1 — Quadro da Sprint 1 no project do repositório.</w:t>
      </w:r>
    </w:p>
    <w:p>
      <w:pPr>
        <w:spacing w:after="0"/>
      </w:pPr>
      <w:r>
        <w:br w:type="page"/>
      </w:r>
    </w:p>
    <w:p>
      <w:pPr>
        <w:keepNext/>
        <w:spacing w:after="120" w:before="0"/>
      </w:pPr>
      <w:r>
        <w:rPr>
          <w:rFonts w:ascii="Calibri" w:hAnsi="Calibri" w:eastAsia="Calibri"/>
          <w:b/>
          <w:i w:val="0"/>
          <w:color w:val="1F3864"/>
          <w:sz w:val="28"/>
        </w:rPr>
        <w:t>6. Sprint 2 — Autenticação, papéis de acesso e domínio clínico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A Sprint 2 transformou a base modelada em uma API funcional e protegida. O ponto de partida foi a correção de duas falhas de segurança herdadas do esqueleto inicial — senha gravada em texto puro na edição e credenciais fixas no código. Em seguida foram implementados os três papéis de acesso (administrador, profissional e paciente), a entidade Profissional como dona dos próprios pacientes e o núcleo clínico do sistema: consulta, mensagem e avaliação.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5216"/>
        <w:gridCol w:w="1361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Item</w:t>
            </w:r>
          </w:p>
        </w:tc>
        <w:tc>
          <w:tcPr>
            <w:tcW w:type="dxa" w:w="5216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Atividade</w:t>
            </w:r>
          </w:p>
        </w:tc>
        <w:tc>
          <w:tcPr>
            <w:tcW w:type="dxa" w:w="1361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#5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Corrigir a senha gravada em texto puro e remover credenciais fixas no código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#6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Criar a entidade Profissional e vincular o paciente ao profissional responsável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#7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Implementar a autenticação e a autorização por papel de usuário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#8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Expor o endpoint de identificação do usuário autenticado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#9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Modelar Consulta, Mensagem e Avaliação com o registro clínico do atendimento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Habilitar o CORS para o aplicativo empacotado com Capacitor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#11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Documentar o setup da API e criar os scripts de execução em modo de desenvolvimento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</w:tbl>
    <w:p>
      <w:pPr>
        <w:spacing w:after="160" w:before="240"/>
      </w:pPr>
      <w:r>
        <w:rPr>
          <w:rFonts w:ascii="Calibri" w:hAnsi="Calibri" w:eastAsia="Calibri"/>
          <w:b w:val="0"/>
          <w:i w:val="0"/>
          <w:sz w:val="22"/>
        </w:rPr>
        <w:t>Registro do quadro de atividades:</w:t>
      </w:r>
    </w:p>
    <w:p>
      <w:pPr>
        <w:spacing w:after="120" w:before="120"/>
        <w:jc w:val="center"/>
      </w:pPr>
      <w:r>
        <w:rPr>
          <w:rFonts w:ascii="Calibri" w:hAnsi="Calibri" w:eastAsia="Calibri"/>
          <w:b w:val="0"/>
          <w:i/>
          <w:color w:val="808080"/>
          <w:sz w:val="22"/>
        </w:rPr>
        <w:t>[Inserir aqui a captura de tela da Sprint 2 no project do repositório]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/>
          <w:sz w:val="20"/>
        </w:rPr>
        <w:t>Figura 2 — Quadro da Sprint 2 no project do repositório.</w:t>
      </w:r>
    </w:p>
    <w:p>
      <w:pPr>
        <w:spacing w:after="0"/>
      </w:pPr>
      <w:r>
        <w:br w:type="page"/>
      </w:r>
    </w:p>
    <w:p>
      <w:pPr>
        <w:keepNext/>
        <w:spacing w:after="120" w:before="0"/>
      </w:pPr>
      <w:r>
        <w:rPr>
          <w:rFonts w:ascii="Calibri" w:hAnsi="Calibri" w:eastAsia="Calibri"/>
          <w:b/>
          <w:i w:val="0"/>
          <w:color w:val="1F3864"/>
          <w:sz w:val="28"/>
        </w:rPr>
        <w:t>7. Sprint 3 — Autoatendimento do paciente e agendamento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Na Sprint 3 o paciente deixou de ser um registro gerenciado pelo profissional e passou a ser um usuário autônomo do aplicativo: criou a própria conta, encontrou profissionais por especialidade, consultou os horários livres na agenda e marcou a consulta sozinho. Do lado do profissional, a caixa de entrada unificada reuniu em uma única tela as conversas de todos os pacientes, e o administrador ganhou a gestão centralizada dos cadastros.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5216"/>
        <w:gridCol w:w="1361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Item</w:t>
            </w:r>
          </w:p>
        </w:tc>
        <w:tc>
          <w:tcPr>
            <w:tcW w:type="dxa" w:w="5216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Atividade</w:t>
            </w:r>
          </w:p>
        </w:tc>
        <w:tc>
          <w:tcPr>
            <w:tcW w:type="dxa" w:w="1361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#12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Criar a área de autoatendimento do paciente autenticado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#13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Entregar a caixa de entrada unificada de mensagens do profissional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#14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Adicionar a gestão de pacientes pelo administrador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#15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Implementar o autocadastro público de paciente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#16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Disponibilizar a busca de profissionais e a consulta de horários livres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#17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Permitir o agendamento da consulta pelo próprio paciente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#18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Permitir a edição de perfil e a troca de senha pelo paciente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</w:tbl>
    <w:p>
      <w:pPr>
        <w:spacing w:after="160" w:before="240"/>
      </w:pPr>
      <w:r>
        <w:rPr>
          <w:rFonts w:ascii="Calibri" w:hAnsi="Calibri" w:eastAsia="Calibri"/>
          <w:b w:val="0"/>
          <w:i w:val="0"/>
          <w:sz w:val="22"/>
        </w:rPr>
        <w:t>Registro do quadro de atividades:</w:t>
      </w:r>
    </w:p>
    <w:p>
      <w:pPr>
        <w:spacing w:after="120" w:before="120"/>
        <w:jc w:val="center"/>
      </w:pPr>
      <w:r>
        <w:rPr>
          <w:rFonts w:ascii="Calibri" w:hAnsi="Calibri" w:eastAsia="Calibri"/>
          <w:b w:val="0"/>
          <w:i/>
          <w:color w:val="808080"/>
          <w:sz w:val="22"/>
        </w:rPr>
        <w:t>[Inserir aqui a captura de tela da Sprint 3 no project do repositório]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/>
          <w:sz w:val="20"/>
        </w:rPr>
        <w:t>Figura 3 — Quadro da Sprint 3 no project do repositório.</w:t>
      </w:r>
    </w:p>
    <w:p>
      <w:pPr>
        <w:spacing w:after="0"/>
      </w:pPr>
      <w:r>
        <w:br w:type="page"/>
      </w:r>
    </w:p>
    <w:p>
      <w:pPr>
        <w:keepNext/>
        <w:spacing w:after="120" w:before="0"/>
      </w:pPr>
      <w:r>
        <w:rPr>
          <w:rFonts w:ascii="Calibri" w:hAnsi="Calibri" w:eastAsia="Calibri"/>
          <w:b/>
          <w:i w:val="0"/>
          <w:color w:val="1F3864"/>
          <w:sz w:val="28"/>
        </w:rPr>
        <w:t>8. Sprint 4 — Ciclo do atendimento, qualidade e ajustes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A Sprint 4 fechou o ciclo de vida do atendimento — cancelamento, remarcação e conversa vinculada a cada consulta — e concentrou o esforço de qualidade: correção da regra que permitia avaliar uma consulta ainda não realizada, cobertura dos services principais com testes de unidade e os ajustes de usabilidade levantados na validação com a equipe.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5216"/>
        <w:gridCol w:w="1361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Item</w:t>
            </w:r>
          </w:p>
        </w:tc>
        <w:tc>
          <w:tcPr>
            <w:tcW w:type="dxa" w:w="5216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Atividade</w:t>
            </w:r>
          </w:p>
        </w:tc>
        <w:tc>
          <w:tcPr>
            <w:tcW w:type="dxa" w:w="1361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#19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Implementar o cancelamento e a remarcação de consulta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#20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Vincular as mensagens à consulta e exibir a conversa por atendimento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#21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Substituir o popup nativo de autenticação do navegador por resposta da própria API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#22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Corrigir a avaliação permitida antes de a consulta ser realizada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#23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Cobrir os services principais com testes de unidade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#24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Tornar a senha opcional na edição de profissional e de paciente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#25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Adicionar o autoatendimento de troca de senha para profissional e administrador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#26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Atualizar a documentação e realizar a entrega das sprints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Concluído</w:t>
            </w:r>
          </w:p>
        </w:tc>
      </w:tr>
    </w:tbl>
    <w:p>
      <w:pPr>
        <w:spacing w:after="160" w:before="240"/>
      </w:pPr>
      <w:r>
        <w:rPr>
          <w:rFonts w:ascii="Calibri" w:hAnsi="Calibri" w:eastAsia="Calibri"/>
          <w:b w:val="0"/>
          <w:i w:val="0"/>
          <w:sz w:val="22"/>
        </w:rPr>
        <w:t>Registro do quadro de atividades:</w:t>
      </w:r>
    </w:p>
    <w:p>
      <w:pPr>
        <w:spacing w:after="120" w:before="120"/>
        <w:jc w:val="center"/>
      </w:pPr>
      <w:r>
        <w:rPr>
          <w:rFonts w:ascii="Calibri" w:hAnsi="Calibri" w:eastAsia="Calibri"/>
          <w:b w:val="0"/>
          <w:i/>
          <w:color w:val="808080"/>
          <w:sz w:val="22"/>
        </w:rPr>
        <w:t>[Inserir aqui a captura de tela da Sprint 4 no project do repositório]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/>
          <w:sz w:val="20"/>
        </w:rPr>
        <w:t>Figura 4 — Quadro da Sprint 4 no project do repositório.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abrielneriqa/fisiotech-back" TargetMode="External"/><Relationship Id="rId10" Type="http://schemas.openxmlformats.org/officeDocument/2006/relationships/hyperlink" Target="https://github.com/gabrielneriqa/fisiotech-front" TargetMode="External"/><Relationship Id="rId11" Type="http://schemas.openxmlformats.org/officeDocument/2006/relationships/hyperlink" Target="https://github.com/gabrielneriqa/fisiotech-back/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