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3"/>
        <w:tblW w:w="0" w:type="auto"/>
        <w:jc w:val="center"/>
        <w:tbl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524"/>
      </w:tblGrid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gridSpan w:val="2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第</w:t>
            </w:r>
            <w:r>
              <w:rPr>
                <w:rStyle w:val="12"/>
              </w:rPr>
              <w:commentReference w:id="0"/>
            </w:r>
            <w:r>
              <w:rPr>
                <w:rStyle w:val="12"/>
                <w:rFonts w:hint="eastAsia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章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作业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</w:t>
            </w:r>
          </w:p>
        </w:tc>
        <w:tc>
          <w:tcPr>
            <w:tcW w:w="5524" w:type="dxa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</w:t>
            </w:r>
          </w:p>
        </w:tc>
        <w:tc>
          <w:tcPr>
            <w:tcW w:w="5524" w:type="dxa"/>
            <w:tcBorders>
              <w:top w:val="single" w:color="C0504D" w:themeColor="accent2" w:sz="4" w:space="0"/>
              <w:bottom w:val="single" w:color="C0504D" w:themeColor="accent2" w:sz="4" w:space="0"/>
              <w:insideH w:val="single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班级</w:t>
            </w:r>
          </w:p>
        </w:tc>
        <w:tc>
          <w:tcPr>
            <w:tcW w:w="5524" w:type="dxa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Style w:val="12"/>
              </w:rPr>
              <w:commentReference w:id="1"/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班</w:t>
            </w:r>
          </w:p>
        </w:tc>
      </w:tr>
    </w:tbl>
    <w:p>
      <w:pPr>
        <w:jc w:val="center"/>
      </w:pP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什么是数据库的完整性？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答：数据库的完整性就是数据库数据的正确性和相容性。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数据库的完整性概念与数据库的安全性概念有什么区别和联系？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整性是为了防止数据库中存在不符合语义的数据，防止错误信息的输入和输出，即所谓的垃圾进垃圾出所造成的无效操作和错误结果。安全性是保护数据库防止恶意破坏和非法存取。因此，完整性措施的防范对象是不合语义的、不正确的数据，而安全性措施的防范对象是非法用户和非法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联系：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DBMS 常使用触发器来实施复杂的完整性定义、检查和违约处理。安全性控制中也可以使用触发器来实现安全控制，例如入侵检测、审计操作等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什么是数据库的完整性约束？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答：完整性约束指的是数据库中的数据必须满足的语义约束。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RDBMS的完整性控制机制应具有哪三个方面的功能？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答：（1）定义功能:提供定义完整性约束的机制。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（2）检查功能:检查用户发出的操作请求是否违背了完整性约束。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（3）违约处理功能:如果发现用户的操作请求违背了完整性约束，则采取一定的动作来证数据的完整性。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RDBMS在实现参照完整性时需要考虑哪些方面？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答：主要有四个方面：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参照表插入元组或修改外码值可能破坏被参照表的参照完整性；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被参照表删除元组或者修改主码值可能破坏参照表的参照完整性。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假设有下面两个关系模式：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职工（</w:t>
      </w:r>
      <w:r>
        <w:rPr>
          <w:rFonts w:hint="eastAsia"/>
          <w:b/>
          <w:bCs/>
          <w:u w:val="single"/>
          <w:lang w:val="en-US" w:eastAsia="zh-CN"/>
        </w:rPr>
        <w:t>职工号</w:t>
      </w:r>
      <w:r>
        <w:rPr>
          <w:rFonts w:hint="eastAsia"/>
          <w:b/>
          <w:bCs/>
          <w:u w:val="none"/>
          <w:lang w:val="en-US" w:eastAsia="zh-CN"/>
        </w:rPr>
        <w:t>，姓名，年龄，职务，工资，部门号</w:t>
      </w:r>
      <w:r>
        <w:rPr>
          <w:rFonts w:hint="eastAsia"/>
          <w:b/>
          <w:bCs/>
          <w:lang w:val="en-US" w:eastAsia="zh-CN"/>
        </w:rPr>
        <w:t>），其中职工号为主码；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部门（</w:t>
      </w:r>
      <w:r>
        <w:rPr>
          <w:rFonts w:hint="eastAsia"/>
          <w:b/>
          <w:bCs/>
          <w:u w:val="single"/>
          <w:lang w:val="en-US" w:eastAsia="zh-CN"/>
        </w:rPr>
        <w:t>部门号</w:t>
      </w:r>
      <w:r>
        <w:rPr>
          <w:rFonts w:hint="eastAsia"/>
          <w:b/>
          <w:bCs/>
          <w:u w:val="none"/>
          <w:lang w:val="en-US" w:eastAsia="zh-CN"/>
        </w:rPr>
        <w:t>，名称，经理名，电话</w:t>
      </w:r>
      <w:r>
        <w:rPr>
          <w:rFonts w:hint="eastAsia"/>
          <w:b/>
          <w:bCs/>
          <w:lang w:val="en-US" w:eastAsia="zh-CN"/>
        </w:rPr>
        <w:t>），其中部门号为主码。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用sQL定义这两个关系模式，要求在模式中完成以下完整性约束的定义：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（1）定义每个模式的主码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（2）定义参照完整性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（3）定义职工年龄不得超过65岁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答：//创建部门表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DEPARTMENT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(Deptno NUMBER(2)PRIMARY KEY,   /*定义主码*/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Deptame VARCHAR(10),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MManager VARCHAR(10),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PhoneNumber CHAR(12)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//创建职工表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EMPLOYEE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(Empno NUMBER(4) PRIMARY KEY,  /*定义主码*/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Ename VARCHAR(10),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Age NUMBER(2),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Job VARCHAR(9)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Sal NUMBER(7,2),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Deptno NUMBER(2),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CONSTRAINT C1 CHECK(Age &lt;= 65),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CONSTRAINT FK DEPTNO FOREIGN KEY (Dep) REFERENCES DEPT(Depto));,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7.在关系系统中，当操作违反实体完整性、参照完整性和用户定义的完整性约束条件时，一般是如何分别进行处理的？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（1）违反</w:t>
      </w:r>
      <w:r>
        <w:rPr>
          <w:rFonts w:hint="default"/>
          <w:lang w:val="en-US" w:eastAsia="zh-CN"/>
        </w:rPr>
        <w:t>实体完整性</w:t>
      </w:r>
      <w:r>
        <w:rPr>
          <w:rFonts w:hint="eastAsia"/>
          <w:lang w:val="en-US" w:eastAsia="zh-CN"/>
        </w:rPr>
        <w:t>，处理措施：</w:t>
      </w:r>
      <w:r>
        <w:rPr>
          <w:rFonts w:hint="default"/>
          <w:lang w:val="en-US" w:eastAsia="zh-CN"/>
        </w:rPr>
        <w:t>拒绝操作（主键重复或为空）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参照完整性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拒绝（默认）、级联（删除/修改）、设为空值（需显式定义）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用户定义完整性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拒绝操作（违反自定义约束，如CHECK、NOT NULL等）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083300" cy="8787765"/>
            <wp:effectExtent l="0" t="0" r="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78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5-02-25T21:23:00Z" w:initials="mw">
    <w:p w14:paraId="38E2349F">
      <w:pPr>
        <w:pStyle w:val="2"/>
      </w:pPr>
      <w:r>
        <w:rPr>
          <w:rFonts w:hint="eastAsia"/>
        </w:rPr>
        <w:t>此处#指章号，如“第1章作业”</w:t>
      </w:r>
    </w:p>
  </w:comment>
  <w:comment w:id="1" w:author="michaelwin" w:date="2025-02-25T21:24:00Z" w:initials="mw">
    <w:p w14:paraId="16A023E7">
      <w:pPr>
        <w:pStyle w:val="2"/>
      </w:pPr>
      <w:r>
        <w:rPr>
          <w:rFonts w:hint="eastAsia"/>
        </w:rPr>
        <w:t>自己所在的班级，如0</w:t>
      </w:r>
      <w:r>
        <w:t>1</w:t>
      </w:r>
      <w:r>
        <w:rPr>
          <w:rFonts w:hint="eastAsia"/>
        </w:rPr>
        <w:t>班</w:t>
      </w:r>
    </w:p>
    <w:p w14:paraId="1C3B118A">
      <w:pPr>
        <w:pStyle w:val="2"/>
      </w:pPr>
      <w:r>
        <w:rPr>
          <w:rFonts w:hint="eastAsia"/>
        </w:rPr>
        <w:t>此方法是缩小查找的范围，当出现一些问题时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E2349F" w15:done="0"/>
  <w15:commentEx w15:paraId="1C3B11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929274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FF994"/>
    <w:multiLevelType w:val="singleLevel"/>
    <w:tmpl w:val="DABFF9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Windows Live" w15:userId="692cbaa70f8f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6f61eed0-d992-42fc-803b-a9301e60d93c"/>
  </w:docVars>
  <w:rsids>
    <w:rsidRoot w:val="00211ADC"/>
    <w:rsid w:val="000A611C"/>
    <w:rsid w:val="000D3D2C"/>
    <w:rsid w:val="001015BD"/>
    <w:rsid w:val="001366DD"/>
    <w:rsid w:val="001367DE"/>
    <w:rsid w:val="001C37D1"/>
    <w:rsid w:val="00211ADC"/>
    <w:rsid w:val="00223D09"/>
    <w:rsid w:val="002B068E"/>
    <w:rsid w:val="003351BF"/>
    <w:rsid w:val="00336867"/>
    <w:rsid w:val="00377041"/>
    <w:rsid w:val="00385229"/>
    <w:rsid w:val="00393843"/>
    <w:rsid w:val="003E360B"/>
    <w:rsid w:val="004E3E4F"/>
    <w:rsid w:val="005C6D1A"/>
    <w:rsid w:val="006776D3"/>
    <w:rsid w:val="00BD5137"/>
    <w:rsid w:val="00D530DF"/>
    <w:rsid w:val="00DD7868"/>
    <w:rsid w:val="00DF51BB"/>
    <w:rsid w:val="00E90247"/>
    <w:rsid w:val="00F44761"/>
    <w:rsid w:val="00F62178"/>
    <w:rsid w:val="00FD278B"/>
    <w:rsid w:val="0ABA30E0"/>
    <w:rsid w:val="0C3A36CF"/>
    <w:rsid w:val="0CCF40FD"/>
    <w:rsid w:val="2D551CB1"/>
    <w:rsid w:val="3E994704"/>
    <w:rsid w:val="44171754"/>
    <w:rsid w:val="53350447"/>
    <w:rsid w:val="6CB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25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No Spacing"/>
    <w:link w:val="1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5">
    <w:name w:val="无间隔 字符"/>
    <w:basedOn w:val="9"/>
    <w:link w:val="14"/>
    <w:qFormat/>
    <w:uiPriority w:val="1"/>
    <w:rPr>
      <w:kern w:val="0"/>
      <w:sz w:val="22"/>
    </w:rPr>
  </w:style>
  <w:style w:type="table" w:customStyle="1" w:styleId="16">
    <w:name w:val="List Table 5 Dark Accent 2"/>
    <w:basedOn w:val="7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7">
    <w:name w:val="List Table 5 Dark Accent 4"/>
    <w:basedOn w:val="7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8">
    <w:name w:val="Plain Table 2"/>
    <w:basedOn w:val="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9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0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1">
    <w:name w:val="Grid Table 1 Light Accent 2"/>
    <w:basedOn w:val="7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Grid Table 1 Light Accent 6"/>
    <w:basedOn w:val="7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List Table 3 Accent 2"/>
    <w:basedOn w:val="7"/>
    <w:qFormat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character" w:customStyle="1" w:styleId="24">
    <w:name w:val="批注文字 字符"/>
    <w:basedOn w:val="9"/>
    <w:link w:val="2"/>
    <w:semiHidden/>
    <w:qFormat/>
    <w:uiPriority w:val="99"/>
  </w:style>
  <w:style w:type="character" w:customStyle="1" w:styleId="25">
    <w:name w:val="批注主题 字符"/>
    <w:basedOn w:val="24"/>
    <w:link w:val="6"/>
    <w:semiHidden/>
    <w:qFormat/>
    <w:uiPriority w:val="99"/>
    <w:rPr>
      <w:b/>
      <w:bCs/>
    </w:rPr>
  </w:style>
  <w:style w:type="character" w:customStyle="1" w:styleId="26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27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28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9F1-FA7D-4E78-81FD-2D598EBEA3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887</Words>
  <Characters>1199</Characters>
  <Lines>2</Lines>
  <Paragraphs>1</Paragraphs>
  <TotalTime>303</TotalTime>
  <ScaleCrop>false</ScaleCrop>
  <LinksUpToDate>false</LinksUpToDate>
  <CharactersWithSpaces>1235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2025-02-25T13:11:00Z</dcterms:created>
  <dc:creator>michaelwin</dc:creator>
  <cp:lastModifiedBy>WPS_1693733568</cp:lastModifiedBy>
  <dcterms:modified xsi:type="dcterms:W3CDTF">2025-03-31T15:15:57Z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42B721B20ECC473A91D7B18DA05D6DD5</vt:lpwstr>
  </property>
</Properties>
</file>