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3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8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数据定义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2025.3.28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西部片区四号楼105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2025.4.6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-202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7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理解用户、数据库、模式和基本表等数据库对象之间的关系</w:t>
      </w:r>
    </w:p>
    <w:p>
      <w:pPr>
        <w:pStyle w:val="17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熟练掌握用户、数据库、模式、基本表和索引的创建、修改和删除方法</w:t>
      </w:r>
    </w:p>
    <w:p>
      <w:pPr>
        <w:pStyle w:val="17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理解并熟练掌握数据类型的选择和使用方法</w:t>
      </w:r>
    </w:p>
    <w:p>
      <w:pPr>
        <w:pStyle w:val="17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熟练掌握 sql 脚本文件的创建和使用</w:t>
      </w:r>
    </w:p>
    <w:p>
      <w:pPr>
        <w:pStyle w:val="17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熟练掌握数据库的导入导出方法 </w:t>
      </w:r>
    </w:p>
    <w:p>
      <w:pPr>
        <w:pStyle w:val="17"/>
        <w:numPr>
          <w:ilvl w:val="0"/>
          <w:numId w:val="0"/>
        </w:numPr>
        <w:ind w:leftChars="0"/>
        <w:rPr>
          <w:rFonts w:ascii="华文仿宋" w:hAnsi="华文仿宋" w:eastAsia="华文仿宋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二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1.业务背景： 现有一个销售数据库 Sales，该数据库包含 12 张表， 各表的表名和信息描述见下表。</w:t>
      </w:r>
    </w:p>
    <w:tbl>
      <w:tblPr>
        <w:tblStyle w:val="8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20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Table Names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Description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CONTACTS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contact person information of customers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319 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COUNTRIES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country information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25 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CUSTOMERS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customer master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319 records</w:t>
            </w:r>
          </w:p>
        </w:tc>
      </w:tr>
    </w:tbl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20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Table Names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Description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EMPLOYEES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employee master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107 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INVENTORIES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inventory information of products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1112 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LOCATIONS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locations of warehouses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23 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ORDERS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order header information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105 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ORDER_ITEMS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order line items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665 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PRODUCT_CATEGORIES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product categories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5 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PRODUCTS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product information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288 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REGIONS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regions where the company operates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4 records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WAREHOUSES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 xml:space="preserve">store warehouse information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  <w:lang w:val="en-US" w:eastAsia="zh-CN"/>
              </w:rPr>
              <w:t>9 records</w:t>
            </w:r>
          </w:p>
        </w:tc>
      </w:tr>
    </w:tbl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各表之间的关系见【样例数据库模式.pdf 文件】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图例特别说明： 带星号“*” 的字段为非空； employees 表字段 manager_id 值引用的是 employees 表字段 employee_id 的值（引用自身表）。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2.在非 root 用户下创建一个名为 sales 的数据库以及包含着该库下的 12 张表，表名见上述表格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3.在 customers 表上分别建立以下 3 个索引： name 字段上名为 idx_name 的索引、 website 字段上名为 uni_idx_website 的唯一索引、 name 和 address 字段上名为 comb_idx_name_addr 的组合索引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4.为 12 张表添加示例数据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5.将创建好的数据库整体导出到本地，即将结构和数据一起导出 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1</w:t>
      </w:r>
      <w:r>
        <w:rPr>
          <w:rFonts w:ascii="华文仿宋" w:hAnsi="华文仿宋" w:eastAsia="华文仿宋"/>
          <w:sz w:val="28"/>
          <w:szCs w:val="28"/>
        </w:rPr>
        <w:t>.</w:t>
      </w:r>
      <w:r>
        <w:rPr>
          <w:rFonts w:hint="eastAsia" w:ascii="华文仿宋" w:hAnsi="华文仿宋" w:eastAsia="华文仿宋"/>
          <w:sz w:val="28"/>
          <w:szCs w:val="28"/>
        </w:rPr>
        <w:t>以 root 用户身份创建一个新用户并授权 DBA 权限给该用户， 用户名为自己中文拼音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0500" cy="9264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3532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</w:t>
      </w:r>
      <w:r>
        <w:rPr>
          <w:rFonts w:hint="eastAsia" w:ascii="华文仿宋" w:hAnsi="华文仿宋" w:eastAsia="华文仿宋"/>
          <w:sz w:val="28"/>
          <w:szCs w:val="28"/>
        </w:rPr>
        <w:t>以新用户登录 mysql 服务器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3.创建一个名为 sales 的数据库以及包含着该库下的 12 张表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先不定义完整性约束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97250" cy="48577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36800" cy="2825750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4.使用 desc tble_name 命令分别显示 12 张表的结构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97400" cy="5505450"/>
            <wp:effectExtent l="0" t="0" r="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9040" cy="5673725"/>
            <wp:effectExtent l="0" t="0" r="10160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6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4351020"/>
            <wp:effectExtent l="0" t="0" r="8890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6215" cy="4683125"/>
            <wp:effectExtent l="0" t="0" r="6985" b="31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5.在 customers 表上分别建立以下 3 个索引： name 字段上名为 idx_name 的索引、 website 字段上名为 uni_idx_website 的唯一索引、 name 和 address 字段上名为 comb_idx_name_addr 的组合索引。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5580" cy="1945005"/>
            <wp:effectExtent l="0" t="0" r="7620" b="1079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使用命令： show index from customers； 显示 customers 表上的所有索引，注意观察 Index_type字段的值，该字段值为索引算法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264920"/>
            <wp:effectExtent l="0" t="0" r="3810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Index_type都是BTREE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7.为 12 张表插入示例数据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 xml:space="preserve">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用</w:t>
      </w: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navcate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执行插入脚本</w:t>
      </w: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667760"/>
            <wp:effectExtent l="0" t="0" r="9525" b="254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4575810" cy="3182620"/>
            <wp:effectExtent l="0" t="0" r="8890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中间遇到一些问题，修改表结构后导入完毕。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问题： navcate在数据库层面和表级层面导入导出的差别是什么？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答： 主要差别：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（1）范围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数据库级：操作整个数据库（含所有表、视图、索引等对象）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表级：仅处理单个或多个表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（2）内容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 xml:space="preserve">数据库级：导出 / 导入完整结构 + </w:t>
      </w:r>
      <w:bookmarkStart w:id="0" w:name="_GoBack"/>
      <w:bookmarkEnd w:id="0"/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数据 + 依赖关系（如外键）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表级：仅表结构 + 数据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（3）操作方式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数据库级：通过 “备份向导” 生成.nbk文件或 SQL 脚本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表级：右键表→“导出 / 导入向导” 或 “数据传输”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（4）适用场景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数据库级：整体迁移、完整备份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表级：部分数据更新、特定表迁移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（5）性能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数据库级：耗时较长（全量数据）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表级：速度更快（选择性操作）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8.依次使用查询语句“SELECT * FROM 表名； ”查询所有 12 张表的数据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查询完成：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608070"/>
            <wp:effectExtent l="0" t="0" r="12065" b="1143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其他表同上，省略结果图片。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9.依次使用查询语句“SELECT COUNT(*) FROM 表名”查询每张表的记录数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8100" cy="6445250"/>
            <wp:effectExtent l="0" t="0" r="0" b="635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54400" cy="690245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69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修改 12 张表的结构， 增加所有表的外码（如果存在）</w:t>
      </w:r>
    </w:p>
    <w:p>
      <w:pPr>
        <w:numPr>
          <w:ilvl w:val="0"/>
          <w:numId w:val="0"/>
        </w:num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160905"/>
            <wp:effectExtent l="0" t="0" r="11430" b="1079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11.将 customers 表上的索引 idx_name 改名为 index_name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45100" cy="692150"/>
            <wp:effectExtent l="0" t="0" r="0" b="635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12.使用 show index 命令查看索引改名是否成功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改名成功：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7485" cy="1061720"/>
            <wp:effectExtent l="0" t="0" r="5715" b="508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13.备份整个数据库，包括库中所有表的结构及数据到本地，即导出整个数据库到本地，以备删除实验完成后重建 sales 数据库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4417695"/>
            <wp:effectExtent l="0" t="0" r="9525" b="190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14.验证删除操作效果。 依次执行以下命令：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 drop table customers; -- 观察结果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如下：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32400" cy="723900"/>
            <wp:effectExtent l="0" t="0" r="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 drop table customers cascade; #观察结果， 若逐个删除 12 张表则需要注意删除顺序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，结果如下：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81600" cy="501650"/>
            <wp:effectExtent l="0" t="0" r="0" b="635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 drop schema sales; -- 观察结果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，如下：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70200" cy="374650"/>
            <wp:effectExtent l="0" t="0" r="0" b="635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 drop database sales; -- 观察结果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，如下：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86050" cy="527050"/>
            <wp:effectExtent l="0" t="0" r="6350" b="635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 drop user user_name; -- 观察结果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62400" cy="355600"/>
            <wp:effectExtent l="0" t="0" r="0" b="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28950" cy="374650"/>
            <wp:effectExtent l="0" t="0" r="6350" b="635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删除成功：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7485" cy="1788160"/>
            <wp:effectExtent l="0" t="0" r="5715" b="254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 xml:space="preserve">15.重建 sales 库及其中的 12 张表和示例数据（使用第 13 步保存的脚本） 以备后续实验使用 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 xml:space="preserve"> </w:t>
      </w:r>
    </w:p>
    <w:p>
      <w:pPr>
        <w:ind w:left="284"/>
        <w:rPr>
          <w:rFonts w:ascii="微软雅黑" w:hAnsi="微软雅黑" w:eastAsia="微软雅黑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在navcate premium lite中实践了mysql的数据定义，包括表的创建，数据插入，建立完整性约束，建立索引，修改索引名，备份数据库以及各级的删除指令。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实验思考：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1.mysql8.4 中用户、数据库、模式、基本表和索引之间的关系是什么？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答：用户：数据库的访问主体，通过权限控制可操作数据库对象（如创建表、查询数据等）。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数据库：物理存储容器，包含多个模式（Schema），一个数据库对应一个物理目录。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模式：逻辑命名空间，包含表、视图、索引等对象。MySQL 中数据库和模式是同义词，CREATE DATABASE与CREATE SCHEMA等价。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基本表：实际存储数据的二维结构，由列（字段）和行（记录）组成，通过主键约束保证唯一性（如employees.employee_id）。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索引：辅助数据结构，用于加速查询（如customers表的uni_idx_website唯一索引）。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2.什么是 SQL 脚本文件？有什么作用？脚本文件包含哪些内容？如何创建、修改和删除脚本文件？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答：定义：存储 SQL 语句的文本文件（扩展名.sql），用于批量执行或版本控制。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作用：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记录数据库结构变更（如CREATE TABLE）。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存储数据操作逻辑（如INSERT、UPDATE）。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便于迁移和备份（如用户之前使用的建表脚本）。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内容：包含 DDL（数据定义语言）、DML（数据操作语言）、注释等。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操作方法：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创建：使用文本编辑器编写并保存为.sql文件。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修改：直接编辑文件内容（如用户之前修改索引名称）。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删除：通过文件系统删除物理文件。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3.drop 命令中 cascade 的作用是什么？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答：功能：级联删除依赖对象。当删除数据库或表时，自动删除与之关联的视图、索引、外键约束等。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 xml:space="preserve">4.实现数据库中数据导入导出的常用方法有哪些？ 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答：导出方法：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mysqldump：命令行工具，导出表结构和数据（如用户之前备份数据库）。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Navicat 备份：通过图形界面生成.nbk文件或 SQL 脚本（如用户使用的 “备份向导”）。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手动复制：直接复制物理数据文件（需停止 MySQL 服务）。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导入方法：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source 命令：在 MySQL 客户端执行脚本（需注意路径格式）。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Navicat 导入：通过 “运行 SQL 文件” 功能执行脚本（如用户之前遇到的路径问题）。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LOAD DATA INFILE：高效导入 CSV 等文本文件。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困难1</w:t>
      </w:r>
    </w:p>
    <w:p>
      <w:pPr>
        <w:ind w:firstLine="420" w:firstLineChars="200"/>
      </w:pPr>
      <w:r>
        <w:drawing>
          <wp:inline distT="0" distB="0" distL="114300" distR="114300">
            <wp:extent cx="5273675" cy="3667760"/>
            <wp:effectExtent l="0" t="0" r="9525" b="254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脚本执行错误，检查一下发现是该表创建的时候将空值选项设置错误了。用alter语句修改。</w:t>
      </w:r>
    </w:p>
    <w:p>
      <w:pPr>
        <w:ind w:firstLine="420" w:firstLineChars="200"/>
      </w:pPr>
      <w:r>
        <w:drawing>
          <wp:inline distT="0" distB="0" distL="114300" distR="114300">
            <wp:extent cx="3041650" cy="812800"/>
            <wp:effectExtent l="0" t="0" r="635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重新尝试导入，成功了。</w:t>
      </w: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4C6E45F7">
      <w:pPr>
        <w:pStyle w:val="2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C6E45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aturaMTScriptCapital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YaHei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678999"/>
    <w:multiLevelType w:val="singleLevel"/>
    <w:tmpl w:val="D0678999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4CB0E6"/>
    <w:multiLevelType w:val="singleLevel"/>
    <w:tmpl w:val="E44CB0E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EE9292B"/>
    <w:multiLevelType w:val="multilevel"/>
    <w:tmpl w:val="6EE9292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c36359a5-a2c0-4ba9-9d32-b10cc24c700a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227C0DDF"/>
    <w:rsid w:val="3A7475AC"/>
    <w:rsid w:val="3D276C37"/>
    <w:rsid w:val="479152A5"/>
    <w:rsid w:val="687E1CF7"/>
    <w:rsid w:val="690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page number"/>
    <w:basedOn w:val="9"/>
    <w:qFormat/>
    <w:uiPriority w:val="0"/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styleId="13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  <w:style w:type="character" w:customStyle="1" w:styleId="16">
    <w:name w:val="页眉 Char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文字 字符"/>
    <w:basedOn w:val="9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0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fontstyle01"/>
    <w:basedOn w:val="9"/>
    <w:uiPriority w:val="0"/>
    <w:rPr>
      <w:rFonts w:ascii="MicrosoftYaHei" w:hAnsi="MicrosoftYaHei" w:eastAsia="MicrosoftYaHei" w:cs="MicrosoftYaHei"/>
      <w:color w:val="000000"/>
      <w:sz w:val="22"/>
      <w:szCs w:val="22"/>
    </w:rPr>
  </w:style>
  <w:style w:type="character" w:customStyle="1" w:styleId="22">
    <w:name w:val="fontstyle11"/>
    <w:basedOn w:val="9"/>
    <w:uiPriority w:val="0"/>
    <w:rPr>
      <w:rFonts w:ascii="MaturaMTScriptCapitals" w:hAnsi="MaturaMTScriptCapitals" w:eastAsia="MaturaMTScriptCapitals" w:cs="MaturaMTScriptCapitals"/>
      <w:color w:val="000000"/>
      <w:sz w:val="22"/>
      <w:szCs w:val="22"/>
    </w:rPr>
  </w:style>
  <w:style w:type="character" w:customStyle="1" w:styleId="23">
    <w:name w:val="fontstyle21"/>
    <w:basedOn w:val="9"/>
    <w:uiPriority w:val="0"/>
    <w:rPr>
      <w:rFonts w:ascii="Verdana" w:hAnsi="Verdana" w:cs="Verdana"/>
      <w:color w:val="000000"/>
      <w:sz w:val="22"/>
      <w:szCs w:val="22"/>
    </w:rPr>
  </w:style>
  <w:style w:type="character" w:customStyle="1" w:styleId="24">
    <w:name w:val="fontstyle31"/>
    <w:basedOn w:val="9"/>
    <w:uiPriority w:val="0"/>
    <w:rPr>
      <w:rFonts w:ascii="MicrosoftYaHei-Bold" w:hAnsi="MicrosoftYaHei-Bold" w:eastAsia="MicrosoftYaHei-Bold" w:cs="MicrosoftYaHei-Bold"/>
      <w:b/>
      <w:bCs/>
      <w:color w:val="FF0000"/>
      <w:sz w:val="22"/>
      <w:szCs w:val="22"/>
    </w:rPr>
  </w:style>
  <w:style w:type="character" w:customStyle="1" w:styleId="25">
    <w:name w:val="fontstyle41"/>
    <w:basedOn w:val="9"/>
    <w:uiPriority w:val="0"/>
    <w:rPr>
      <w:rFonts w:ascii="Wingdings-Regular" w:hAnsi="Wingdings-Regular" w:eastAsia="Wingdings-Regular" w:cs="Wingdings-Regular"/>
      <w:color w:val="FF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0" Type="http://schemas.microsoft.com/office/2011/relationships/people" Target="people.xml"/><Relationship Id="rId4" Type="http://schemas.microsoft.com/office/2011/relationships/commentsExtended" Target="commentsExtended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1552</Words>
  <Characters>2669</Characters>
  <Lines>2</Lines>
  <Paragraphs>1</Paragraphs>
  <TotalTime>19</TotalTime>
  <ScaleCrop>false</ScaleCrop>
  <LinksUpToDate>false</LinksUpToDate>
  <CharactersWithSpaces>2916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WPS_1693733568</cp:lastModifiedBy>
  <dcterms:modified xsi:type="dcterms:W3CDTF">2025-04-05T14:30:11Z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F4591C8C615B415898E58C6938488E64</vt:lpwstr>
  </property>
</Properties>
</file>