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4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9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数据库的完整性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5.9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西部片区4号楼103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5.16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-202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8"/>
        <w:numPr>
          <w:ilvl w:val="0"/>
          <w:numId w:val="2"/>
        </w:numPr>
        <w:ind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>理解并掌握关系数据库完整性的运行机制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>■ 完整性约束定义&gt;完整性约束检查&gt;违约处理</w:t>
      </w:r>
    </w:p>
    <w:p>
      <w:pPr>
        <w:pStyle w:val="18"/>
        <w:numPr>
          <w:ilvl w:val="0"/>
          <w:numId w:val="2"/>
        </w:numPr>
        <w:ind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 xml:space="preserve"> 理解并掌握关系数据库完整性主要约束类型及其含义和作用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>■ PRIMARY KEY， FOREIGN KEY， NOT NULL， UNIQUE， CHECK</w:t>
      </w:r>
    </w:p>
    <w:p>
      <w:pPr>
        <w:pStyle w:val="18"/>
        <w:numPr>
          <w:ilvl w:val="0"/>
          <w:numId w:val="2"/>
        </w:numPr>
        <w:ind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>理解并掌握关系数据库完整性定义、修改、删除和命名的方法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>■ CREATE TABLE， ALTER TABLE</w:t>
      </w:r>
    </w:p>
    <w:p>
      <w:pPr>
        <w:pStyle w:val="18"/>
        <w:numPr>
          <w:ilvl w:val="0"/>
          <w:numId w:val="2"/>
        </w:numPr>
        <w:ind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>熟练掌握 Mysql8.4 下通过</w:t>
      </w:r>
      <w:r>
        <w:rPr>
          <w:rFonts w:ascii="华文仿宋" w:hAnsi="华文仿宋" w:eastAsia="华文仿宋"/>
          <w:color w:val="FF0000"/>
          <w:sz w:val="28"/>
          <w:szCs w:val="28"/>
          <w:lang w:val="en-US" w:eastAsia="zh-CN"/>
        </w:rPr>
        <w:t>系统表</w:t>
      </w:r>
      <w:r>
        <w:rPr>
          <w:rFonts w:ascii="华文仿宋" w:hAnsi="华文仿宋" w:eastAsia="华文仿宋"/>
          <w:sz w:val="28"/>
          <w:szCs w:val="28"/>
          <w:lang w:val="en-US" w:eastAsia="zh-CN"/>
        </w:rPr>
        <w:t>查看完整性信息(PK， FK， UNIQUE， CHECK)的方法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 xml:space="preserve">■ </w:t>
      </w:r>
      <w:r>
        <w:rPr>
          <w:rFonts w:ascii="华文仿宋" w:hAnsi="华文仿宋" w:eastAsia="华文仿宋"/>
          <w:color w:val="4472C4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INFORMATION_SCHEMA</w:t>
      </w:r>
      <w:r>
        <w:rPr>
          <w:rFonts w:ascii="华文仿宋" w:hAnsi="华文仿宋" w:eastAsia="华文仿宋"/>
          <w:sz w:val="28"/>
          <w:szCs w:val="28"/>
          <w:lang w:val="en-US" w:eastAsia="zh-CN"/>
        </w:rPr>
        <w:t>.TABLE_CONSTRAINTS 表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 xml:space="preserve">■ </w:t>
      </w:r>
      <w:r>
        <w:rPr>
          <w:rFonts w:ascii="华文仿宋" w:hAnsi="华文仿宋" w:eastAsia="华文仿宋"/>
          <w:color w:val="4472C4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INFORMATION_SCHEMA</w:t>
      </w:r>
      <w:r>
        <w:rPr>
          <w:rFonts w:ascii="华文仿宋" w:hAnsi="华文仿宋" w:eastAsia="华文仿宋"/>
          <w:sz w:val="28"/>
          <w:szCs w:val="28"/>
          <w:lang w:val="en-US" w:eastAsia="zh-CN"/>
        </w:rPr>
        <w:t>.REFERENTIAL_CONSTRAINTS 表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 xml:space="preserve">■ </w:t>
      </w:r>
      <w:r>
        <w:rPr>
          <w:rFonts w:ascii="华文仿宋" w:hAnsi="华文仿宋" w:eastAsia="华文仿宋"/>
          <w:color w:val="4472C4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INFORMATION_SCHEMA</w:t>
      </w:r>
      <w:r>
        <w:rPr>
          <w:rFonts w:ascii="华文仿宋" w:hAnsi="华文仿宋" w:eastAsia="华文仿宋"/>
          <w:sz w:val="28"/>
          <w:szCs w:val="28"/>
          <w:lang w:val="en-US" w:eastAsia="zh-CN"/>
        </w:rPr>
        <w:t>.CHECK_CONSTRAINTS 表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 xml:space="preserve">■ </w:t>
      </w:r>
      <w:r>
        <w:rPr>
          <w:rFonts w:ascii="华文仿宋" w:hAnsi="华文仿宋" w:eastAsia="华文仿宋"/>
          <w:color w:val="4472C4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INFORMATION_SCHEMA</w:t>
      </w:r>
      <w:r>
        <w:rPr>
          <w:rFonts w:ascii="华文仿宋" w:hAnsi="华文仿宋" w:eastAsia="华文仿宋"/>
          <w:sz w:val="28"/>
          <w:szCs w:val="28"/>
          <w:lang w:val="en-US" w:eastAsia="zh-CN"/>
        </w:rPr>
        <w:t>.KEY_COLUMN_USAGE 表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 xml:space="preserve">■ </w:t>
      </w:r>
      <w:r>
        <w:rPr>
          <w:rFonts w:ascii="华文仿宋" w:hAnsi="华文仿宋" w:eastAsia="华文仿宋"/>
          <w:color w:val="FF0000"/>
          <w:sz w:val="28"/>
          <w:szCs w:val="28"/>
          <w:lang w:val="en-US" w:eastAsia="zh-CN"/>
        </w:rPr>
        <w:t xml:space="preserve">SHOW CREATE TABLE tbl_name; </w:t>
      </w:r>
    </w:p>
    <w:p>
      <w:pPr>
        <w:pStyle w:val="18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本实验分成两部分：一是验证主码、外码、唯一约束和 check 约束的执行效果， 其中包括给约束命名；二是介绍在 mysql8.4 下如何查询已定义的约束信息。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1.约束的定义与效果验证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（1） 创建两张表：雇员表 Emp 和工作表 Work，它们的表结构如下：</w:t>
      </w:r>
    </w:p>
    <w:p>
      <w:r>
        <w:drawing>
          <wp:inline distT="0" distB="0" distL="114300" distR="114300">
            <wp:extent cx="4083050" cy="22669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81300" cy="1371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3700" cy="1054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46600" cy="34480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（2） 分别为两张表插入以下数据， 观察插入操作是否成功。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emp 表数据： {(‘10001’,’Smith’,’001’,2000,’13800010001’),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(‘10001’, ‘Jonny’, ’001’, 3000, ’13600010002’), (‘10002’, ’Mary’, ’002’, 2500, ’13800020002’)} work 表数据： {(‘001’, 1000, 5000)， (‘002’, 2000, 8000)}</w:t>
      </w:r>
    </w:p>
    <w:p>
      <w:r>
        <w:drawing>
          <wp:inline distT="0" distB="0" distL="114300" distR="114300">
            <wp:extent cx="4318000" cy="21018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插入成功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（3） 设置 emp 表的 eid 为主码，观察该操作是否成功。若不成功，请分析原因并思考如何处理才能添加主码约束成功。 添加主码约束命令： alter table emp add primary key (eid);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90950" cy="41275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添加主码约束失败。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原因：主码是唯一的，前面插入的数据Eid有重复项“10001”，所以不能设置为主码约束。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处理：删除重复的数据或修改其中一条数据的Eid。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先将数据Eid修改：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95250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再添加主码约束：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2000" cy="46355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这次就成功了。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（4） 在成功设置 eid 为 emp 表的主码后， 发布语句：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alter table emp add constraint pk_emp_eid primary key (eid);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观察执行结果并分析原因， 记住系统的结果提示以便与下面的步骤（10）比较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6250" cy="781050"/>
            <wp:effectExtent l="0" t="0" r="6350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ascii="Inter" w:hAnsi="Inter" w:eastAsia="Inter" w:cs="Inter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执行结果分析： 执行上述语句出现</w:t>
      </w:r>
      <w:r>
        <w:rPr>
          <w:rFonts w:hint="eastAsia" w:ascii="Inter" w:hAnsi="Inter" w:cs="Inter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该</w:t>
      </w:r>
      <w:r>
        <w:rPr>
          <w:rFonts w:ascii="Inter" w:hAnsi="Inter" w:eastAsia="Inter" w:cs="Inter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错误提示 ，意思是定义了多个主键。 原因是之前已经成功将`eid`设置为`emp`表的主键 ，此时再试图将`eid`设置为主键，就相当于为`emp`表定义了多个主键，而在MySQL中一张表只能有一个主键，所以系统报错。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（5） 分别使用以下两条命令查看主码约束信息，观察结果的异同：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show create table emp；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select * from information_schema.table_constraints where table_name='emp';</w:t>
      </w:r>
    </w:p>
    <w:p>
      <w:r>
        <w:drawing>
          <wp:inline distT="0" distB="0" distL="114300" distR="114300">
            <wp:extent cx="5274945" cy="3739515"/>
            <wp:effectExtent l="0" t="0" r="8255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20420"/>
            <wp:effectExtent l="0" t="0" r="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结果相同点：都能确定表存在主键约束。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不同点：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1.信息全面性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第一句：除了主键约束信息外，还展示了整个表的创建语句，包括各字段的定义（如数据类型、是否可为空等） 、存储引擎（ENGINE=InnoDB ）、字符集（DEFAULT CHARSET=utf8mb4 ）和排序规则（COLLATE=utf8mb4_0900_ai_ci ）等全面的建表信息。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第二句：主要聚焦于表的约束相关信息，只展示了与约束有关的字段，如 CONSTRAINT_CATALOG（约束所属目录）、CONSTRAINT_SCHEMA（约束所属数据库模式）、CONSTRAINT_NAME（约束名称）、TABLE_SCHEMA（表所属数据库模式）、TABLE_NAME（表名）、CONSTRAINT_TYPE（约束类型） 、ENFORCED（约束是否生效），信息相对单一但针对性强。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2.信息呈现形式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第一句：以建表语句的形式呈现信息，直观展示表结构的定义方式。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第二句：以查询结果集（表格形式）呈现，每列对应一个约束相关属性，更像是常规的查询结果展示。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（6） 设置 emp 表的 workid 字段为外码，它引用 work 表中的 workid 字段，查看操作是否成功？ 若不成功说明原因， 然后根据系统提示来修改 work 表的结构， 使得 work 表满足 emp.workid 为外码的要求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13350" cy="685800"/>
            <wp:effectExtent l="0" t="0" r="635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操作失败。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原因：MySQL 要求被引用的字段必须是主键或具有唯一约束，而原work表的workid字段未设置主键或唯一约束。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解决：为Work表添加主键约束：</w:t>
      </w:r>
    </w:p>
    <w:p>
      <w:r>
        <w:drawing>
          <wp:inline distT="0" distB="0" distL="114300" distR="114300">
            <wp:extent cx="3009900" cy="730250"/>
            <wp:effectExtent l="0" t="0" r="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（7） 第二次执行(6)，设置 emp 表的 workid 为外码，但不给出显式外码约束名，而由系统默认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83000" cy="76200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（8）再次执行步骤(7)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14750" cy="730250"/>
            <wp:effectExtent l="0" t="0" r="635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（9） 第三次执行步骤(6)， 即设置 emp 表的 workid 为外码， 但要求给出外码约束名，即 fk_emp_work</w:t>
      </w:r>
    </w:p>
    <w:p>
      <w:r>
        <w:drawing>
          <wp:inline distT="0" distB="0" distL="114300" distR="114300">
            <wp:extent cx="3517900" cy="9017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（10） 发布语句： show create table emp； 查看 emp 表的外码约束信息， 理解系统默认的外码约束名的构成及自命名外码约束名， 分析为什么外码约束名可以有多个，而主码约束只能有一个（对比步骤（4）的结果） ，总结 mysql 中主码约束命名与外码约束命名的规律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680970"/>
            <wp:effectExtent l="0" t="0" r="0" b="1143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总结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br w:type="textWrapping"/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1）系统默认外码约束名构成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以表名开头，接着 ibfk 代表 InnoDB Foreign Key ，后面的数字是序号，按添加外键顺序从 1 开始递增，用于区分同一表不同的外键约束 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2）自命名外码约束名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如设置的 fk_emp_work ，自命名外码约束名可根据业务逻辑和可读性来取，通常采用类似 “fk_主表名_关联字段名” 或 “fk_主表名_从表名” 等形式，方便识别外键关联关系 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3）外码约束名可多个，主码约束只能一个的原因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外码约束：一个表可以有多个外码，用于关联不同的其他表或同一表不同字段与其他表的关联 。例如 emp 表可能不仅通过 workid 关联 work 表，还可能通过其他字段关联别的表，所以需要多个外码约束名来区分不同的外键关联关系。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主码约束：一张表只能有一个主键 ，它用于唯一标识表中的每一条记录。如果存在多个主键，就无法明确记录的唯一标识规则，会造成数据逻辑混乱，所以主码约束只能有一个 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4）MySQL 中主码与外码约束命名规律总结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主码约束命名：一般不特意显式命名时，在 CREATE TABLE 语句中定义主键，系统自动将其关联到字段名；若显式命名，通常采用类似 “pk_表名_主键字段名” 形式。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外码约束命名：系统默认命名按 “表名_ibfk_序号” 生成；显式命名建议遵循 “fk_主表名_关联字段名” 或 “fk_主表名_从表名” 等规则 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（11） 设置 work 表的 workid 为唯一值（唯一约束名由系统默认，无需自命名），连续两次执行该命令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第一次：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16300" cy="552450"/>
            <wp:effectExtent l="0" t="0" r="0" b="635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第二次：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505200" cy="54610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产生警告。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（12）发布语句： show create table work； 查看 work 表的唯一约束信息，理解系统默认唯一约束名的构成，总结 mysql 中唯一约束名的规律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5580" cy="2542540"/>
            <wp:effectExtent l="0" t="0" r="7620" b="1016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理解：在同一字段上再次添加唯一约束（虽然逻辑上不合理，但可能因误操作等情况出现 ），系统会在原字段名基础上添加序号区分，从 2 开始递增。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总结：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未显式命名情况：首次对字段添加唯一约束，系统多以字段名作为约束名；若同一字段重复添加，会在字段名后加序号。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显式命名情况：用户使用 ALTER TABLE 语句添加唯一约束时，可通过 CONSTRAINT 关键字显式命名。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（13） 发布语句： alter table emp add constraint ck_salary check(3000&lt;=salary); 观察操作是否成功？若不成功说明原因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08550" cy="558800"/>
            <wp:effectExtent l="0" t="0" r="635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操作失败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原因：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emp表中已存在salary值小于3000的数据 ，而添加的CHECK约束要求salary必须大于等于3000，现有数据与该约束条件冲突，所以系统报错3819 - Check constraint 'ck_salary' is violated，提示检查约束被违反。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（14） 修改 work 表以保证最低工资 lowersalary 一定不高于最高工资 uppersalary， 要求给出约束名，即 ck_lower_upper_salary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68900" cy="628650"/>
            <wp:effectExtent l="0" t="0" r="0" b="635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（15） 给 work 表插入数据(‘003’,4000,3000)， 观察操作是否成功？ 若不成功说明原因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32300" cy="704850"/>
            <wp:effectExtent l="0" t="0" r="0" b="635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操作不成功。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原因：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在步骤（14）已经添加最低工资要小于等于最高工资的约束，而这条数据的lowersalary&gt;uppersalary，违反约束，故插入失败。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（16） 发布语句： alter table work add check(lowersalary&lt;=uppersalary); 观察操作是否成功？若不成功说明原因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38650" cy="495300"/>
            <wp:effectExtent l="0" t="0" r="635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操作成功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（17） 给 work 表插入数据(‘003’,3000,4000)， 观察操作是否成功？ 若不成功说明原因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30700" cy="800100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操作成功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（18）再次发布语句： alter table work add check(lowersalary&lt;=uppersalary); 观察操作是否成功？若不成功说明原因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84700" cy="571500"/>
            <wp:effectExtent l="0" t="0" r="0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操作成功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（19）发布语句： show create table work； 查看 work 表的 check 约束信息，理解并总结系统默认的 check 约束名的构成方法</w:t>
      </w:r>
    </w:p>
    <w:p>
      <w:r>
        <w:drawing>
          <wp:inline distT="0" distB="0" distL="114300" distR="114300">
            <wp:extent cx="5273675" cy="3408045"/>
            <wp:effectExtent l="0" t="0" r="9525" b="825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理解与总结：</w:t>
      </w:r>
    </w:p>
    <w:p>
      <w:pPr>
        <w:ind w:firstLine="420" w:firstLine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以表名开头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：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约束名通常以表名 work 开头，例如 work_chk_1 、work_chk_2 。这里的 work 就是对应表的名称，作为约束名的前缀，方便从约束名上快速识别出该约束属于哪个表。</w:t>
      </w:r>
    </w:p>
    <w:p>
      <w:pPr>
        <w:ind w:firstLine="420" w:firstLine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固定标识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：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在表名之后，会有固定的标识 chk ，用于表明这是一个 CHECK 约束。这是 MySQL 系统在生成默认 CHECK 约束名时的一种约定，通过这个标识能直观区分约束类型。</w:t>
      </w:r>
    </w:p>
    <w:p>
      <w:pPr>
        <w:ind w:firstLine="420" w:firstLine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序号递增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：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最后是一个数字序号，从 1 开始递增，如 work_chk_1 、work_chk_2 。当在表上添加多个 CHECK 约束时，系统会按照添加的顺序，依次用递增的数字来区分不同的 CHECK 约束 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（20） 以下为约束的级联操作验证（这部分在实验 5 中有要求，此处属于重新复习一遍）。 删除 emp 表上所有的外码约束，重建外码约束， emp 表的 workid 字段引用 work 表的 workid 字段， 要求外码约束中包含 on delete cascade 选项， 外码约束名为 fk_emp_work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删除外码约束：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86150" cy="2216150"/>
            <wp:effectExtent l="0" t="0" r="6350" b="635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重建：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02000" cy="971550"/>
            <wp:effectExtent l="0" t="0" r="0" b="635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（21）先查询 emp 表和 work 表中所有数据</w:t>
      </w:r>
    </w:p>
    <w:p>
      <w:r>
        <w:drawing>
          <wp:inline distT="0" distB="0" distL="114300" distR="114300">
            <wp:extent cx="3803650" cy="2946400"/>
            <wp:effectExtent l="0" t="0" r="635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（22）发布语句： delete from work where workid='001';</w:t>
      </w:r>
    </w:p>
    <w:p>
      <w:r>
        <w:drawing>
          <wp:inline distT="0" distB="0" distL="114300" distR="114300">
            <wp:extent cx="2933700" cy="571500"/>
            <wp:effectExtent l="0" t="0" r="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（23）发布语句： select * from emp; 观察执行结果并与（21） 中查询 emp 表的结果进行比对，验证on delete cascade 选项是否发生作用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3873500" cy="1212850"/>
            <wp:effectExtent l="0" t="0" r="0" b="635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emp表中的Eid为10001和10003的记录也一起被删除，说明级联删除选项发挥作用。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2.约束查询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mysql8 中定义的约束信息主要放在 INFORMATION_SCHEMA 数据库的以下表中：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■ TABLE_CONSTRAINTS 表（主码、外码、唯一约束、 check 约束均可查询该表得到，如果存在）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98120"/>
            <wp:effectExtent l="0" t="0" r="1905" b="5080"/>
            <wp:docPr id="4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652145"/>
            <wp:effectExtent l="0" t="0" r="2540" b="8255"/>
            <wp:docPr id="4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■ REFERENTIAL_CONSTRAINTS 表（提供外码引用的信息，包括删除规则，更新规则）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923290"/>
            <wp:effectExtent l="0" t="0" r="6350" b="3810"/>
            <wp:docPr id="4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■ CHECK_CONSTRAINTS 表（提供 check 所在的库、 check 约束名及 check 语句内容等信息）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921385"/>
            <wp:effectExtent l="0" t="0" r="10795" b="5715"/>
            <wp:docPr id="4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■ KEY_COLUMN_USAGE 表（提供键列上约束的详细信息，包括主码、外码）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245" cy="954405"/>
            <wp:effectExtent l="0" t="0" r="8255" b="10795"/>
            <wp:docPr id="5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以上表结构都可以使用 desc tbl_name;命令得到，如 desc table_constraints;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如果要获得某张表上约束的定义语句，可使用以下命令获得：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■ SHOW CREATE TABLE tbl_name; -- 将 tbl_name 替换为实际的表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查询上述 4 张表并验证表中信息是否为第一部分（1.约束的定义与效果验证）操作中的主码、外码、唯一约束和 check 约束信息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观察以上结果，经验证与第一部分约束信息一致。</w:t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3.删除表上的所有约束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（1）删除 emp 表上的所有约束（包括主码、外码、 唯一约束和 check 约束）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（2） 删除 work 表上的所有约束（包括主码、外码、唯一约束和 check 约束） </w:t>
      </w:r>
    </w:p>
    <w:p>
      <w:pPr>
        <w:rPr>
          <w:rFonts w:hint="eastAsia"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主码、外码、唯一约束和check约束的定义与删除，约束的查询。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思考题：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1.总结 mysql8.4 中以下约束名的规律： 主码、外码、 唯一约束和 check 约束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答：MySQL 中主码与外码约束命名规律总结（详见步骤10）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主码约束命名：一般不特意显式命名时，在 CREATE TABLE 语句中定义主键，系统自动将其关联到字段名；若显式命名，通常采用类似 “pk_表名_主键字段名” 形式。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外码约束命名：系统默认命名按 “表名_ibfk_序号” 生成；显式命名建议遵循 “fk_主表名_关联字段名” 或 “fk_主表名_从表名” 等规则 。</w:t>
      </w:r>
    </w:p>
    <w:p>
      <w:pPr>
        <w:ind w:firstLine="42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唯一约束名规律（详见12）：未显式命名情况：首次对字段添加唯一约束，系统多以字段名作为约束名；若同一字段重复添加，会在字段名后加序号。显式命名情况：用户使用 ALTER TABLE 语句添加唯一约束时，可通过 CONSTRAINT 关键字显式命名。</w:t>
      </w:r>
    </w:p>
    <w:p>
      <w:pPr>
        <w:ind w:firstLine="420" w:firstLine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CHECK（详见步骤19）：默认的 CHECK 约束名构成形式为 “表名_chk_序号” （按序号递增）。</w:t>
      </w:r>
    </w:p>
    <w:p>
      <w:pPr>
        <w:ind w:firstLine="420" w:firstLine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2.对于一个相同的约束，如 alter table work unique(workid);可能有多个不同的约束名，请问这些不同的约束名对应不同的约束效果还是同一个约束效果？ 即， 具有不同约束名的同一约束的效果是否不同？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答：对于相同的约束（如UNIQUE约束 ），多个不同的约束名对应的是同一个约束效果。以alter table work unique(workid);为例，不管是系统默认生成的约束名，还是显式指定的约束名，其作用都是确保work表的workid字段值具有唯一性 。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无。</w:t>
      </w:r>
    </w:p>
    <w:p>
      <w:pPr>
        <w:rPr>
          <w:rFonts w:hint="eastAsia" w:ascii="华文仿宋" w:hAnsi="华文仿宋" w:eastAsia="微软雅黑"/>
          <w:sz w:val="28"/>
          <w:szCs w:val="28"/>
          <w:lang w:val="en-US" w:eastAsia="zh-CN"/>
        </w:rPr>
      </w:pP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4E675035">
      <w:pPr>
        <w:pStyle w:val="3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6750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turaMTScriptCapital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YaHe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EED76C3"/>
    <w:rsid w:val="104A2275"/>
    <w:rsid w:val="1823186C"/>
    <w:rsid w:val="2BBE776E"/>
    <w:rsid w:val="2E061C03"/>
    <w:rsid w:val="56275A01"/>
    <w:rsid w:val="60DC14D4"/>
    <w:rsid w:val="68DD38C2"/>
    <w:rsid w:val="6F6F722C"/>
    <w:rsid w:val="730D7653"/>
    <w:rsid w:val="73CC2130"/>
    <w:rsid w:val="76866F1D"/>
    <w:rsid w:val="7C7D4EE3"/>
    <w:rsid w:val="7DC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semiHidden/>
    <w:unhideWhenUsed/>
    <w:uiPriority w:val="99"/>
    <w:pPr>
      <w:jc w:val="left"/>
    </w:pPr>
  </w:style>
  <w:style w:type="paragraph" w:styleId="4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styleId="14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页眉 Char"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文字 字符"/>
    <w:basedOn w:val="10"/>
    <w:link w:val="3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20">
    <w:name w:val="批注主题 字符"/>
    <w:basedOn w:val="19"/>
    <w:link w:val="8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1">
    <w:name w:val="批注框文本 字符"/>
    <w:basedOn w:val="10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fontstyle01"/>
    <w:basedOn w:val="10"/>
    <w:uiPriority w:val="0"/>
    <w:rPr>
      <w:rFonts w:ascii="MaturaMTScriptCapitals" w:hAnsi="MaturaMTScriptCapitals" w:eastAsia="MaturaMTScriptCapitals" w:cs="MaturaMTScriptCapitals"/>
      <w:color w:val="000000"/>
      <w:sz w:val="22"/>
      <w:szCs w:val="22"/>
    </w:rPr>
  </w:style>
  <w:style w:type="character" w:customStyle="1" w:styleId="23">
    <w:name w:val="fontstyle21"/>
    <w:basedOn w:val="10"/>
    <w:uiPriority w:val="0"/>
    <w:rPr>
      <w:rFonts w:ascii="MicrosoftYaHei" w:hAnsi="MicrosoftYaHei" w:eastAsia="MicrosoftYaHei" w:cs="MicrosoftYaHei"/>
      <w:color w:val="000000"/>
      <w:sz w:val="22"/>
      <w:szCs w:val="22"/>
    </w:rPr>
  </w:style>
  <w:style w:type="character" w:customStyle="1" w:styleId="24">
    <w:name w:val="fontstyle31"/>
    <w:basedOn w:val="10"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  <w:style w:type="character" w:customStyle="1" w:styleId="25">
    <w:name w:val="fontstyle41"/>
    <w:basedOn w:val="10"/>
    <w:uiPriority w:val="0"/>
    <w:rPr>
      <w:rFonts w:ascii="MicrosoftYaHei-Bold" w:hAnsi="MicrosoftYaHei-Bold" w:eastAsia="MicrosoftYaHei-Bold" w:cs="MicrosoftYaHei-Bold"/>
      <w:b/>
      <w:bCs/>
      <w:color w:val="C00000"/>
      <w:sz w:val="22"/>
      <w:szCs w:val="22"/>
    </w:rPr>
  </w:style>
  <w:style w:type="character" w:customStyle="1" w:styleId="26">
    <w:name w:val="fontstyle51"/>
    <w:basedOn w:val="10"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  <w:style w:type="character" w:customStyle="1" w:styleId="27">
    <w:name w:val="fontstyle11"/>
    <w:basedOn w:val="10"/>
    <w:uiPriority w:val="0"/>
    <w:rPr>
      <w:rFonts w:ascii="MicrosoftYaHei" w:hAnsi="MicrosoftYaHei" w:eastAsia="MicrosoftYaHei" w:cs="MicrosoftYaHe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9" Type="http://schemas.microsoft.com/office/2011/relationships/people" Target="people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microsoft.com/office/2011/relationships/commentsExtended" Target="commentsExtended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3355</Words>
  <Characters>4944</Characters>
  <Lines>2</Lines>
  <Paragraphs>1</Paragraphs>
  <TotalTime>4</TotalTime>
  <ScaleCrop>false</ScaleCrop>
  <LinksUpToDate>false</LinksUpToDate>
  <CharactersWithSpaces>5321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WPS_1693733568</cp:lastModifiedBy>
  <dcterms:modified xsi:type="dcterms:W3CDTF">2025-05-16T11:56:37Z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5AD84DC21D374D8D9D1D04509F45D03D</vt:lpwstr>
  </property>
</Properties>
</file>