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20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万维网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3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25" w:edGrp="everyone"/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题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优化需根据网站具体架构和瓶颈点选择方案：</w:t>
      </w: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静态资源为主：优先使用 CDN、浏览器缓存、压缩技术；</w:t>
      </w: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动态请求为主：侧重数据库优化、缓存、负载均衡和异步处理；</w:t>
      </w: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高并发场景：结合限流、熔断、微服务架构提升系统稳定性。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通过多维度优化，可显著降低延迟、提升吞吐量，改善用户访问体验。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题</w:t>
      </w:r>
    </w:p>
    <w:p>
      <w:pPr>
        <w:ind w:firstLine="420" w:firstLineChars="0"/>
      </w:pPr>
      <w:r>
        <w:rPr>
          <w:rFonts w:hint="default"/>
        </w:rPr>
        <w:t>1. HTTP</w:t>
      </w:r>
      <w:r>
        <w:rPr>
          <w:rFonts w:hint="default"/>
          <w:lang w:val="en-US" w:eastAsia="zh-CN"/>
        </w:rPr>
        <w:t>用途：</w:t>
      </w:r>
    </w:p>
    <w:p>
      <w:pPr>
        <w:ind w:firstLine="420" w:firstLineChars="0"/>
      </w:pPr>
      <w:r>
        <w:rPr>
          <w:rFonts w:hint="default"/>
        </w:rPr>
        <w:t>定义数据传输规则：规定了浏览器（客户端）与 Web 服务器之间如何请求和传输数据（如 HTML 页面、图片、视频等）。</w:t>
      </w:r>
    </w:p>
    <w:p>
      <w:pPr>
        <w:ind w:firstLine="420" w:firstLineChars="0"/>
      </w:pPr>
      <w:r>
        <w:rPr>
          <w:rFonts w:hint="default"/>
        </w:rPr>
        <w:t>请求 - 响应模型：客户端通过 HTTP 方法（如 GET、POST）向服务器发送请求，服务器返回包含状态码和数据的响应（如 HTML 文档）。</w:t>
      </w:r>
    </w:p>
    <w:p>
      <w:pPr>
        <w:ind w:firstLine="420" w:firstLineChars="0"/>
      </w:pPr>
      <w:r>
        <w:rPr>
          <w:rFonts w:hint="default"/>
        </w:rPr>
        <w:t>无状态通信：每次请求独立处理，不保留上下文信息（需通过 Cookie、Session 等机制实现状态管理）。</w:t>
      </w:r>
    </w:p>
    <w:p>
      <w:pPr>
        <w:ind w:firstLine="420" w:firstLineChars="0"/>
      </w:pPr>
      <w:r>
        <w:rPr>
          <w:rFonts w:hint="default"/>
        </w:rPr>
        <w:t>基础协议扩展：HTTP/1.1、HTTP/2、HTTP/3 等版本不断优化传输效率（如多路复用、头部压缩），提升用户访问速度。</w:t>
      </w:r>
    </w:p>
    <w:p>
      <w:pPr>
        <w:ind w:firstLine="420" w:firstLineChars="0"/>
      </w:pPr>
      <w:r>
        <w:rPr>
          <w:rFonts w:hint="default"/>
        </w:rPr>
        <w:t>2. URL</w:t>
      </w:r>
      <w:r>
        <w:rPr>
          <w:rFonts w:hint="default"/>
          <w:lang w:val="en-US" w:eastAsia="zh-CN"/>
        </w:rPr>
        <w:t>用途：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唯一标识资源位置：用于定位 Web 上的任何资源（如网页、图片、文件等）</w:t>
      </w:r>
      <w:r>
        <w:rPr>
          <w:rFonts w:hint="eastAsia"/>
          <w:lang w:eastAsia="zh-CN"/>
        </w:rPr>
        <w:t>。</w:t>
      </w:r>
    </w:p>
    <w:p>
      <w:pPr>
        <w:ind w:firstLine="420" w:firstLineChars="0"/>
      </w:pPr>
      <w:r>
        <w:rPr>
          <w:rFonts w:hint="default"/>
        </w:rPr>
        <w:t>引导数据请求：浏览器解析 URL 后，通过 HTTP 协议向指定主机和端口发起请求，获取对应资源。</w:t>
      </w:r>
    </w:p>
    <w:p>
      <w:pPr>
        <w:ind w:firstLine="420" w:firstLineChars="0"/>
      </w:pPr>
      <w:r>
        <w:rPr>
          <w:rFonts w:hint="default"/>
        </w:rPr>
        <w:t>区分资源类型：通过协议部分（如http:、https:、ftp:）标识访问方式，通过路径和文件扩展名（如.html、.jpg）标识资源类型。</w:t>
      </w:r>
    </w:p>
    <w:p>
      <w:pPr>
        <w:ind w:firstLine="420" w:firstLineChars="0"/>
      </w:pPr>
      <w:r>
        <w:rPr>
          <w:rFonts w:hint="default"/>
        </w:rPr>
        <w:t>3. HTML</w:t>
      </w:r>
      <w:r>
        <w:rPr>
          <w:rFonts w:hint="default"/>
          <w:lang w:val="en-US" w:eastAsia="zh-CN"/>
        </w:rPr>
        <w:t>用途：</w:t>
      </w:r>
    </w:p>
    <w:p>
      <w:pPr>
        <w:ind w:firstLine="420" w:firstLineChars="0"/>
      </w:pPr>
      <w:r>
        <w:rPr>
          <w:rFonts w:hint="default"/>
          <w:lang w:val="en-US" w:eastAsia="zh-CN"/>
        </w:rPr>
        <w:t>构建网页结构：通过标签（如&lt;html&gt;、&lt;body&gt;、&lt;div&gt;、&lt;p&gt;）定义网页的内容和层次结构，例如标题、段落、列表、表格等。</w:t>
      </w:r>
    </w:p>
    <w:p>
      <w:pPr>
        <w:ind w:firstLine="420" w:firstLineChars="0"/>
      </w:pPr>
      <w:r>
        <w:rPr>
          <w:rFonts w:hint="default"/>
          <w:lang w:val="en-US" w:eastAsia="zh-CN"/>
        </w:rPr>
        <w:t>嵌入多媒体与链接：通过标签（如&lt;img&gt;、&lt;video&gt;、&lt;a&gt;）引入图片、视频，并创建超链接，实现网页间的导航和资源引用。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与 CSS/JS 配合：HTML 作为内容骨架，配合 CSS（层叠样式表）实现页面样式和布局，配合 JavaScript 实现交互逻辑，共同构成完整的动态网页。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（1）根据以太网的帧结构，前14个字节是目的和源的MAC地址及类型。从第15字节开始是IP报文，源ip地址的十六进制为0a 02 80 64，目的地址在源后，十六进制为：40 aa 62 20，即64.170.98.32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主机默认网关的MAC地址：</w:t>
      </w:r>
      <w:r>
        <w:rPr>
          <w:rFonts w:hint="default"/>
          <w:lang w:val="en-US" w:eastAsia="zh-CN"/>
        </w:rPr>
        <w:t xml:space="preserve">00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21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27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21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51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协议：</w:t>
      </w:r>
      <w:r>
        <w:rPr>
          <w:rFonts w:hint="default"/>
          <w:lang w:val="en-US" w:eastAsia="zh-CN"/>
        </w:rPr>
        <w:t>在局域网中，主机通过 ARP（地址解析协议）来确定目的 IP 地址对应的 MAC 地址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</w:t>
      </w:r>
      <w:r>
        <w:rPr>
          <w:rFonts w:hint="default"/>
          <w:lang w:val="en-US" w:eastAsia="zh-CN"/>
        </w:rPr>
        <w:t>ARP 请求报文是广播报文，目的是询问局域网内所有设备，所以封装 ARP 请求报文的以太网帧的目的 MAC 地址是广播 MAC 地址 ff - ff - ff - ff - ff - ff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lang w:val="en-US" w:eastAsia="zh-CN"/>
        </w:rPr>
        <w:tab/>
        <w:t>首先发送对 rfc.html 的请求，等待一个 RTT 后收到 rfc.html 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然后对于 rfc.html 引用的 5 个 JPEG 小图像，每请求一个图像都需要等待一个 RTT（因为非流水线方式，必须等待前一个响应回来才能发送下一个请求 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所以总共需要的 RTT 数为：请求 rfc.html 1 个 RTT + 请求 5 个图像 5 个 RTT = 6 个 RTT。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（4）该帧所封装的 IP 分组经过路由器 R 转发时，需修改 IP 分组头中的以下字段：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生存时间（TTL）字段：每经过一个路由器，TTL 值减 1。这是为了防止 IP 分组在网络中无限循环转发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首部校验和字段：因为 TTL 值改变了，而首部校验和是根据 IP 分组首部计算的，所以需要重新计算并更新首部校验和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 IP 地址和目的 IP 地址：如果路由器进行 NAT（网络地址转换），源 IP 地址会从私有地址转换为公网地址；目的 IP 地址一般不会改变，除非路由器进行了特殊的策略路由等操作修改目的 IP 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（9）C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（10）B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（11）A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（12）A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（13）D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（14）A</w:t>
      </w:r>
    </w:p>
    <w:p>
      <w:pPr>
        <w:rPr>
          <w:rFonts w:hint="eastAsia"/>
          <w:lang w:val="en-US" w:eastAsia="zh-CN"/>
        </w:rPr>
      </w:pP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permEnd w:id="26"/>
      <w:r>
        <w:rPr>
          <w:rFonts w:hint="eastAsia"/>
        </w:rPr>
        <w:t>。</w:t>
      </w:r>
      <w:permStart w:id="27" w:edGrp="everyone"/>
      <w:bookmarkStart w:id="0" w:name="_GoBack"/>
      <w:bookmarkEnd w:id="0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CascadiaCodeRoman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55099278-550d-4642-bd11-e268133fd99c"/>
  </w:docVars>
  <w:rsids>
    <w:rsidRoot w:val="61067553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1513954"/>
    <w:rsid w:val="173256FB"/>
    <w:rsid w:val="179516B1"/>
    <w:rsid w:val="1AB3256E"/>
    <w:rsid w:val="2F8A55BD"/>
    <w:rsid w:val="610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7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3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4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4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5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2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3">
    <w:name w:val="Table Grid"/>
    <w:basedOn w:val="12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rFonts w:eastAsia="方正公文楷体" w:asciiTheme="minorHAnsi" w:hAnsiTheme="minorHAnsi"/>
      <w:iCs/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7"/>
    <w:qFormat/>
    <w:uiPriority w:val="99"/>
    <w:rPr>
      <w:szCs w:val="18"/>
    </w:rPr>
  </w:style>
  <w:style w:type="character" w:customStyle="1" w:styleId="21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标题 字符"/>
    <w:basedOn w:val="14"/>
    <w:link w:val="11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4">
    <w:name w:val="列表段落 字符"/>
    <w:basedOn w:val="14"/>
    <w:link w:val="5"/>
    <w:qFormat/>
    <w:uiPriority w:val="34"/>
    <w:rPr>
      <w:sz w:val="24"/>
      <w:szCs w:val="28"/>
    </w:rPr>
  </w:style>
  <w:style w:type="character" w:customStyle="1" w:styleId="25">
    <w:name w:val="副标题 字符"/>
    <w:basedOn w:val="14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6">
    <w:name w:val="标题 1 字符"/>
    <w:basedOn w:val="14"/>
    <w:link w:val="2"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7">
    <w:name w:val="标题 2 字符"/>
    <w:basedOn w:val="14"/>
    <w:link w:val="3"/>
    <w:qFormat/>
    <w:uiPriority w:val="9"/>
    <w:rPr>
      <w:rFonts w:cstheme="majorBidi"/>
      <w:b/>
      <w:sz w:val="28"/>
      <w:szCs w:val="32"/>
    </w:rPr>
  </w:style>
  <w:style w:type="character" w:customStyle="1" w:styleId="28">
    <w:name w:val="Intense Emphasis"/>
    <w:basedOn w:val="16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9">
    <w:name w:val="Quote"/>
    <w:basedOn w:val="1"/>
    <w:next w:val="1"/>
    <w:link w:val="30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4"/>
    <w:link w:val="29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Intense Quote"/>
    <w:basedOn w:val="1"/>
    <w:next w:val="1"/>
    <w:link w:val="32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明显引用 字符"/>
    <w:basedOn w:val="14"/>
    <w:link w:val="31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3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4">
    <w:name w:val="标题 4 字符"/>
    <w:basedOn w:val="14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5">
    <w:name w:val="fontstyle01"/>
    <w:basedOn w:val="14"/>
    <w:qFormat/>
    <w:uiPriority w:val="0"/>
    <w:rPr>
      <w:rFonts w:ascii="CascadiaCodeRoman" w:hAnsi="CascadiaCodeRoman" w:eastAsia="CascadiaCodeRoman" w:cs="CascadiaCode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4</Pages>
  <Words>1392</Words>
  <Characters>1721</Characters>
  <Lines>2</Lines>
  <Paragraphs>1</Paragraphs>
  <TotalTime>71</TotalTime>
  <ScaleCrop>false</ScaleCrop>
  <LinksUpToDate>false</LinksUpToDate>
  <CharactersWithSpaces>1865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2025-05-14T15:54:00Z</dcterms:created>
  <dc:creator>WPS_1693733568</dc:creator>
  <cp:lastModifiedBy>WPS_1693733568</cp:lastModifiedBy>
  <dcterms:modified xsi:type="dcterms:W3CDTF">2025-05-15T09:28:52Z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825BA29A1DFA494785F05362C31D0259</vt:lpwstr>
  </property>
  <property fmtid="{D5CDD505-2E9C-101B-9397-08002B2CF9AE}" pid="3" name="KSOProductBuildVer">
    <vt:lpwstr>2052-11.1.0.12165</vt:lpwstr>
  </property>
</Properties>
</file>