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E40AF"/>
          <w:sz w:val="72"/>
          <w:szCs w:val="72"/>
        </w:rPr>
        <w:t xml:space="preserve">Password CLI</w:t>
      </w:r>
    </w:p>
    <w:p>
      <w:pPr>
        <w:spacing w:after="240" w:before="0"/>
        <w:jc w:val="center"/>
      </w:pPr>
      <w:r>
        <w:rPr>
          <w:rFonts w:ascii="Arial" w:cs="Arial" w:eastAsia="Arial" w:hAnsi="Arial"/>
          <w:color w:val="334155"/>
          <w:sz w:val="36"/>
          <w:szCs w:val="36"/>
        </w:rPr>
        <w:t xml:space="preserve">Générateur de Mots de Passe Sécurisé</w:t>
      </w:r>
    </w:p>
    <w:p>
      <w:pPr>
        <w:spacing w:after="960" w:before="0"/>
        <w:jc w:val="center"/>
      </w:pPr>
      <w:r>
        <w:rPr>
          <w:rFonts w:ascii="Arial" w:cs="Arial" w:eastAsia="Arial" w:hAnsi="Arial"/>
          <w:color w:val="64748B"/>
          <w:sz w:val="24"/>
          <w:szCs w:val="24"/>
        </w:rPr>
        <w:t xml:space="preserve">Documentation Technique — Projet DevOps &amp; Java 21</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Langage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21</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Validation externe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zxcvbn via Docker + Flask REST</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Juin 2025</w:t>
            </w:r>
          </w:p>
        </w:tc>
      </w:tr>
    </w:tbl>
    <w:p>
      <w:r>
        <w:br w:type="page"/>
      </w:r>
    </w:p>
    <w:p>
      <w:pPr>
        <w:pStyle w:val="Heading1"/>
        <w:spacing w:after="120" w:before="360"/>
      </w:pPr>
      <w:r>
        <w:rPr>
          <w:rFonts w:ascii="Arial" w:cs="Arial" w:eastAsia="Arial" w:hAnsi="Arial"/>
          <w:b/>
          <w:bCs/>
          <w:color w:val="1E40AF"/>
          <w:sz w:val="36"/>
          <w:szCs w:val="36"/>
        </w:rPr>
        <w:t xml:space="preserve">1. Analyse Fonctionnelle</w:t>
      </w:r>
    </w:p>
    <w:p>
      <w:pPr>
        <w:pBdr>
          <w:bottom w:val="single" w:color="CBD5E1" w:sz="4" w:space="6"/>
        </w:pBdr>
        <w:spacing w:after="0" w:before="0"/>
      </w:pPr>
      <w:r>
        <w:t xml:space="preserve"/>
      </w:r>
    </w:p>
    <w:p>
      <w:pPr>
        <w:spacing w:after="60" w:before="60"/>
        <w:jc w:val="both"/>
      </w:pPr>
      <w:r>
        <w:rPr>
          <w:rFonts w:ascii="Arial" w:cs="Arial" w:eastAsia="Arial" w:hAnsi="Arial"/>
          <w:color w:val="1E293B"/>
          <w:sz w:val="20"/>
          <w:szCs w:val="20"/>
        </w:rPr>
        <w:t xml:space="preserve">Password CLI est un outil en ligne de commande (CLI) développé en Java 21 permettant de générer des mots de passe robustes et d'évaluer leur résistance aux attaques. Il s'inspire des meilleures pratiques des outils professionnels (Avast Password Generator, 1Password) tout en intégrant une validation externe via Docker.</w:t>
      </w:r>
    </w:p>
    <w:p>
      <w:pPr>
        <w:pStyle w:val="Heading2"/>
        <w:spacing w:after="80" w:before="240"/>
      </w:pPr>
      <w:r>
        <w:rPr>
          <w:rFonts w:ascii="Arial" w:cs="Arial" w:eastAsia="Arial" w:hAnsi="Arial"/>
          <w:b/>
          <w:bCs/>
          <w:color w:val="334155"/>
          <w:sz w:val="26"/>
          <w:szCs w:val="26"/>
        </w:rPr>
        <w:t xml:space="preserve">1.1 Fonctionnalités principales</w:t>
      </w:r>
    </w:p>
    <w:p>
      <w:pPr>
        <w:pStyle w:val="ListParagraph"/>
        <w:numPr>
          <w:ilvl w:val="0"/>
          <w:numId w:val="2"/>
        </w:numPr>
        <w:spacing w:after="40" w:before="40"/>
      </w:pPr>
      <w:r>
        <w:rPr>
          <w:rFonts w:ascii="Arial" w:cs="Arial" w:eastAsia="Arial" w:hAnsi="Arial"/>
          <w:color w:val="1E293B"/>
          <w:sz w:val="20"/>
          <w:szCs w:val="20"/>
        </w:rPr>
        <w:t xml:space="preserve">Configuration flexible : longueur de 4 à 256 caractères, choix des types (majuscules, minuscules, chiffres, symboles).</w:t>
      </w:r>
    </w:p>
    <w:p>
      <w:pPr>
        <w:pStyle w:val="ListParagraph"/>
        <w:numPr>
          <w:ilvl w:val="0"/>
          <w:numId w:val="2"/>
        </w:numPr>
        <w:spacing w:after="40" w:before="40"/>
      </w:pPr>
      <w:r>
        <w:rPr>
          <w:rFonts w:ascii="Arial" w:cs="Arial" w:eastAsia="Arial" w:hAnsi="Arial"/>
          <w:color w:val="1E293B"/>
          <w:sz w:val="20"/>
          <w:szCs w:val="20"/>
        </w:rPr>
        <w:t xml:space="preserve">Mode rafale : génération de N mots de passe en une seule commande via l'option -n.</w:t>
      </w:r>
    </w:p>
    <w:p>
      <w:pPr>
        <w:pStyle w:val="ListParagraph"/>
        <w:numPr>
          <w:ilvl w:val="0"/>
          <w:numId w:val="2"/>
        </w:numPr>
        <w:spacing w:after="40" w:before="40"/>
      </w:pPr>
      <w:r>
        <w:rPr>
          <w:rFonts w:ascii="Arial" w:cs="Arial" w:eastAsia="Arial" w:hAnsi="Arial"/>
          <w:color w:val="1E293B"/>
          <w:sz w:val="20"/>
          <w:szCs w:val="20"/>
        </w:rPr>
        <w:t xml:space="preserve">Indicateur de force visuel : 5 niveaux de Très faible (★☆☆☆☆) à Très fort (★★★★★).</w:t>
      </w:r>
    </w:p>
    <w:p>
      <w:pPr>
        <w:pStyle w:val="ListParagraph"/>
        <w:numPr>
          <w:ilvl w:val="0"/>
          <w:numId w:val="2"/>
        </w:numPr>
        <w:spacing w:after="40" w:before="40"/>
      </w:pPr>
      <w:r>
        <w:rPr>
          <w:rFonts w:ascii="Arial" w:cs="Arial" w:eastAsia="Arial" w:hAnsi="Arial"/>
          <w:color w:val="1E293B"/>
          <w:sz w:val="20"/>
          <w:szCs w:val="20"/>
        </w:rPr>
        <w:t xml:space="preserve">Validation Docker : appel HTTP vers un conteneur zxcvbn pour un audit algorithmique externe.</w:t>
      </w:r>
    </w:p>
    <w:p>
      <w:pPr>
        <w:pStyle w:val="ListParagraph"/>
        <w:numPr>
          <w:ilvl w:val="0"/>
          <w:numId w:val="2"/>
        </w:numPr>
        <w:spacing w:after="40" w:before="40"/>
      </w:pPr>
      <w:r>
        <w:rPr>
          <w:rFonts w:ascii="Arial" w:cs="Arial" w:eastAsia="Arial" w:hAnsi="Arial"/>
          <w:color w:val="1E293B"/>
          <w:sz w:val="20"/>
          <w:szCs w:val="20"/>
        </w:rPr>
        <w:t xml:space="preserve">Mode interactif : guide étape par étape sans connaissance des flags CLI.</w:t>
      </w:r>
    </w:p>
    <w:p>
      <w:pPr>
        <w:pStyle w:val="ListParagraph"/>
        <w:numPr>
          <w:ilvl w:val="0"/>
          <w:numId w:val="2"/>
        </w:numPr>
        <w:spacing w:after="40" w:before="40"/>
      </w:pPr>
      <w:r>
        <w:rPr>
          <w:rFonts w:ascii="Arial" w:cs="Arial" w:eastAsia="Arial" w:hAnsi="Arial"/>
          <w:color w:val="1E293B"/>
          <w:sz w:val="20"/>
          <w:szCs w:val="20"/>
        </w:rPr>
        <w:t xml:space="preserve">Fallback gracieux : si Docker est indisponible, le score local prend le relais sans bloquer l'exécution.</w:t>
      </w:r>
    </w:p>
    <w:p>
      <w:pPr>
        <w:pStyle w:val="Heading2"/>
        <w:spacing w:after="80" w:before="240"/>
      </w:pPr>
      <w:r>
        <w:rPr>
          <w:rFonts w:ascii="Arial" w:cs="Arial" w:eastAsia="Arial" w:hAnsi="Arial"/>
          <w:b/>
          <w:bCs/>
          <w:color w:val="334155"/>
          <w:sz w:val="26"/>
          <w:szCs w:val="26"/>
        </w:rPr>
        <w:t xml:space="preserve">1.2 Niveaux de force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Score</w:t>
            </w:r>
          </w:p>
        </w:tc>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Label</w:t>
            </w:r>
          </w:p>
        </w:tc>
        <w:tc>
          <w:tcPr>
            <w:tcW w:type="dxa" w:w="58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Critères typiques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Très faible ★☆☆☆☆</w:t>
            </w:r>
          </w:p>
        </w:tc>
        <w:tc>
          <w:tcPr>
            <w:tcW w:type="dxa" w:w="58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8 caractères, mono-type, répétitions ou séquences évidentes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Faible ★★☆☆☆</w:t>
            </w:r>
          </w:p>
        </w:tc>
        <w:tc>
          <w:tcPr>
            <w:tcW w:type="dxa" w:w="58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8-11 caractères, 1-2 types, peu de diversité</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Moyen ★★★☆☆</w:t>
            </w:r>
          </w:p>
        </w:tc>
        <w:tc>
          <w:tcPr>
            <w:tcW w:type="dxa" w:w="58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12-15 caractères, 2-3 types, pas de pattern clavier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Fort ★★★★☆</w:t>
            </w:r>
          </w:p>
        </w:tc>
        <w:tc>
          <w:tcPr>
            <w:tcW w:type="dxa" w:w="58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16-19 caractères, 3-4 types, haute entropie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Très fort ★★★★★</w:t>
            </w:r>
          </w:p>
        </w:tc>
        <w:tc>
          <w:tcPr>
            <w:tcW w:type="dxa" w:w="58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20 caractères, tous types, aucune séquence détectable</w:t>
            </w:r>
          </w:p>
        </w:tc>
      </w:tr>
    </w:tbl>
    <w:p>
      <w:pPr>
        <w:pStyle w:val="Heading2"/>
        <w:spacing w:after="80" w:before="240"/>
      </w:pPr>
      <w:r>
        <w:rPr>
          <w:rFonts w:ascii="Arial" w:cs="Arial" w:eastAsia="Arial" w:hAnsi="Arial"/>
          <w:b/>
          <w:bCs/>
          <w:color w:val="334155"/>
          <w:sz w:val="26"/>
          <w:szCs w:val="26"/>
        </w:rPr>
        <w:t xml:space="preserve">1.3 Options CLI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Option</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Défaut</w:t>
            </w:r>
          </w:p>
        </w:tc>
        <w:tc>
          <w:tcPr>
            <w:tcW w:type="dxa" w:w="50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 &lt;n&gt;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Longueur du mot de passe (4–256)</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 &lt;n&gt;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 rafale : N mots de passe générés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--no-upper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activé</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Exclure les majuscules A-Z</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--no-lower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activé</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Exclure les minuscules a-z</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--no-digits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activé</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Exclure les chiffres 0-9</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--no-symbols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activé</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Exclure les symboles spéciaux</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--host &lt;h&gt;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localhost</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Hôte du conteneur Docker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 &lt;p&gt;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5000</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 exposé par le conteneur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--no-docker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Docker ON</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Désactiver la validation externe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Lancer le mode interactif guidé</w:t>
            </w:r>
          </w:p>
        </w:tc>
      </w:tr>
    </w:tbl>
    <w:p>
      <w:r>
        <w:br w:type="page"/>
      </w:r>
    </w:p>
    <w:p>
      <w:pPr>
        <w:pStyle w:val="Heading1"/>
        <w:spacing w:after="120" w:before="360"/>
      </w:pPr>
      <w:r>
        <w:rPr>
          <w:rFonts w:ascii="Arial" w:cs="Arial" w:eastAsia="Arial" w:hAnsi="Arial"/>
          <w:b/>
          <w:bCs/>
          <w:color w:val="1E40AF"/>
          <w:sz w:val="36"/>
          <w:szCs w:val="36"/>
        </w:rPr>
        <w:t xml:space="preserve">2. Analyse Technique</w:t>
      </w:r>
    </w:p>
    <w:p>
      <w:pPr>
        <w:pBdr>
          <w:bottom w:val="single" w:color="CBD5E1" w:sz="4" w:space="6"/>
        </w:pBdr>
        <w:spacing w:after="0" w:before="0"/>
      </w:pPr>
      <w:r>
        <w:t xml:space="preserve"/>
      </w:r>
    </w:p>
    <w:p>
      <w:pPr>
        <w:pStyle w:val="Heading2"/>
        <w:spacing w:after="80" w:before="240"/>
      </w:pPr>
      <w:r>
        <w:rPr>
          <w:rFonts w:ascii="Arial" w:cs="Arial" w:eastAsia="Arial" w:hAnsi="Arial"/>
          <w:b/>
          <w:bCs/>
          <w:color w:val="334155"/>
          <w:sz w:val="26"/>
          <w:szCs w:val="26"/>
        </w:rPr>
        <w:t xml:space="preserve">2.1 Structure du projet</w:t>
      </w:r>
    </w:p>
    <w:p>
      <w:pPr>
        <w:spacing w:after="60" w:before="60"/>
        <w:jc w:val="both"/>
      </w:pPr>
      <w:r>
        <w:rPr>
          <w:rFonts w:ascii="Arial" w:cs="Arial" w:eastAsia="Arial" w:hAnsi="Arial"/>
          <w:color w:val="1E293B"/>
          <w:sz w:val="20"/>
          <w:szCs w:val="20"/>
        </w:rPr>
        <w:t xml:space="preserve">Le projet suit une architecture Maven standard avec séparation claire des responsabilités :</w:t>
      </w:r>
    </w:p>
    <w:p>
      <w:pPr>
        <w:pStyle w:val="ListParagraph"/>
        <w:numPr>
          <w:ilvl w:val="0"/>
          <w:numId w:val="2"/>
        </w:numPr>
        <w:spacing w:after="40" w:before="40"/>
      </w:pPr>
      <w:r>
        <w:rPr>
          <w:rFonts w:ascii="Arial" w:cs="Arial" w:eastAsia="Arial" w:hAnsi="Arial"/>
          <w:color w:val="1E293B"/>
          <w:sz w:val="20"/>
          <w:szCs w:val="20"/>
        </w:rPr>
        <w:t xml:space="preserve">Main.java — Point d'entrée : parsing des arguments CLI (switch expressions Java 21), dispatching vers le mode interactif ou le mode arguments.</w:t>
      </w:r>
    </w:p>
    <w:p>
      <w:pPr>
        <w:pStyle w:val="ListParagraph"/>
        <w:numPr>
          <w:ilvl w:val="0"/>
          <w:numId w:val="2"/>
        </w:numPr>
        <w:spacing w:after="40" w:before="40"/>
      </w:pPr>
      <w:r>
        <w:rPr>
          <w:rFonts w:ascii="Arial" w:cs="Arial" w:eastAsia="Arial" w:hAnsi="Arial"/>
          <w:color w:val="1E293B"/>
          <w:sz w:val="20"/>
          <w:szCs w:val="20"/>
        </w:rPr>
        <w:t xml:space="preserve">CliConfig.java — Objet de configuration immuable transmis entre les composants. Représente l'état résolu de tous les paramètres.</w:t>
      </w:r>
    </w:p>
    <w:p>
      <w:pPr>
        <w:pStyle w:val="ListParagraph"/>
        <w:numPr>
          <w:ilvl w:val="0"/>
          <w:numId w:val="2"/>
        </w:numPr>
        <w:spacing w:after="40" w:before="40"/>
      </w:pPr>
      <w:r>
        <w:rPr>
          <w:rFonts w:ascii="Arial" w:cs="Arial" w:eastAsia="Arial" w:hAnsi="Arial"/>
          <w:color w:val="1E293B"/>
          <w:sz w:val="20"/>
          <w:szCs w:val="20"/>
        </w:rPr>
        <w:t xml:space="preserve">PasswordGenerator.java — Génération cryptographiquement sûre via SecureRandom (CSPRNG). Garantit la présence d'au moins un caractère de chaque type activé avant de compléter et mélanger (Fisher-Yates shuffle).</w:t>
      </w:r>
    </w:p>
    <w:p>
      <w:pPr>
        <w:pStyle w:val="ListParagraph"/>
        <w:numPr>
          <w:ilvl w:val="0"/>
          <w:numId w:val="2"/>
        </w:numPr>
        <w:spacing w:after="40" w:before="40"/>
      </w:pPr>
      <w:r>
        <w:rPr>
          <w:rFonts w:ascii="Arial" w:cs="Arial" w:eastAsia="Arial" w:hAnsi="Arial"/>
          <w:color w:val="1E293B"/>
          <w:sz w:val="20"/>
          <w:szCs w:val="20"/>
        </w:rPr>
        <w:t xml:space="preserve">StrengthEvaluator.java — Score local basé sur la longueur, la diversité des caractères et la détection de patterns (séquences alphabétiques, numériques, motifs clavier, répétitions) via expressions régulières Java.</w:t>
      </w:r>
    </w:p>
    <w:p>
      <w:pPr>
        <w:pStyle w:val="ListParagraph"/>
        <w:numPr>
          <w:ilvl w:val="0"/>
          <w:numId w:val="2"/>
        </w:numPr>
        <w:spacing w:after="40" w:before="40"/>
      </w:pPr>
      <w:r>
        <w:rPr>
          <w:rFonts w:ascii="Arial" w:cs="Arial" w:eastAsia="Arial" w:hAnsi="Arial"/>
          <w:color w:val="1E293B"/>
          <w:sz w:val="20"/>
          <w:szCs w:val="20"/>
        </w:rPr>
        <w:t xml:space="preserve">DockerValidator.java — Client HTTP REST utilisant java.net.http.HttpClient (Java 11+, sans dépendance externe). Sérialisation/désérialisation JSON manuelle pour garder le JAR autonome.</w:t>
      </w:r>
    </w:p>
    <w:p>
      <w:pPr>
        <w:pStyle w:val="ListParagraph"/>
        <w:numPr>
          <w:ilvl w:val="0"/>
          <w:numId w:val="2"/>
        </w:numPr>
        <w:spacing w:after="40" w:before="40"/>
      </w:pPr>
      <w:r>
        <w:rPr>
          <w:rFonts w:ascii="Arial" w:cs="Arial" w:eastAsia="Arial" w:hAnsi="Arial"/>
          <w:color w:val="1E293B"/>
          <w:sz w:val="20"/>
          <w:szCs w:val="20"/>
        </w:rPr>
        <w:t xml:space="preserve">StrengthResult.java — Objet résultat encapsulant le score (0-4), le label, les étoiles et les détails textuels.</w:t>
      </w:r>
    </w:p>
    <w:p>
      <w:pPr>
        <w:pStyle w:val="Heading2"/>
        <w:spacing w:after="80" w:before="240"/>
      </w:pPr>
      <w:r>
        <w:rPr>
          <w:rFonts w:ascii="Arial" w:cs="Arial" w:eastAsia="Arial" w:hAnsi="Arial"/>
          <w:b/>
          <w:bCs/>
          <w:color w:val="334155"/>
          <w:sz w:val="26"/>
          <w:szCs w:val="26"/>
        </w:rPr>
        <w:t xml:space="preserve">2.2 Architecture de communication Java ↔ Docker</w:t>
      </w:r>
    </w:p>
    <w:p>
      <w:pPr>
        <w:spacing w:after="60" w:before="60"/>
        <w:jc w:val="both"/>
      </w:pPr>
      <w:r>
        <w:rPr>
          <w:rFonts w:ascii="Arial" w:cs="Arial" w:eastAsia="Arial" w:hAnsi="Arial"/>
          <w:color w:val="1E293B"/>
          <w:sz w:val="20"/>
          <w:szCs w:val="20"/>
        </w:rPr>
        <w:t xml:space="preserve">La communication entre l'application Java et le conteneur Docker repose sur une API REST HTTP simple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Composant Java</w:t>
            </w:r>
          </w:p>
        </w:tc>
        <w:tc>
          <w:tcPr>
            <w:tcW w:type="dxa" w:w="4513"/>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Conteneur Docker</w:t>
            </w:r>
          </w:p>
        </w:tc>
      </w:tr>
      <w:tr>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DockerValidator.java</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Flask (Python 3.11) + zxcvbn</w:t>
            </w:r>
          </w:p>
        </w:tc>
      </w:tr>
      <w:tr>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/score  {"password":"..."}</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{"score":3, "feedback":"...", "crack_time":"..."}</w:t>
            </w:r>
          </w:p>
        </w:tc>
      </w:tr>
      <w:tr>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java.net.http.HttpClient (timeout 3s)</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 5000 exposé via -p 5000:5000</w:t>
            </w:r>
          </w:p>
        </w:tc>
      </w:tr>
    </w:tbl>
    <w:p>
      <w:pPr>
        <w:spacing w:after="60" w:before="60"/>
        <w:jc w:val="both"/>
      </w:pPr>
      <w:r>
        <w:rPr>
          <w:rFonts w:ascii="Arial" w:cs="Arial" w:eastAsia="Arial" w:hAnsi="Arial"/>
          <w:color w:val="1E293B"/>
          <w:sz w:val="20"/>
          <w:szCs w:val="20"/>
        </w:rPr>
        <w:t xml:space="preserve"/>
      </w:r>
    </w:p>
    <w:p>
      <w:pPr>
        <w:spacing w:after="60" w:before="60"/>
        <w:jc w:val="both"/>
      </w:pPr>
      <w:r>
        <w:rPr>
          <w:rFonts w:ascii="Arial" w:cs="Arial" w:eastAsia="Arial" w:hAnsi="Arial"/>
          <w:color w:val="1E293B"/>
          <w:sz w:val="20"/>
          <w:szCs w:val="20"/>
        </w:rPr>
        <w:t xml:space="preserve">Flux d'exécution :</w:t>
      </w:r>
    </w:p>
    <w:p>
      <w:pPr>
        <w:pStyle w:val="ListParagraph"/>
        <w:numPr>
          <w:ilvl w:val="0"/>
          <w:numId w:val="2"/>
        </w:numPr>
        <w:spacing w:after="40" w:before="40"/>
      </w:pPr>
      <w:r>
        <w:rPr>
          <w:rFonts w:ascii="Arial" w:cs="Arial" w:eastAsia="Arial" w:hAnsi="Arial"/>
          <w:color w:val="1E293B"/>
          <w:sz w:val="20"/>
          <w:szCs w:val="20"/>
        </w:rPr>
        <w:t xml:space="preserve">1. L'utilisateur invoque le CLI Java avec ses paramètres.</w:t>
      </w:r>
    </w:p>
    <w:p>
      <w:pPr>
        <w:pStyle w:val="ListParagraph"/>
        <w:numPr>
          <w:ilvl w:val="0"/>
          <w:numId w:val="2"/>
        </w:numPr>
        <w:spacing w:after="40" w:before="40"/>
      </w:pPr>
      <w:r>
        <w:rPr>
          <w:rFonts w:ascii="Arial" w:cs="Arial" w:eastAsia="Arial" w:hAnsi="Arial"/>
          <w:color w:val="1E293B"/>
          <w:sz w:val="20"/>
          <w:szCs w:val="20"/>
        </w:rPr>
        <w:t xml:space="preserve">2. PasswordGenerator génère le(s) mot(s) de passe via SecureRandom.</w:t>
      </w:r>
    </w:p>
    <w:p>
      <w:pPr>
        <w:pStyle w:val="ListParagraph"/>
        <w:numPr>
          <w:ilvl w:val="0"/>
          <w:numId w:val="2"/>
        </w:numPr>
        <w:spacing w:after="40" w:before="40"/>
      </w:pPr>
      <w:r>
        <w:rPr>
          <w:rFonts w:ascii="Arial" w:cs="Arial" w:eastAsia="Arial" w:hAnsi="Arial"/>
          <w:color w:val="1E293B"/>
          <w:sz w:val="20"/>
          <w:szCs w:val="20"/>
        </w:rPr>
        <w:t xml:space="preserve">3. StrengthEvaluator calcule un score local immédiatement (toujours disponible).</w:t>
      </w:r>
    </w:p>
    <w:p>
      <w:pPr>
        <w:pStyle w:val="ListParagraph"/>
        <w:numPr>
          <w:ilvl w:val="0"/>
          <w:numId w:val="2"/>
        </w:numPr>
        <w:spacing w:after="40" w:before="40"/>
      </w:pPr>
      <w:r>
        <w:rPr>
          <w:rFonts w:ascii="Arial" w:cs="Arial" w:eastAsia="Arial" w:hAnsi="Arial"/>
          <w:color w:val="1E293B"/>
          <w:sz w:val="20"/>
          <w:szCs w:val="20"/>
        </w:rPr>
        <w:t xml:space="preserve">4. DockerValidator envoie une requête HTTP POST au conteneur Flask.</w:t>
      </w:r>
    </w:p>
    <w:p>
      <w:pPr>
        <w:pStyle w:val="ListParagraph"/>
        <w:numPr>
          <w:ilvl w:val="0"/>
          <w:numId w:val="2"/>
        </w:numPr>
        <w:spacing w:after="40" w:before="40"/>
      </w:pPr>
      <w:r>
        <w:rPr>
          <w:rFonts w:ascii="Arial" w:cs="Arial" w:eastAsia="Arial" w:hAnsi="Arial"/>
          <w:color w:val="1E293B"/>
          <w:sz w:val="20"/>
          <w:szCs w:val="20"/>
        </w:rPr>
        <w:t xml:space="preserve">5. Flask exécute zxcvbn en Python et retourne un JSON structuré.</w:t>
      </w:r>
    </w:p>
    <w:p>
      <w:pPr>
        <w:pStyle w:val="ListParagraph"/>
        <w:numPr>
          <w:ilvl w:val="0"/>
          <w:numId w:val="2"/>
        </w:numPr>
        <w:spacing w:after="40" w:before="40"/>
      </w:pPr>
      <w:r>
        <w:rPr>
          <w:rFonts w:ascii="Arial" w:cs="Arial" w:eastAsia="Arial" w:hAnsi="Arial"/>
          <w:color w:val="1E293B"/>
          <w:sz w:val="20"/>
          <w:szCs w:val="20"/>
        </w:rPr>
        <w:t xml:space="preserve">6. En cas d'échec réseau (timeout 3s), le score local est utilisé comme fallback.</w:t>
      </w:r>
    </w:p>
    <w:p>
      <w:pPr>
        <w:pStyle w:val="ListParagraph"/>
        <w:numPr>
          <w:ilvl w:val="0"/>
          <w:numId w:val="2"/>
        </w:numPr>
        <w:spacing w:after="40" w:before="40"/>
      </w:pPr>
      <w:r>
        <w:rPr>
          <w:rFonts w:ascii="Arial" w:cs="Arial" w:eastAsia="Arial" w:hAnsi="Arial"/>
          <w:color w:val="1E293B"/>
          <w:sz w:val="20"/>
          <w:szCs w:val="20"/>
        </w:rPr>
        <w:t xml:space="preserve">7. Le résultat final est affiché dans le terminal avec label et étoiles.</w:t>
      </w:r>
    </w:p>
    <w:p>
      <w:pPr>
        <w:pStyle w:val="Heading2"/>
        <w:spacing w:after="80" w:before="240"/>
      </w:pPr>
      <w:r>
        <w:rPr>
          <w:rFonts w:ascii="Arial" w:cs="Arial" w:eastAsia="Arial" w:hAnsi="Arial"/>
          <w:b/>
          <w:bCs/>
          <w:color w:val="334155"/>
          <w:sz w:val="26"/>
          <w:szCs w:val="26"/>
        </w:rPr>
        <w:t xml:space="preserve">2.3 Choix techniques justifiés</w:t>
      </w:r>
    </w:p>
    <w:p>
      <w:pPr>
        <w:spacing w:after="60" w:before="60"/>
        <w:jc w:val="both"/>
      </w:pPr>
      <w:r>
        <w:rPr>
          <w:rFonts w:ascii="Arial" w:cs="Arial" w:eastAsia="Arial" w:hAnsi="Arial"/>
          <w:color w:val="1E293B"/>
          <w:sz w:val="20"/>
          <w:szCs w:val="20"/>
        </w:rPr>
        <w:t xml:space="preserve">SecureRandom vs Random : SecureRandom utilise un CSPRNG (Cryptographically Secure Pseudo-Random Number Generator) fourni par le système d'exploitation, produisant une entropie imprévisible. Random est déterministe et ne doit jamais être utilisé pour la génération de secrets.</w:t>
      </w:r>
    </w:p>
    <w:p>
      <w:pPr>
        <w:spacing w:after="60" w:before="60"/>
        <w:jc w:val="both"/>
      </w:pPr>
      <w:r>
        <w:rPr>
          <w:rFonts w:ascii="Arial" w:cs="Arial" w:eastAsia="Arial" w:hAnsi="Arial"/>
          <w:color w:val="1E293B"/>
          <w:sz w:val="20"/>
          <w:szCs w:val="20"/>
        </w:rPr>
        <w:t xml:space="preserve">java.net.http.HttpClient sans dépendance externe : Le JAR reste totalement autonome. Jackson ou Gson auraient alourdi le build. Le format de réponse étant simple et stable, un parsing manuel suffit.</w:t>
      </w:r>
    </w:p>
    <w:p>
      <w:pPr>
        <w:spacing w:after="60" w:before="60"/>
        <w:jc w:val="both"/>
      </w:pPr>
      <w:r>
        <w:rPr>
          <w:rFonts w:ascii="Arial" w:cs="Arial" w:eastAsia="Arial" w:hAnsi="Arial"/>
          <w:color w:val="1E293B"/>
          <w:sz w:val="20"/>
          <w:szCs w:val="20"/>
        </w:rPr>
        <w:t xml:space="preserve">zxcvbn comme validateur externe : Développé par Dropbox, cet algorithme détecte les patterns de mots de passe communs, les mots du dictionnaire, les séquences clavier et estime le temps de crack réel bien mieux qu'une simple mesure d'entropie.</w:t>
      </w:r>
    </w:p>
    <w:p>
      <w:pPr>
        <w:spacing w:after="60" w:before="60"/>
        <w:jc w:val="both"/>
      </w:pPr>
      <w:r>
        <w:rPr>
          <w:rFonts w:ascii="Arial" w:cs="Arial" w:eastAsia="Arial" w:hAnsi="Arial"/>
          <w:color w:val="1E293B"/>
          <w:sz w:val="20"/>
          <w:szCs w:val="20"/>
        </w:rPr>
        <w:t xml:space="preserve">Fallback gracieux : La validation Docker est optionnelle. L'application reste fonctionnelle sans Docker, ce qui évite les erreurs bloquantes dans les environnements contraints.</w:t>
      </w:r>
    </w:p>
    <w:p>
      <w:r>
        <w:br w:type="page"/>
      </w:r>
    </w:p>
    <w:p>
      <w:pPr>
        <w:pStyle w:val="Heading1"/>
        <w:spacing w:after="120" w:before="360"/>
      </w:pPr>
      <w:r>
        <w:rPr>
          <w:rFonts w:ascii="Arial" w:cs="Arial" w:eastAsia="Arial" w:hAnsi="Arial"/>
          <w:b/>
          <w:bCs/>
          <w:color w:val="1E40AF"/>
          <w:sz w:val="36"/>
          <w:szCs w:val="36"/>
        </w:rPr>
        <w:t xml:space="preserve">3. Guide d'Installation</w:t>
      </w:r>
    </w:p>
    <w:p>
      <w:pPr>
        <w:pBdr>
          <w:bottom w:val="single" w:color="CBD5E1" w:sz="4" w:space="6"/>
        </w:pBdr>
        <w:spacing w:after="0" w:before="0"/>
      </w:pPr>
      <w:r>
        <w:t xml:space="preserve"/>
      </w:r>
    </w:p>
    <w:p>
      <w:pPr>
        <w:pStyle w:val="Heading2"/>
        <w:spacing w:after="80" w:before="240"/>
      </w:pPr>
      <w:r>
        <w:rPr>
          <w:rFonts w:ascii="Arial" w:cs="Arial" w:eastAsia="Arial" w:hAnsi="Arial"/>
          <w:b/>
          <w:bCs/>
          <w:color w:val="334155"/>
          <w:sz w:val="26"/>
          <w:szCs w:val="26"/>
        </w:rPr>
        <w:t xml:space="preserve">3.1 Prérequis</w:t>
      </w:r>
    </w:p>
    <w:p>
      <w:pPr>
        <w:pStyle w:val="ListParagraph"/>
        <w:numPr>
          <w:ilvl w:val="0"/>
          <w:numId w:val="2"/>
        </w:numPr>
        <w:spacing w:after="40" w:before="40"/>
      </w:pPr>
      <w:r>
        <w:rPr>
          <w:rFonts w:ascii="Arial" w:cs="Arial" w:eastAsia="Arial" w:hAnsi="Arial"/>
          <w:color w:val="1E293B"/>
          <w:sz w:val="20"/>
          <w:szCs w:val="20"/>
        </w:rPr>
        <w:t xml:space="preserve">Java 21 (JDK) — vérifier avec : java -version</w:t>
      </w:r>
    </w:p>
    <w:p>
      <w:pPr>
        <w:pStyle w:val="ListParagraph"/>
        <w:numPr>
          <w:ilvl w:val="0"/>
          <w:numId w:val="2"/>
        </w:numPr>
        <w:spacing w:after="40" w:before="40"/>
      </w:pPr>
      <w:r>
        <w:rPr>
          <w:rFonts w:ascii="Arial" w:cs="Arial" w:eastAsia="Arial" w:hAnsi="Arial"/>
          <w:color w:val="1E293B"/>
          <w:sz w:val="20"/>
          <w:szCs w:val="20"/>
        </w:rPr>
        <w:t xml:space="preserve">Maven 3.8+ — vérifier avec : mvn -version</w:t>
      </w:r>
    </w:p>
    <w:p>
      <w:pPr>
        <w:pStyle w:val="ListParagraph"/>
        <w:numPr>
          <w:ilvl w:val="0"/>
          <w:numId w:val="2"/>
        </w:numPr>
        <w:spacing w:after="40" w:before="40"/>
      </w:pPr>
      <w:r>
        <w:rPr>
          <w:rFonts w:ascii="Arial" w:cs="Arial" w:eastAsia="Arial" w:hAnsi="Arial"/>
          <w:color w:val="1E293B"/>
          <w:sz w:val="20"/>
          <w:szCs w:val="20"/>
        </w:rPr>
        <w:t xml:space="preserve">Docker 24+ — vérifier avec : docker --version</w:t>
      </w:r>
    </w:p>
    <w:p>
      <w:pPr>
        <w:pStyle w:val="ListParagraph"/>
        <w:numPr>
          <w:ilvl w:val="0"/>
          <w:numId w:val="2"/>
        </w:numPr>
        <w:spacing w:after="40" w:before="40"/>
      </w:pPr>
      <w:r>
        <w:rPr>
          <w:rFonts w:ascii="Arial" w:cs="Arial" w:eastAsia="Arial" w:hAnsi="Arial"/>
          <w:color w:val="1E293B"/>
          <w:sz w:val="20"/>
          <w:szCs w:val="20"/>
        </w:rPr>
        <w:t xml:space="preserve">Git — vérifier avec : git --version</w:t>
      </w:r>
    </w:p>
    <w:p>
      <w:pPr>
        <w:pStyle w:val="Heading2"/>
        <w:spacing w:after="80" w:before="240"/>
      </w:pPr>
      <w:r>
        <w:rPr>
          <w:rFonts w:ascii="Arial" w:cs="Arial" w:eastAsia="Arial" w:hAnsi="Arial"/>
          <w:b/>
          <w:bCs/>
          <w:color w:val="334155"/>
          <w:sz w:val="26"/>
          <w:szCs w:val="26"/>
        </w:rPr>
        <w:t xml:space="preserve">3.2 Cloner le dépôt</w:t>
      </w:r>
    </w:p>
    <w:p>
      <w:pPr>
        <w:shd w:fill="0F172A" w:val="clear"/>
        <w:spacing w:after="60" w:before="60"/>
      </w:pPr>
      <w:r>
        <w:rPr>
          <w:rFonts w:ascii="Courier New" w:cs="Courier New" w:eastAsia="Courier New" w:hAnsi="Courier New"/>
          <w:color w:val="7DD3FC"/>
          <w:sz w:val="18"/>
          <w:szCs w:val="18"/>
        </w:rPr>
        <w:t xml:space="preserve">git clone https://github.com/VOTRE_NOM/password-cli.git</w:t>
      </w:r>
    </w:p>
    <w:p>
      <w:pPr>
        <w:shd w:fill="0F172A" w:val="clear"/>
        <w:spacing w:after="60" w:before="60"/>
      </w:pPr>
      <w:r>
        <w:rPr>
          <w:rFonts w:ascii="Courier New" w:cs="Courier New" w:eastAsia="Courier New" w:hAnsi="Courier New"/>
          <w:color w:val="7DD3FC"/>
          <w:sz w:val="18"/>
          <w:szCs w:val="18"/>
        </w:rPr>
        <w:t xml:space="preserve">cd password-cli</w:t>
      </w:r>
    </w:p>
    <w:p>
      <w:pPr>
        <w:pStyle w:val="Heading2"/>
        <w:spacing w:after="80" w:before="240"/>
      </w:pPr>
      <w:r>
        <w:rPr>
          <w:rFonts w:ascii="Arial" w:cs="Arial" w:eastAsia="Arial" w:hAnsi="Arial"/>
          <w:b/>
          <w:bCs/>
          <w:color w:val="334155"/>
          <w:sz w:val="26"/>
          <w:szCs w:val="26"/>
        </w:rPr>
        <w:t xml:space="preserve">3.3 Construire et lancer le conteneur Docker</w:t>
      </w:r>
    </w:p>
    <w:p>
      <w:pPr>
        <w:spacing w:after="60" w:before="60"/>
        <w:jc w:val="both"/>
      </w:pPr>
      <w:r>
        <w:rPr>
          <w:rFonts w:ascii="Arial" w:cs="Arial" w:eastAsia="Arial" w:hAnsi="Arial"/>
          <w:color w:val="1E293B"/>
          <w:sz w:val="20"/>
          <w:szCs w:val="20"/>
        </w:rPr>
        <w:t xml:space="preserve">Le répertoire docker/ contient tous les fichiers nécessaires au service de validation :</w:t>
      </w:r>
    </w:p>
    <w:p>
      <w:pPr>
        <w:shd w:fill="0F172A" w:val="clear"/>
        <w:spacing w:after="60" w:before="60"/>
      </w:pPr>
      <w:r>
        <w:rPr>
          <w:rFonts w:ascii="Courier New" w:cs="Courier New" w:eastAsia="Courier New" w:hAnsi="Courier New"/>
          <w:color w:val="7DD3FC"/>
          <w:sz w:val="18"/>
          <w:szCs w:val="18"/>
        </w:rPr>
        <w:t xml:space="preserve">cd docker</w:t>
      </w:r>
    </w:p>
    <w:p>
      <w:pPr>
        <w:shd w:fill="0F172A" w:val="clear"/>
        <w:spacing w:after="60" w:before="60"/>
      </w:pPr>
      <w:r>
        <w:rPr>
          <w:rFonts w:ascii="Courier New" w:cs="Courier New" w:eastAsia="Courier New" w:hAnsi="Courier New"/>
          <w:color w:val="7DD3FC"/>
          <w:sz w:val="18"/>
          <w:szCs w:val="18"/>
        </w:rPr>
        <w:t xml:space="preserve">docker build -t zxcvbn-service .</w:t>
      </w:r>
    </w:p>
    <w:p>
      <w:pPr>
        <w:shd w:fill="0F172A" w:val="clear"/>
        <w:spacing w:after="60" w:before="60"/>
      </w:pPr>
      <w:r>
        <w:rPr>
          <w:rFonts w:ascii="Courier New" w:cs="Courier New" w:eastAsia="Courier New" w:hAnsi="Courier New"/>
          <w:color w:val="7DD3FC"/>
          <w:sz w:val="18"/>
          <w:szCs w:val="18"/>
        </w:rPr>
        <w:t xml:space="preserve">docker run -d -p 5000:5000 --name zxcvbn zxcvbn-service</w:t>
      </w:r>
    </w:p>
    <w:p>
      <w:pPr>
        <w:spacing w:after="60" w:before="60"/>
        <w:jc w:val="both"/>
      </w:pPr>
      <w:r>
        <w:rPr>
          <w:rFonts w:ascii="Arial" w:cs="Arial" w:eastAsia="Arial" w:hAnsi="Arial"/>
          <w:color w:val="1E293B"/>
          <w:sz w:val="20"/>
          <w:szCs w:val="20"/>
        </w:rPr>
        <w:t xml:space="preserve"/>
      </w:r>
    </w:p>
    <w:p>
      <w:pPr>
        <w:spacing w:after="60" w:before="60"/>
        <w:jc w:val="both"/>
      </w:pPr>
      <w:r>
        <w:rPr>
          <w:rFonts w:ascii="Arial" w:cs="Arial" w:eastAsia="Arial" w:hAnsi="Arial"/>
          <w:color w:val="1E293B"/>
          <w:sz w:val="20"/>
          <w:szCs w:val="20"/>
        </w:rPr>
        <w:t xml:space="preserve">Vérification que le service est opérationnel :</w:t>
      </w:r>
    </w:p>
    <w:p>
      <w:pPr>
        <w:shd w:fill="0F172A" w:val="clear"/>
        <w:spacing w:after="60" w:before="60"/>
      </w:pPr>
      <w:r>
        <w:rPr>
          <w:rFonts w:ascii="Courier New" w:cs="Courier New" w:eastAsia="Courier New" w:hAnsi="Courier New"/>
          <w:color w:val="7DD3FC"/>
          <w:sz w:val="18"/>
          <w:szCs w:val="18"/>
        </w:rPr>
        <w:t xml:space="preserve">curl http://localhost:5000/health</w:t>
      </w:r>
    </w:p>
    <w:p>
      <w:pPr>
        <w:spacing w:after="60" w:before="60"/>
        <w:jc w:val="both"/>
      </w:pPr>
      <w:r>
        <w:rPr>
          <w:rFonts w:ascii="Arial" w:cs="Arial" w:eastAsia="Arial" w:hAnsi="Arial"/>
          <w:color w:val="1E293B"/>
          <w:sz w:val="20"/>
          <w:szCs w:val="20"/>
        </w:rPr>
        <w:t xml:space="preserve">Réponse attendue : {"status": "ok"}</w:t>
      </w:r>
    </w:p>
    <w:p>
      <w:pPr>
        <w:spacing w:after="60" w:before="60"/>
        <w:jc w:val="both"/>
      </w:pPr>
      <w:r>
        <w:rPr>
          <w:rFonts w:ascii="Arial" w:cs="Arial" w:eastAsia="Arial" w:hAnsi="Arial"/>
          <w:color w:val="1E293B"/>
          <w:sz w:val="20"/>
          <w:szCs w:val="20"/>
        </w:rPr>
        <w:t xml:space="preserve"/>
      </w:r>
    </w:p>
    <w:p>
      <w:pPr>
        <w:spacing w:after="60" w:before="60"/>
        <w:jc w:val="both"/>
      </w:pPr>
      <w:r>
        <w:rPr>
          <w:rFonts w:ascii="Arial" w:cs="Arial" w:eastAsia="Arial" w:hAnsi="Arial"/>
          <w:color w:val="1E293B"/>
          <w:sz w:val="20"/>
          <w:szCs w:val="20"/>
        </w:rPr>
        <w:t xml:space="preserve">Test du endpoint /score :</w:t>
      </w:r>
    </w:p>
    <w:p>
      <w:pPr>
        <w:shd w:fill="0F172A" w:val="clear"/>
        <w:spacing w:after="60" w:before="60"/>
      </w:pPr>
      <w:r>
        <w:rPr>
          <w:rFonts w:ascii="Courier New" w:cs="Courier New" w:eastAsia="Courier New" w:hAnsi="Courier New"/>
          <w:color w:val="7DD3FC"/>
          <w:sz w:val="18"/>
          <w:szCs w:val="18"/>
        </w:rPr>
        <w:t xml:space="preserve">curl -X POST http://localhost:5000/score -H "Content-Type: application/json" -d '{"password":"Test@1234"}'</w:t>
      </w:r>
    </w:p>
    <w:p>
      <w:pPr>
        <w:pStyle w:val="Heading2"/>
        <w:spacing w:after="80" w:before="240"/>
      </w:pPr>
      <w:r>
        <w:rPr>
          <w:rFonts w:ascii="Arial" w:cs="Arial" w:eastAsia="Arial" w:hAnsi="Arial"/>
          <w:b/>
          <w:bCs/>
          <w:color w:val="334155"/>
          <w:sz w:val="26"/>
          <w:szCs w:val="26"/>
        </w:rPr>
        <w:t xml:space="preserve">3.4 Compiler le JAR Java</w:t>
      </w:r>
    </w:p>
    <w:p>
      <w:pPr>
        <w:shd w:fill="0F172A" w:val="clear"/>
        <w:spacing w:after="60" w:before="60"/>
      </w:pPr>
      <w:r>
        <w:rPr>
          <w:rFonts w:ascii="Courier New" w:cs="Courier New" w:eastAsia="Courier New" w:hAnsi="Courier New"/>
          <w:color w:val="7DD3FC"/>
          <w:sz w:val="18"/>
          <w:szCs w:val="18"/>
        </w:rPr>
        <w:t xml:space="preserve">cd ..           # revenir à la racine du projet</w:t>
      </w:r>
    </w:p>
    <w:p>
      <w:pPr>
        <w:shd w:fill="0F172A" w:val="clear"/>
        <w:spacing w:after="60" w:before="60"/>
      </w:pPr>
      <w:r>
        <w:rPr>
          <w:rFonts w:ascii="Courier New" w:cs="Courier New" w:eastAsia="Courier New" w:hAnsi="Courier New"/>
          <w:color w:val="7DD3FC"/>
          <w:sz w:val="18"/>
          <w:szCs w:val="18"/>
        </w:rPr>
        <w:t xml:space="preserve">mvn clean package</w:t>
      </w:r>
    </w:p>
    <w:p>
      <w:pPr>
        <w:spacing w:after="60" w:before="60"/>
        <w:jc w:val="both"/>
      </w:pPr>
      <w:r>
        <w:rPr>
          <w:rFonts w:ascii="Arial" w:cs="Arial" w:eastAsia="Arial" w:hAnsi="Arial"/>
          <w:color w:val="1E293B"/>
          <w:sz w:val="20"/>
          <w:szCs w:val="20"/>
        </w:rPr>
        <w:t xml:space="preserve">Le JAR exécutable est généré dans target/password-cli.jar.</w:t>
      </w:r>
    </w:p>
    <w:p>
      <w:pPr>
        <w:spacing w:after="60" w:before="60"/>
        <w:jc w:val="both"/>
      </w:pPr>
      <w:r>
        <w:rPr>
          <w:rFonts w:ascii="Arial" w:cs="Arial" w:eastAsia="Arial" w:hAnsi="Arial"/>
          <w:color w:val="1E293B"/>
          <w:sz w:val="20"/>
          <w:szCs w:val="20"/>
        </w:rPr>
        <w:t xml:space="preserve">Pour exécuter les tests unitaires :</w:t>
      </w:r>
    </w:p>
    <w:p>
      <w:pPr>
        <w:shd w:fill="0F172A" w:val="clear"/>
        <w:spacing w:after="60" w:before="60"/>
      </w:pPr>
      <w:r>
        <w:rPr>
          <w:rFonts w:ascii="Courier New" w:cs="Courier New" w:eastAsia="Courier New" w:hAnsi="Courier New"/>
          <w:color w:val="7DD3FC"/>
          <w:sz w:val="18"/>
          <w:szCs w:val="18"/>
        </w:rPr>
        <w:t xml:space="preserve">mvn test</w:t>
      </w:r>
    </w:p>
    <w:p>
      <w:pPr>
        <w:pStyle w:val="Heading2"/>
        <w:spacing w:after="80" w:before="240"/>
      </w:pPr>
      <w:r>
        <w:rPr>
          <w:rFonts w:ascii="Arial" w:cs="Arial" w:eastAsia="Arial" w:hAnsi="Arial"/>
          <w:b/>
          <w:bCs/>
          <w:color w:val="334155"/>
          <w:sz w:val="26"/>
          <w:szCs w:val="26"/>
        </w:rPr>
        <w:t xml:space="preserve">3.5 Utilisation</w:t>
      </w:r>
    </w:p>
    <w:p>
      <w:pPr>
        <w:spacing w:after="60" w:before="60"/>
        <w:jc w:val="both"/>
      </w:pPr>
      <w:r>
        <w:rPr>
          <w:rFonts w:ascii="Arial" w:cs="Arial" w:eastAsia="Arial" w:hAnsi="Arial"/>
          <w:color w:val="1E293B"/>
          <w:sz w:val="20"/>
          <w:szCs w:val="20"/>
        </w:rPr>
        <w:t xml:space="preserve">Exemples d'utilisation :</w:t>
      </w:r>
    </w:p>
    <w:p>
      <w:pPr>
        <w:shd w:fill="0F172A" w:val="clear"/>
        <w:spacing w:after="60" w:before="60"/>
      </w:pPr>
      <w:r>
        <w:rPr>
          <w:rFonts w:ascii="Courier New" w:cs="Courier New" w:eastAsia="Courier New" w:hAnsi="Courier New"/>
          <w:color w:val="7DD3FC"/>
          <w:sz w:val="18"/>
          <w:szCs w:val="18"/>
        </w:rPr>
        <w:t xml:space="preserve"># Génération standard (16 caractères, tous types, Docker activé)</w:t>
      </w:r>
    </w:p>
    <w:p>
      <w:pPr>
        <w:shd w:fill="0F172A" w:val="clear"/>
        <w:spacing w:after="60" w:before="60"/>
      </w:pPr>
      <w:r>
        <w:rPr>
          <w:rFonts w:ascii="Courier New" w:cs="Courier New" w:eastAsia="Courier New" w:hAnsi="Courier New"/>
          <w:color w:val="7DD3FC"/>
          <w:sz w:val="18"/>
          <w:szCs w:val="18"/>
        </w:rPr>
        <w:t xml:space="preserve">java -jar target/password-cli.jar</w:t>
      </w:r>
    </w:p>
    <w:p>
      <w:pPr>
        <w:shd w:fill="0F172A" w:val="clear"/>
        <w:spacing w:after="60" w:before="60"/>
      </w:pPr>
      <w:r>
        <w:rPr>
          <w:rFonts w:ascii="Courier New" w:cs="Courier New" w:eastAsia="Courier New" w:hAnsi="Courier New"/>
          <w:color w:val="7DD3FC"/>
          <w:sz w:val="18"/>
          <w:szCs w:val="18"/>
        </w:rPr>
        <w:t xml:space="preserve"/>
      </w:r>
    </w:p>
    <w:p>
      <w:pPr>
        <w:shd w:fill="0F172A" w:val="clear"/>
        <w:spacing w:after="60" w:before="60"/>
      </w:pPr>
      <w:r>
        <w:rPr>
          <w:rFonts w:ascii="Courier New" w:cs="Courier New" w:eastAsia="Courier New" w:hAnsi="Courier New"/>
          <w:color w:val="7DD3FC"/>
          <w:sz w:val="18"/>
          <w:szCs w:val="18"/>
        </w:rPr>
        <w:t xml:space="preserve"># Mode rafale : 5 mots de passe de 20 caractères</w:t>
      </w:r>
    </w:p>
    <w:p>
      <w:pPr>
        <w:shd w:fill="0F172A" w:val="clear"/>
        <w:spacing w:after="60" w:before="60"/>
      </w:pPr>
      <w:r>
        <w:rPr>
          <w:rFonts w:ascii="Courier New" w:cs="Courier New" w:eastAsia="Courier New" w:hAnsi="Courier New"/>
          <w:color w:val="7DD3FC"/>
          <w:sz w:val="18"/>
          <w:szCs w:val="18"/>
        </w:rPr>
        <w:t xml:space="preserve">java -jar target/password-cli.jar -l 20 -n 5</w:t>
      </w:r>
    </w:p>
    <w:p>
      <w:pPr>
        <w:shd w:fill="0F172A" w:val="clear"/>
        <w:spacing w:after="60" w:before="60"/>
      </w:pPr>
      <w:r>
        <w:rPr>
          <w:rFonts w:ascii="Courier New" w:cs="Courier New" w:eastAsia="Courier New" w:hAnsi="Courier New"/>
          <w:color w:val="7DD3FC"/>
          <w:sz w:val="18"/>
          <w:szCs w:val="18"/>
        </w:rPr>
        <w:t xml:space="preserve"/>
      </w:r>
    </w:p>
    <w:p>
      <w:pPr>
        <w:shd w:fill="0F172A" w:val="clear"/>
        <w:spacing w:after="60" w:before="60"/>
      </w:pPr>
      <w:r>
        <w:rPr>
          <w:rFonts w:ascii="Courier New" w:cs="Courier New" w:eastAsia="Courier New" w:hAnsi="Courier New"/>
          <w:color w:val="7DD3FC"/>
          <w:sz w:val="18"/>
          <w:szCs w:val="18"/>
        </w:rPr>
        <w:t xml:space="preserve"># Sans symboles, validation locale uniquement</w:t>
      </w:r>
    </w:p>
    <w:p>
      <w:pPr>
        <w:shd w:fill="0F172A" w:val="clear"/>
        <w:spacing w:after="60" w:before="60"/>
      </w:pPr>
      <w:r>
        <w:rPr>
          <w:rFonts w:ascii="Courier New" w:cs="Courier New" w:eastAsia="Courier New" w:hAnsi="Courier New"/>
          <w:color w:val="7DD3FC"/>
          <w:sz w:val="18"/>
          <w:szCs w:val="18"/>
        </w:rPr>
        <w:t xml:space="preserve">java -jar target/password-cli.jar -l 12 --no-symbols --no-docker</w:t>
      </w:r>
    </w:p>
    <w:p>
      <w:pPr>
        <w:shd w:fill="0F172A" w:val="clear"/>
        <w:spacing w:after="60" w:before="60"/>
      </w:pPr>
      <w:r>
        <w:rPr>
          <w:rFonts w:ascii="Courier New" w:cs="Courier New" w:eastAsia="Courier New" w:hAnsi="Courier New"/>
          <w:color w:val="7DD3FC"/>
          <w:sz w:val="18"/>
          <w:szCs w:val="18"/>
        </w:rPr>
        <w:t xml:space="preserve"/>
      </w:r>
    </w:p>
    <w:p>
      <w:pPr>
        <w:shd w:fill="0F172A" w:val="clear"/>
        <w:spacing w:after="60" w:before="60"/>
      </w:pPr>
      <w:r>
        <w:rPr>
          <w:rFonts w:ascii="Courier New" w:cs="Courier New" w:eastAsia="Courier New" w:hAnsi="Courier New"/>
          <w:color w:val="7DD3FC"/>
          <w:sz w:val="18"/>
          <w:szCs w:val="18"/>
        </w:rPr>
        <w:t xml:space="preserve"># Docker sur un hôte distant</w:t>
      </w:r>
    </w:p>
    <w:p>
      <w:pPr>
        <w:shd w:fill="0F172A" w:val="clear"/>
        <w:spacing w:after="60" w:before="60"/>
      </w:pPr>
      <w:r>
        <w:rPr>
          <w:rFonts w:ascii="Courier New" w:cs="Courier New" w:eastAsia="Courier New" w:hAnsi="Courier New"/>
          <w:color w:val="7DD3FC"/>
          <w:sz w:val="18"/>
          <w:szCs w:val="18"/>
        </w:rPr>
        <w:t xml:space="preserve">java -jar target/password-cli.jar -l 16 --host 192.168.1.100 --port 5000</w:t>
      </w:r>
    </w:p>
    <w:p>
      <w:pPr>
        <w:shd w:fill="0F172A" w:val="clear"/>
        <w:spacing w:after="60" w:before="60"/>
      </w:pPr>
      <w:r>
        <w:rPr>
          <w:rFonts w:ascii="Courier New" w:cs="Courier New" w:eastAsia="Courier New" w:hAnsi="Courier New"/>
          <w:color w:val="7DD3FC"/>
          <w:sz w:val="18"/>
          <w:szCs w:val="18"/>
        </w:rPr>
        <w:t xml:space="preserve"/>
      </w:r>
    </w:p>
    <w:p>
      <w:pPr>
        <w:shd w:fill="0F172A" w:val="clear"/>
        <w:spacing w:after="60" w:before="60"/>
      </w:pPr>
      <w:r>
        <w:rPr>
          <w:rFonts w:ascii="Courier New" w:cs="Courier New" w:eastAsia="Courier New" w:hAnsi="Courier New"/>
          <w:color w:val="7DD3FC"/>
          <w:sz w:val="18"/>
          <w:szCs w:val="18"/>
        </w:rPr>
        <w:t xml:space="preserve"># Mode interactif guidé</w:t>
      </w:r>
    </w:p>
    <w:p>
      <w:pPr>
        <w:shd w:fill="0F172A" w:val="clear"/>
        <w:spacing w:after="60" w:before="60"/>
      </w:pPr>
      <w:r>
        <w:rPr>
          <w:rFonts w:ascii="Courier New" w:cs="Courier New" w:eastAsia="Courier New" w:hAnsi="Courier New"/>
          <w:color w:val="7DD3FC"/>
          <w:sz w:val="18"/>
          <w:szCs w:val="18"/>
        </w:rPr>
        <w:t xml:space="preserve">java -jar target/password-cli.jar -i</w:t>
      </w:r>
    </w:p>
    <w:p>
      <w:pPr>
        <w:pStyle w:val="Heading2"/>
        <w:spacing w:after="80" w:before="240"/>
      </w:pPr>
      <w:r>
        <w:rPr>
          <w:rFonts w:ascii="Arial" w:cs="Arial" w:eastAsia="Arial" w:hAnsi="Arial"/>
          <w:b/>
          <w:bCs/>
          <w:color w:val="334155"/>
          <w:sz w:val="26"/>
          <w:szCs w:val="26"/>
        </w:rPr>
        <w:t xml:space="preserve">3.6 Arrêter et nettoyer le conteneur</w:t>
      </w:r>
    </w:p>
    <w:p>
      <w:pPr>
        <w:shd w:fill="0F172A" w:val="clear"/>
        <w:spacing w:after="60" w:before="60"/>
      </w:pPr>
      <w:r>
        <w:rPr>
          <w:rFonts w:ascii="Courier New" w:cs="Courier New" w:eastAsia="Courier New" w:hAnsi="Courier New"/>
          <w:color w:val="7DD3FC"/>
          <w:sz w:val="18"/>
          <w:szCs w:val="18"/>
        </w:rPr>
        <w:t xml:space="preserve">docker stop zxcvbn</w:t>
      </w:r>
    </w:p>
    <w:p>
      <w:pPr>
        <w:shd w:fill="0F172A" w:val="clear"/>
        <w:spacing w:after="60" w:before="60"/>
      </w:pPr>
      <w:r>
        <w:rPr>
          <w:rFonts w:ascii="Courier New" w:cs="Courier New" w:eastAsia="Courier New" w:hAnsi="Courier New"/>
          <w:color w:val="7DD3FC"/>
          <w:sz w:val="18"/>
          <w:szCs w:val="18"/>
        </w:rPr>
        <w:t xml:space="preserve">docker rm zxcvbn</w:t>
      </w:r>
    </w:p>
    <w:p>
      <w:pPr>
        <w:shd w:fill="0F172A" w:val="clear"/>
        <w:spacing w:after="60" w:before="60"/>
      </w:pPr>
      <w:r>
        <w:rPr>
          <w:rFonts w:ascii="Courier New" w:cs="Courier New" w:eastAsia="Courier New" w:hAnsi="Courier New"/>
          <w:color w:val="7DD3FC"/>
          <w:sz w:val="18"/>
          <w:szCs w:val="18"/>
        </w:rPr>
        <w:t xml:space="preserve">docker rmi zxcvbn-service</w:t>
      </w:r>
    </w:p>
    <w:p>
      <w:r>
        <w:br w:type="page"/>
      </w:r>
    </w:p>
    <w:p>
      <w:pPr>
        <w:pStyle w:val="Heading1"/>
        <w:spacing w:after="120" w:before="360"/>
      </w:pPr>
      <w:r>
        <w:rPr>
          <w:rFonts w:ascii="Arial" w:cs="Arial" w:eastAsia="Arial" w:hAnsi="Arial"/>
          <w:b/>
          <w:bCs/>
          <w:color w:val="1E40AF"/>
          <w:sz w:val="36"/>
          <w:szCs w:val="36"/>
        </w:rPr>
        <w:t xml:space="preserve">Récapitulatif des Fichiers Livrables</w:t>
      </w:r>
    </w:p>
    <w:p>
      <w:pPr>
        <w:pBdr>
          <w:bottom w:val="single" w:color="CBD5E1" w:sz="4" w:space="6"/>
        </w:pBd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Fichier</w:t>
            </w:r>
          </w:p>
        </w:tc>
        <w:tc>
          <w:tcPr>
            <w:tcW w:type="dxa" w:w="522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Rôle</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src/.../Main.java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Point d'entrée, parsing CLI, mode interactif</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src/.../CliConfig.java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Configuration immuable</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src/.../PasswordGenerator.java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Génération CSPRNG + garantie de diversité</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src/.../StrengthEvaluator.java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local (regex + heuristiques)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src/.../StrengthResult.java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Résultat : score, label, étoiles, détails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src/.../DockerValidator.java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HTTP REST vers le conteneur Docker</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src/test/.../PasswordGeneratorTest.java</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Tests unitaires JUnit 5</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docker/Dockerfile</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Image Python 3.11 + Flask + zxcvbn</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docker/app.py</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 Flask exposant /score et /health</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docker/requirements.txt</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Dépendances Python</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pom.xml</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Configuration Maven + fat JAR</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README.md</w:t>
            </w:r>
          </w:p>
        </w:tc>
        <w:tc>
          <w:tcPr>
            <w:tcW w:type="dxa" w:w="522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Guide d'utilisation rapide</w:t>
            </w:r>
          </w:p>
        </w:tc>
      </w:tr>
    </w:tbl>
    <w:p>
      <w:pPr>
        <w:spacing w:after="60" w:before="60"/>
        <w:jc w:val="both"/>
      </w:pPr>
      <w:r>
        <w:rPr>
          <w:rFonts w:ascii="Arial" w:cs="Arial" w:eastAsia="Arial" w:hAnsi="Arial"/>
          <w:color w:val="1E293B"/>
          <w:sz w:val="20"/>
          <w:szCs w:val="20"/>
        </w:rPr>
        <w:t xml:space="preserve"/>
      </w:r>
    </w:p>
    <w:p>
      <w:pPr>
        <w:spacing w:after="60" w:before="60"/>
        <w:jc w:val="both"/>
      </w:pPr>
      <w:r>
        <w:rPr>
          <w:rFonts w:ascii="Arial" w:cs="Arial" w:eastAsia="Arial" w:hAnsi="Arial"/>
          <w:color w:val="1E293B"/>
          <w:sz w:val="20"/>
          <w:szCs w:val="20"/>
        </w:rPr>
        <w:t xml:space="preserve">Tous les fichiers sources sont disponibles sur le dépôt GitHub privé. L'historique Git reflète les étapes successives du développement : mise en place du squelette Maven, implémentation du générateur, ajout de l'évaluateur local, intégration Docker, tests et documentation.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color w:val="64748B"/>
        <w:sz w:val="18"/>
        <w:szCs w:val="18"/>
      </w:rPr>
      <w:t xml:space="preserve">Password CLI — Documentation Technique  </w:t>
    </w:r>
    <w:r>
      <w:rPr>
        <w:rFonts w:ascii="Arial" w:cs="Arial" w:eastAsia="Arial" w:hAnsi="Arial"/>
        <w:color w:val="1E40AF"/>
        <w:sz w:val="18"/>
        <w:szCs w:val="18"/>
      </w:rPr>
      <w:t xml:space="preserve">DevOps &amp; Application Java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E40AF"/>
      <w:sz w:val="36"/>
      <w:szCs w:val="36"/>
    </w:rPr>
  </w:style>
  <w:style w:type="paragraph" w:styleId="Heading2">
    <w:name w:val="Heading 2"/>
    <w:basedOn w:val="Normal"/>
    <w:next w:val="Normal"/>
    <w:pPr>
      <w:spacing w:after="80" w:before="24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2026-06-26T19:43:27.624Z</dcterms:created>
  <dcterms:modified xsi:type="dcterms:W3CDTF">2026-06-26T19:43:27.625Z</dcterms:modified>
</cp:coreProperties>
</file>

<file path=docProps/custom.xml><?xml version="1.0" encoding="utf-8"?>
<Properties xmlns="http://schemas.openxmlformats.org/officeDocument/2006/custom-properties" xmlns:vt="http://schemas.openxmlformats.org/officeDocument/2006/docPropsVTypes"/>
</file>