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drawing>
          <wp:inline distT="0" distB="0" distL="114300" distR="114300">
            <wp:extent cx="3192145" cy="657225"/>
            <wp:effectExtent l="0" t="0" r="8255" b="13335"/>
            <wp:docPr id="7" name="图片 1" descr="说明: 西安工程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说明: 西安工程大学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 xml:space="preserve">仓 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储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管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理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系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统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详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细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设</w:t>
      </w:r>
    </w:p>
    <w:p>
      <w:pPr>
        <w:jc w:val="center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计</w:t>
      </w: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wordWrap/>
        <w:ind w:left="2520" w:leftChars="0" w:firstLine="420" w:firstLineChars="0"/>
        <w:jc w:val="right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负责人：</w:t>
      </w:r>
      <w:r>
        <w:rPr>
          <w:rFonts w:hint="eastAsia"/>
          <w:b/>
          <w:bCs/>
          <w:sz w:val="40"/>
          <w:szCs w:val="48"/>
          <w:u w:val="single"/>
          <w:lang w:val="en-US" w:eastAsia="zh-CN"/>
        </w:rPr>
        <w:t xml:space="preserve">何博、王杰 </w:t>
      </w:r>
    </w:p>
    <w:p>
      <w:pPr>
        <w:ind w:left="2520" w:leftChars="0" w:firstLine="420" w:firstLineChars="0"/>
        <w:jc w:val="right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完成日期：</w:t>
      </w:r>
      <w:r>
        <w:rPr>
          <w:rFonts w:hint="eastAsia"/>
          <w:b/>
          <w:bCs/>
          <w:sz w:val="40"/>
          <w:szCs w:val="48"/>
          <w:u w:val="single"/>
          <w:lang w:val="en-US" w:eastAsia="zh-CN"/>
        </w:rPr>
        <w:t>2020.1.1</w:t>
      </w:r>
    </w:p>
    <w:p>
      <w:pPr>
        <w:pStyle w:val="7"/>
        <w:rPr>
          <w:rFonts w:hint="eastAsia"/>
        </w:rPr>
      </w:pPr>
    </w:p>
    <w:p>
      <w:pPr>
        <w:pStyle w:val="7"/>
        <w:rPr>
          <w:rFonts w:hint="eastAsia"/>
        </w:rPr>
      </w:pPr>
    </w:p>
    <w:p>
      <w:pPr>
        <w:pStyle w:val="7"/>
        <w:rPr>
          <w:rFonts w:hint="eastAsia"/>
        </w:rPr>
      </w:pPr>
    </w:p>
    <w:p>
      <w:pPr>
        <w:pStyle w:val="7"/>
      </w:pPr>
      <w:r>
        <w:rPr>
          <w:rFonts w:hint="eastAsia"/>
        </w:rPr>
        <w:t>详细设计报告（</w:t>
      </w:r>
      <w:r>
        <w:rPr>
          <w:rFonts w:hint="eastAsia"/>
          <w:lang w:val="en-US" w:eastAsia="zh-CN"/>
        </w:rPr>
        <w:t>仓储</w:t>
      </w:r>
      <w:r>
        <w:rPr>
          <w:rFonts w:hint="eastAsia"/>
        </w:rPr>
        <w:t>管理）</w:t>
      </w:r>
    </w:p>
    <w:p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引言</w:t>
      </w:r>
    </w:p>
    <w:p>
      <w:pPr>
        <w:ind w:firstLine="120" w:firstLineChars="5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1.1编写目的</w:t>
      </w:r>
    </w:p>
    <w:p>
      <w:r>
        <w:rPr>
          <w:rFonts w:hint="eastAsia"/>
        </w:rPr>
        <w:t xml:space="preserve"> 编写本设计报告的目的就是程序员编程程序提供具体的编程指导。</w:t>
      </w:r>
    </w:p>
    <w:p/>
    <w:p>
      <w:pPr>
        <w:numPr>
          <w:ilvl w:val="0"/>
          <w:numId w:val="1"/>
        </w:numPr>
        <w:ind w:left="0" w:leftChars="0" w:firstLine="0"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程序系统结构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10000" cy="391668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r>
        <w:drawing>
          <wp:inline distT="0" distB="0" distL="114300" distR="114300">
            <wp:extent cx="5490210" cy="234188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类包</w:t>
      </w:r>
      <w:r>
        <w:rPr>
          <w:rFonts w:hint="eastAsia"/>
          <w:b/>
          <w:sz w:val="30"/>
          <w:szCs w:val="30"/>
        </w:rPr>
        <w:t>设计</w:t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Net.wms.Bean包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054985"/>
            <wp:effectExtent l="0" t="0" r="14605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Net.wms.Dao包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966720"/>
            <wp:effectExtent l="0" t="0" r="571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Net.wms.Util包</w:t>
      </w:r>
    </w:p>
    <w:p>
      <w:pPr>
        <w:numPr>
          <w:ilvl w:val="0"/>
          <w:numId w:val="0"/>
        </w:numPr>
        <w:ind w:leftChars="0"/>
        <w:rPr>
          <w:rFonts w:hint="default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58740" cy="1203960"/>
            <wp:effectExtent l="0" t="0" r="762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Net.wms.View包</w:t>
      </w:r>
    </w:p>
    <w:p>
      <w:pPr>
        <w:numPr>
          <w:ilvl w:val="0"/>
          <w:numId w:val="0"/>
        </w:numPr>
        <w:ind w:leftChars="0"/>
        <w:rPr>
          <w:rFonts w:hint="default"/>
          <w:b/>
          <w:sz w:val="24"/>
          <w:szCs w:val="24"/>
          <w:lang w:val="en-US" w:eastAsia="zh-CN"/>
        </w:rPr>
      </w:pPr>
    </w:p>
    <w:p>
      <w:pPr>
        <w:rPr>
          <w:rFonts w:hint="default"/>
          <w:b/>
          <w:sz w:val="24"/>
          <w:szCs w:val="24"/>
          <w:lang w:val="en-US" w:eastAsia="zh-CN"/>
        </w:rPr>
      </w:pPr>
      <w:r>
        <w:rPr>
          <w:rFonts w:hint="default"/>
          <w:b/>
          <w:sz w:val="24"/>
          <w:szCs w:val="24"/>
          <w:lang w:val="en-US" w:eastAsia="zh-CN"/>
        </w:rPr>
        <w:drawing>
          <wp:inline distT="0" distB="0" distL="114300" distR="114300">
            <wp:extent cx="5265420" cy="3114675"/>
            <wp:effectExtent l="0" t="0" r="7620" b="9525"/>
            <wp:docPr id="5" name="图片 5" descr="1D91RXDB){AN4_LEPWKR9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D91RXDB){AN4_LEPWKR9J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类</w:t>
      </w:r>
      <w:r>
        <w:rPr>
          <w:rFonts w:hint="eastAsia"/>
          <w:b/>
          <w:sz w:val="30"/>
          <w:szCs w:val="30"/>
          <w:lang w:val="en-US" w:eastAsia="zh-CN"/>
        </w:rPr>
        <w:t>详细</w:t>
      </w:r>
      <w:r>
        <w:rPr>
          <w:rFonts w:hint="eastAsia"/>
          <w:b/>
          <w:sz w:val="30"/>
          <w:szCs w:val="30"/>
        </w:rPr>
        <w:t>设计</w:t>
      </w:r>
    </w:p>
    <w:p>
      <w:pPr>
        <w:rPr>
          <w:rFonts w:hint="eastAsia"/>
        </w:rPr>
      </w:pPr>
      <w:r>
        <w:t>L</w:t>
      </w:r>
      <w:r>
        <w:rPr>
          <w:rFonts w:hint="eastAsia"/>
        </w:rPr>
        <w:t>ogin类说明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LoginGui</w:t>
      </w:r>
      <w:r>
        <w:rPr>
          <w:rFonts w:hint="eastAsia"/>
        </w:rPr>
        <w:t>():登录判断账户是管理员还是普通用户</w:t>
      </w:r>
    </w:p>
    <w:p>
      <w:pPr>
        <w:ind w:firstLine="420"/>
        <w:rPr>
          <w:rFonts w:hint="eastAsia"/>
        </w:rPr>
      </w:pPr>
      <w:r>
        <w:t>M</w:t>
      </w:r>
      <w:r>
        <w:rPr>
          <w:rFonts w:hint="eastAsia"/>
        </w:rPr>
        <w:t>ain():程序入口，调用</w:t>
      </w:r>
      <w:r>
        <w:t>LoginGui</w:t>
      </w:r>
      <w:r>
        <w:rPr>
          <w:rFonts w:hint="eastAsia"/>
        </w:rPr>
        <w:t>()方法</w:t>
      </w:r>
    </w:p>
    <w:p>
      <w:pPr>
        <w:rPr>
          <w:rFonts w:hint="eastAsia"/>
        </w:rPr>
      </w:pPr>
      <w:r>
        <w:rPr>
          <w:rFonts w:hint="eastAsia"/>
        </w:rPr>
        <w:t>Index类说明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Index():</w:t>
      </w:r>
      <w:r>
        <w:t>创建构造函数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nit():登录窗口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ndexadmin():</w:t>
      </w:r>
      <w:r>
        <w:t>初始化对象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A</w:t>
      </w:r>
      <w:r>
        <w:rPr>
          <w:rFonts w:hint="eastAsia"/>
        </w:rPr>
        <w:t>ction():</w:t>
      </w:r>
      <w:r>
        <w:t>为所有的菜单条目设置监听事件</w:t>
      </w:r>
    </w:p>
    <w:p>
      <w:pPr>
        <w:rPr>
          <w:rFonts w:hint="eastAsia"/>
        </w:rPr>
      </w:pPr>
      <w:r>
        <w:rPr>
          <w:rFonts w:hint="eastAsia"/>
        </w:rPr>
        <w:t>IndexAdmin类说明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IndexAdmin():</w:t>
      </w:r>
      <w:r>
        <w:t>创建构造函数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nit():登录窗口</w:t>
      </w:r>
    </w:p>
    <w:p>
      <w:pPr>
        <w:ind w:firstLine="420"/>
        <w:rPr>
          <w:rFonts w:hint="eastAsia"/>
        </w:rPr>
      </w:pPr>
      <w:r>
        <w:rPr>
          <w:rFonts w:hint="eastAsia"/>
        </w:rPr>
        <w:t>dexadmin():</w:t>
      </w:r>
      <w:r>
        <w:t>初始化对象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A</w:t>
      </w:r>
      <w:r>
        <w:rPr>
          <w:rFonts w:hint="eastAsia"/>
        </w:rPr>
        <w:t>ction():</w:t>
      </w:r>
      <w:r>
        <w:t>为所有的菜单条目设置监听事件</w:t>
      </w:r>
    </w:p>
    <w:p>
      <w:pPr>
        <w:rPr>
          <w:rFonts w:hint="eastAsia"/>
        </w:rPr>
      </w:pPr>
      <w:r>
        <w:t>G</w:t>
      </w:r>
      <w:r>
        <w:rPr>
          <w:rFonts w:hint="eastAsia"/>
        </w:rPr>
        <w:t>oodsadd类说明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Goodsadd():继承用户的name,调用init()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增加商品</w:t>
      </w:r>
    </w:p>
    <w:p>
      <w:pPr>
        <w:rPr>
          <w:rFonts w:hint="eastAsia"/>
        </w:rPr>
      </w:pPr>
      <w:r>
        <w:rPr>
          <w:rFonts w:hint="eastAsia"/>
        </w:rPr>
        <w:t>Goodsdelete类说明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Goodsdelete():继承用户的name,调用init()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删除商品</w:t>
      </w:r>
    </w:p>
    <w:p>
      <w:pPr>
        <w:rPr>
          <w:rFonts w:hint="eastAsia"/>
        </w:rPr>
      </w:pPr>
      <w:r>
        <w:rPr>
          <w:rFonts w:hint="eastAsia"/>
        </w:rPr>
        <w:t>GoodsSelect类说明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GoodsSelect):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nit():界面设置,显示goods表</w:t>
      </w:r>
    </w:p>
    <w:p>
      <w:pPr>
        <w:rPr>
          <w:rFonts w:hint="eastAsia"/>
        </w:rPr>
      </w:pPr>
      <w:r>
        <w:rPr>
          <w:rFonts w:hint="eastAsia"/>
        </w:rPr>
        <w:t>GoodsUpdate类说明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GoodsSelect):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选择并修改商品信息</w:t>
      </w:r>
    </w:p>
    <w:p>
      <w:pPr>
        <w:rPr>
          <w:rFonts w:hint="eastAsia"/>
        </w:rPr>
      </w:pPr>
      <w:r>
        <w:rPr>
          <w:rFonts w:hint="eastAsia"/>
        </w:rPr>
        <w:t>Storageadd类说明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Storageadd():继承用户的name,调用init()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增加仓库</w:t>
      </w:r>
    </w:p>
    <w:p>
      <w:pPr>
        <w:rPr>
          <w:rFonts w:hint="eastAsia"/>
        </w:rPr>
      </w:pPr>
      <w:r>
        <w:rPr>
          <w:rFonts w:hint="eastAsia"/>
        </w:rPr>
        <w:t>Storagedelete类说明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Storagedelete():继承用户的name,调用init()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删除仓库</w:t>
      </w:r>
    </w:p>
    <w:p>
      <w:pPr>
        <w:rPr>
          <w:rFonts w:hint="eastAsia"/>
        </w:rPr>
      </w:pPr>
      <w:r>
        <w:rPr>
          <w:rFonts w:hint="eastAsia"/>
        </w:rPr>
        <w:t>StorageSelect类说明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StorageSelect():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nit():界面设置,显示storage表</w:t>
      </w:r>
    </w:p>
    <w:p>
      <w:pPr>
        <w:rPr>
          <w:rFonts w:hint="eastAsia"/>
        </w:rPr>
      </w:pPr>
      <w:r>
        <w:rPr>
          <w:rFonts w:hint="eastAsia"/>
        </w:rPr>
        <w:t>StorageUpdate类说明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StorageUpdate():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选择并修改仓库信息</w:t>
      </w:r>
    </w:p>
    <w:p>
      <w:pPr>
        <w:rPr>
          <w:rFonts w:hint="eastAsia"/>
        </w:rPr>
      </w:pPr>
      <w:r>
        <w:rPr>
          <w:rFonts w:hint="eastAsia"/>
        </w:rPr>
        <w:t>Useradd类说明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Useradd():继承用户的name,调用init()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增加商品用户</w:t>
      </w:r>
    </w:p>
    <w:p>
      <w:pPr>
        <w:rPr>
          <w:rFonts w:hint="eastAsia"/>
        </w:rPr>
      </w:pPr>
      <w:r>
        <w:rPr>
          <w:rFonts w:hint="eastAsia"/>
        </w:rPr>
        <w:t>Userdelete类说明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Userdelete():继承用户的name,调用init()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ind w:firstLine="420"/>
        <w:rPr>
          <w:rFonts w:hint="eastAsia"/>
        </w:rPr>
      </w:pP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删除用户</w:t>
      </w:r>
    </w:p>
    <w:p>
      <w:pPr>
        <w:rPr>
          <w:rFonts w:hint="eastAsia"/>
        </w:rPr>
      </w:pPr>
      <w:r>
        <w:rPr>
          <w:rFonts w:hint="eastAsia"/>
        </w:rPr>
        <w:t>UserSelect类说明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UserSelect):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nit():界面设置,显示user表</w:t>
      </w:r>
    </w:p>
    <w:p>
      <w:pPr>
        <w:rPr>
          <w:rFonts w:hint="eastAsia"/>
        </w:rPr>
      </w:pPr>
      <w:r>
        <w:rPr>
          <w:rFonts w:hint="eastAsia"/>
        </w:rPr>
        <w:t>UserUpdate类说明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UserSelect): 继承用户的name,调用init()</w:t>
      </w:r>
    </w:p>
    <w:p>
      <w:pPr>
        <w:ind w:firstLine="420"/>
        <w:rPr>
          <w:rFonts w:hint="eastAsia"/>
        </w:rPr>
      </w:pPr>
      <w:r>
        <w:t>I</w:t>
      </w:r>
      <w:r>
        <w:rPr>
          <w:rFonts w:hint="eastAsia"/>
        </w:rPr>
        <w:t>nit():界面设置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actionPerformed</w:t>
      </w:r>
      <w:r>
        <w:rPr>
          <w:rFonts w:hint="eastAsia"/>
        </w:rPr>
        <w:t>(</w:t>
      </w:r>
      <w:r>
        <w:t xml:space="preserve">ActionEvent </w:t>
      </w: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):  选择并修改用户信息</w:t>
      </w:r>
    </w:p>
    <w:p>
      <w:pPr>
        <w:rPr>
          <w:rFonts w:hint="eastAsia"/>
        </w:rPr>
      </w:pPr>
      <w:r>
        <w:rPr>
          <w:rFonts w:hint="eastAsia"/>
        </w:rPr>
        <w:t>Usernews类说明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Usernews():继承用户的name，调用init()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I</w:t>
      </w:r>
      <w:r>
        <w:rPr>
          <w:rFonts w:hint="eastAsia"/>
        </w:rPr>
        <w:t>nit():界面设置，显示个人的信息</w:t>
      </w:r>
    </w:p>
    <w:p>
      <w:pPr>
        <w:rPr>
          <w:rFonts w:hint="eastAsia"/>
        </w:rPr>
      </w:pPr>
      <w:r>
        <w:rPr>
          <w:rFonts w:hint="eastAsia"/>
        </w:rPr>
        <w:t>Goods类说明</w:t>
      </w:r>
    </w:p>
    <w:p>
      <w:pPr>
        <w:ind w:firstLine="405"/>
        <w:rPr>
          <w:rFonts w:hint="eastAsia"/>
        </w:rPr>
      </w:pPr>
      <w:r>
        <w:rPr>
          <w:rFonts w:hint="eastAsia"/>
        </w:rPr>
        <w:t>Goods类中封装有属性值，并且属性值对应goods表中的所有字段</w:t>
      </w:r>
    </w:p>
    <w:p>
      <w:pPr>
        <w:rPr>
          <w:rFonts w:hint="eastAsia"/>
        </w:rPr>
      </w:pPr>
      <w:r>
        <w:rPr>
          <w:rFonts w:hint="eastAsia"/>
        </w:rPr>
        <w:t>Storage类说明</w:t>
      </w:r>
    </w:p>
    <w:p>
      <w:pPr>
        <w:ind w:firstLine="405"/>
        <w:rPr>
          <w:rFonts w:hint="eastAsia"/>
        </w:rPr>
      </w:pPr>
      <w:r>
        <w:rPr>
          <w:rFonts w:hint="eastAsia"/>
        </w:rPr>
        <w:t>Storage类中封装有属性值，并且属性值对应storage表中的所有字段</w:t>
      </w:r>
    </w:p>
    <w:p>
      <w:pPr>
        <w:rPr>
          <w:rFonts w:hint="eastAsia"/>
        </w:rPr>
      </w:pPr>
      <w:r>
        <w:rPr>
          <w:rFonts w:hint="eastAsia"/>
        </w:rPr>
        <w:t>User类说明</w:t>
      </w:r>
    </w:p>
    <w:p>
      <w:pPr>
        <w:rPr>
          <w:rFonts w:hint="eastAsia"/>
        </w:rPr>
      </w:pPr>
      <w:r>
        <w:rPr>
          <w:rFonts w:hint="eastAsia"/>
        </w:rPr>
        <w:t xml:space="preserve">    User类类中封装有属性值，并且属性值对应user表中的所有字段</w:t>
      </w:r>
    </w:p>
    <w:p>
      <w:pPr>
        <w:rPr>
          <w:rFonts w:hint="eastAsia"/>
        </w:rPr>
      </w:pPr>
      <w:r>
        <w:t>Goodsmanagement</w:t>
      </w:r>
      <w:r>
        <w:rPr>
          <w:rFonts w:hint="eastAsia"/>
        </w:rPr>
        <w:tab/>
      </w:r>
      <w:r>
        <w:rPr>
          <w:rFonts w:hint="eastAsia"/>
        </w:rPr>
        <w:t>接口</w:t>
      </w:r>
    </w:p>
    <w:p>
      <w:pPr>
        <w:ind w:firstLine="405"/>
        <w:rPr>
          <w:rFonts w:hint="eastAsia"/>
        </w:rPr>
      </w:pPr>
      <w:r>
        <w:rPr>
          <w:rFonts w:hint="eastAsia"/>
        </w:rPr>
        <w:t>接口中的方法用于操作数据库中的goods表</w:t>
      </w:r>
    </w:p>
    <w:p>
      <w:pPr>
        <w:rPr>
          <w:rFonts w:hint="eastAsia"/>
        </w:rPr>
      </w:pPr>
      <w:r>
        <w:t>Goodsmanagement</w:t>
      </w:r>
      <w:r>
        <w:rPr>
          <w:rFonts w:hint="eastAsia"/>
        </w:rPr>
        <w:tab/>
      </w:r>
      <w:r>
        <w:rPr>
          <w:rFonts w:hint="eastAsia"/>
        </w:rPr>
        <w:t>Imp类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</w:t>
      </w:r>
      <w:r>
        <w:t>Goodsmanagemen</w:t>
      </w:r>
      <w:r>
        <w:rPr>
          <w:rFonts w:hint="eastAsia"/>
        </w:rPr>
        <w:t>接口</w:t>
      </w:r>
    </w:p>
    <w:p>
      <w:pPr>
        <w:rPr>
          <w:rFonts w:hint="eastAsia"/>
        </w:rPr>
      </w:pPr>
      <w:r>
        <w:rPr>
          <w:rFonts w:hint="eastAsia"/>
        </w:rPr>
        <w:t>LoginUse接口</w:t>
      </w:r>
    </w:p>
    <w:p>
      <w:pPr>
        <w:ind w:firstLine="4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接口中的方法用于操作数据库中的user表</w:t>
      </w:r>
    </w:p>
    <w:p>
      <w:pPr>
        <w:rPr>
          <w:rFonts w:hint="eastAsia"/>
        </w:rPr>
      </w:pPr>
      <w:r>
        <w:rPr>
          <w:rFonts w:hint="eastAsia"/>
        </w:rPr>
        <w:t xml:space="preserve">LoginUseImp类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实现LoginUse接口</w:t>
      </w:r>
    </w:p>
    <w:p>
      <w:pPr>
        <w:rPr>
          <w:rFonts w:hint="eastAsia"/>
        </w:rPr>
      </w:pPr>
      <w:r>
        <w:rPr>
          <w:rFonts w:hint="eastAsia"/>
        </w:rPr>
        <w:t>Storagemanagement接口</w:t>
      </w:r>
    </w:p>
    <w:p>
      <w:pPr>
        <w:ind w:firstLine="40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接口中的方法用于操作数据库中的storage表</w:t>
      </w:r>
    </w:p>
    <w:p>
      <w:pPr>
        <w:rPr>
          <w:rFonts w:hint="eastAsia"/>
        </w:rPr>
      </w:pPr>
      <w:r>
        <w:rPr>
          <w:rFonts w:hint="eastAsia"/>
        </w:rPr>
        <w:t>StoragemanagementImp类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实现Storagemanagement接口</w:t>
      </w:r>
    </w:p>
    <w:p>
      <w:pPr>
        <w:rPr>
          <w:rFonts w:hint="eastAsia"/>
        </w:rPr>
      </w:pPr>
      <w:r>
        <w:rPr>
          <w:rFonts w:hint="eastAsia"/>
        </w:rPr>
        <w:t>DB接口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接口中的方法用于连接数据库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  <w:lang w:val="en-US" w:eastAsia="zh-CN"/>
        </w:rPr>
        <w:t>模块设计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8595" cy="3042285"/>
            <wp:effectExtent l="0" t="0" r="4445" b="5715"/>
            <wp:docPr id="1" name="图片 1" descr="0E~]AH(9RX$@W8KULZXY%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E~]AH(9RX$@W8KULZXY%6Q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模块总体用例图</w:t>
      </w:r>
    </w:p>
    <w:p>
      <w:pPr>
        <w:numPr>
          <w:ilvl w:val="1"/>
          <w:numId w:val="1"/>
        </w:numPr>
        <w:ind w:leftChars="0"/>
        <w:rPr>
          <w:rFonts w:hint="default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用户登录模块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959100"/>
            <wp:effectExtent l="0" t="0" r="1270" b="12700"/>
            <wp:docPr id="2" name="图片 2" descr="EGSH6OH]U`V6WD`AK$Z_@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GSH6OH]U`V6WD`AK$Z_@Y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用户登录活动图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管理员功能模块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16555"/>
            <wp:effectExtent l="0" t="0" r="4445" b="9525"/>
            <wp:docPr id="4" name="图片 4" descr="LL$OYHBGD7884~M518[]`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L$OYHBGD7884~M518[]`S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仓库管理活动图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929890"/>
            <wp:effectExtent l="0" t="0" r="8255" b="11430"/>
            <wp:docPr id="11" name="图片 11" descr="OG1V6IL_5_Q~X1J%%9RT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G1V6IL_5_Q~X1J%%9RTIR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用户管理活动图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529330"/>
            <wp:effectExtent l="0" t="0" r="1905" b="6350"/>
            <wp:docPr id="3" name="图片 3" descr=")$1D0V`}U4B]0%}4O4XYX9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)$1D0V`}U4B]0%}4O4XYX9V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商品管理活动图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普通用户功能模块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99460"/>
            <wp:effectExtent l="0" t="0" r="6985" b="7620"/>
            <wp:docPr id="6" name="图片 6" descr="K95D$@@XF{3~N_K6RO34H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K95D$@@XF{3~N_K6RO34H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普通用户活动图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86513280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322AB1"/>
    <w:multiLevelType w:val="multilevel"/>
    <w:tmpl w:val="A2322AB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3207B61"/>
    <w:multiLevelType w:val="multilevel"/>
    <w:tmpl w:val="73207B61"/>
    <w:lvl w:ilvl="0" w:tentative="0">
      <w:start w:val="3"/>
      <w:numFmt w:val="decimal"/>
      <w:lvlText w:val="%1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840"/>
    <w:rsid w:val="00014AED"/>
    <w:rsid w:val="000172F9"/>
    <w:rsid w:val="00020AF6"/>
    <w:rsid w:val="00025593"/>
    <w:rsid w:val="0008217D"/>
    <w:rsid w:val="000E13E0"/>
    <w:rsid w:val="000F3260"/>
    <w:rsid w:val="00105A53"/>
    <w:rsid w:val="00143DA9"/>
    <w:rsid w:val="00152CAC"/>
    <w:rsid w:val="00153299"/>
    <w:rsid w:val="0015629F"/>
    <w:rsid w:val="00170EF1"/>
    <w:rsid w:val="00171941"/>
    <w:rsid w:val="00173A8C"/>
    <w:rsid w:val="00184787"/>
    <w:rsid w:val="00184C29"/>
    <w:rsid w:val="00197D9F"/>
    <w:rsid w:val="001B7BE0"/>
    <w:rsid w:val="001D743F"/>
    <w:rsid w:val="002054CF"/>
    <w:rsid w:val="002101E9"/>
    <w:rsid w:val="00213DD5"/>
    <w:rsid w:val="00247D7E"/>
    <w:rsid w:val="00247EA9"/>
    <w:rsid w:val="00272222"/>
    <w:rsid w:val="00286A97"/>
    <w:rsid w:val="002956EC"/>
    <w:rsid w:val="00296A34"/>
    <w:rsid w:val="00296C1A"/>
    <w:rsid w:val="002A0DA9"/>
    <w:rsid w:val="002B3404"/>
    <w:rsid w:val="002F2B0F"/>
    <w:rsid w:val="00323941"/>
    <w:rsid w:val="00346B6D"/>
    <w:rsid w:val="00362A18"/>
    <w:rsid w:val="00371A7A"/>
    <w:rsid w:val="00376B28"/>
    <w:rsid w:val="00396E1B"/>
    <w:rsid w:val="003B62BF"/>
    <w:rsid w:val="003C6E52"/>
    <w:rsid w:val="003D4CA8"/>
    <w:rsid w:val="003E57CC"/>
    <w:rsid w:val="003F0F59"/>
    <w:rsid w:val="004052EB"/>
    <w:rsid w:val="004055CE"/>
    <w:rsid w:val="00411A1A"/>
    <w:rsid w:val="00422628"/>
    <w:rsid w:val="00437899"/>
    <w:rsid w:val="0044179D"/>
    <w:rsid w:val="00452324"/>
    <w:rsid w:val="0047131F"/>
    <w:rsid w:val="004776FA"/>
    <w:rsid w:val="00490A7F"/>
    <w:rsid w:val="00492E71"/>
    <w:rsid w:val="0049623C"/>
    <w:rsid w:val="004A6C1B"/>
    <w:rsid w:val="004C552F"/>
    <w:rsid w:val="004D5C32"/>
    <w:rsid w:val="004F2D45"/>
    <w:rsid w:val="004F7EA8"/>
    <w:rsid w:val="0051051A"/>
    <w:rsid w:val="005158C7"/>
    <w:rsid w:val="00516550"/>
    <w:rsid w:val="00517479"/>
    <w:rsid w:val="0052735A"/>
    <w:rsid w:val="00527986"/>
    <w:rsid w:val="00547488"/>
    <w:rsid w:val="005757B9"/>
    <w:rsid w:val="00577FC3"/>
    <w:rsid w:val="005828BF"/>
    <w:rsid w:val="005828F0"/>
    <w:rsid w:val="00585444"/>
    <w:rsid w:val="0059048E"/>
    <w:rsid w:val="005A123F"/>
    <w:rsid w:val="005D334E"/>
    <w:rsid w:val="00606C5F"/>
    <w:rsid w:val="006212B3"/>
    <w:rsid w:val="00634200"/>
    <w:rsid w:val="0064553C"/>
    <w:rsid w:val="00656988"/>
    <w:rsid w:val="00661DC7"/>
    <w:rsid w:val="00661EFA"/>
    <w:rsid w:val="00667A4D"/>
    <w:rsid w:val="00667E4C"/>
    <w:rsid w:val="0068174E"/>
    <w:rsid w:val="006833B7"/>
    <w:rsid w:val="006910F4"/>
    <w:rsid w:val="00692A28"/>
    <w:rsid w:val="006C3DED"/>
    <w:rsid w:val="006C5052"/>
    <w:rsid w:val="006D6C3D"/>
    <w:rsid w:val="006F7418"/>
    <w:rsid w:val="007018C0"/>
    <w:rsid w:val="00704E92"/>
    <w:rsid w:val="00720564"/>
    <w:rsid w:val="00723AD6"/>
    <w:rsid w:val="00726391"/>
    <w:rsid w:val="00726AF2"/>
    <w:rsid w:val="00731E7F"/>
    <w:rsid w:val="00737EBF"/>
    <w:rsid w:val="007506F7"/>
    <w:rsid w:val="0079120D"/>
    <w:rsid w:val="007A412D"/>
    <w:rsid w:val="007C3A34"/>
    <w:rsid w:val="00821FD1"/>
    <w:rsid w:val="00822969"/>
    <w:rsid w:val="00827393"/>
    <w:rsid w:val="00831CC6"/>
    <w:rsid w:val="00846510"/>
    <w:rsid w:val="00860A67"/>
    <w:rsid w:val="00877C38"/>
    <w:rsid w:val="00891D0D"/>
    <w:rsid w:val="00893760"/>
    <w:rsid w:val="00897BD6"/>
    <w:rsid w:val="008A56C3"/>
    <w:rsid w:val="008C1F11"/>
    <w:rsid w:val="0090198E"/>
    <w:rsid w:val="009037EE"/>
    <w:rsid w:val="00905915"/>
    <w:rsid w:val="00927FA3"/>
    <w:rsid w:val="00943AC8"/>
    <w:rsid w:val="0095120B"/>
    <w:rsid w:val="009570C7"/>
    <w:rsid w:val="0097405C"/>
    <w:rsid w:val="00992D58"/>
    <w:rsid w:val="00995B1C"/>
    <w:rsid w:val="009B6048"/>
    <w:rsid w:val="009F5316"/>
    <w:rsid w:val="00A02D2B"/>
    <w:rsid w:val="00A043EA"/>
    <w:rsid w:val="00A20674"/>
    <w:rsid w:val="00A22BC7"/>
    <w:rsid w:val="00A54112"/>
    <w:rsid w:val="00A61BFE"/>
    <w:rsid w:val="00A62997"/>
    <w:rsid w:val="00A710D2"/>
    <w:rsid w:val="00A83D31"/>
    <w:rsid w:val="00A9747E"/>
    <w:rsid w:val="00AE226D"/>
    <w:rsid w:val="00AF543F"/>
    <w:rsid w:val="00AF62DB"/>
    <w:rsid w:val="00AF67CB"/>
    <w:rsid w:val="00B21539"/>
    <w:rsid w:val="00B2330A"/>
    <w:rsid w:val="00B32D78"/>
    <w:rsid w:val="00B80AC2"/>
    <w:rsid w:val="00BA1485"/>
    <w:rsid w:val="00BF0620"/>
    <w:rsid w:val="00BF0B4B"/>
    <w:rsid w:val="00BF30B5"/>
    <w:rsid w:val="00C04DB2"/>
    <w:rsid w:val="00C1122F"/>
    <w:rsid w:val="00C13026"/>
    <w:rsid w:val="00C25017"/>
    <w:rsid w:val="00C549E2"/>
    <w:rsid w:val="00C554A9"/>
    <w:rsid w:val="00C64D9A"/>
    <w:rsid w:val="00C658F9"/>
    <w:rsid w:val="00C679F7"/>
    <w:rsid w:val="00C745D2"/>
    <w:rsid w:val="00C83BD0"/>
    <w:rsid w:val="00CA3ACD"/>
    <w:rsid w:val="00CB2843"/>
    <w:rsid w:val="00CD0243"/>
    <w:rsid w:val="00CE62B6"/>
    <w:rsid w:val="00D045DA"/>
    <w:rsid w:val="00D14204"/>
    <w:rsid w:val="00D20D56"/>
    <w:rsid w:val="00D35896"/>
    <w:rsid w:val="00D36250"/>
    <w:rsid w:val="00D42F34"/>
    <w:rsid w:val="00D4730E"/>
    <w:rsid w:val="00D523CD"/>
    <w:rsid w:val="00D732C0"/>
    <w:rsid w:val="00D9317B"/>
    <w:rsid w:val="00D97A3B"/>
    <w:rsid w:val="00DB1597"/>
    <w:rsid w:val="00DD2512"/>
    <w:rsid w:val="00DD582E"/>
    <w:rsid w:val="00DD6927"/>
    <w:rsid w:val="00DE3B52"/>
    <w:rsid w:val="00E0325E"/>
    <w:rsid w:val="00E35AFA"/>
    <w:rsid w:val="00E427D4"/>
    <w:rsid w:val="00E47237"/>
    <w:rsid w:val="00E61C6E"/>
    <w:rsid w:val="00E725BC"/>
    <w:rsid w:val="00E9012F"/>
    <w:rsid w:val="00E91AF6"/>
    <w:rsid w:val="00EA3FF8"/>
    <w:rsid w:val="00EA5903"/>
    <w:rsid w:val="00EC1EB5"/>
    <w:rsid w:val="00ED0FD2"/>
    <w:rsid w:val="00ED558B"/>
    <w:rsid w:val="00EF165D"/>
    <w:rsid w:val="00EF291F"/>
    <w:rsid w:val="00F12681"/>
    <w:rsid w:val="00F22838"/>
    <w:rsid w:val="00F400FC"/>
    <w:rsid w:val="00F65FB6"/>
    <w:rsid w:val="00F66494"/>
    <w:rsid w:val="00F85760"/>
    <w:rsid w:val="00F86389"/>
    <w:rsid w:val="00F86D77"/>
    <w:rsid w:val="00F930FF"/>
    <w:rsid w:val="00F97DEC"/>
    <w:rsid w:val="00FA10FB"/>
    <w:rsid w:val="00FA4E29"/>
    <w:rsid w:val="00FA5B0E"/>
    <w:rsid w:val="00FB6DAF"/>
    <w:rsid w:val="00FC4FC3"/>
    <w:rsid w:val="00FD0F19"/>
    <w:rsid w:val="00FE1E7D"/>
    <w:rsid w:val="00FE3560"/>
    <w:rsid w:val="056072BD"/>
    <w:rsid w:val="19F93A85"/>
    <w:rsid w:val="31587737"/>
    <w:rsid w:val="34CE7672"/>
    <w:rsid w:val="3CEF24D8"/>
    <w:rsid w:val="52DE2285"/>
    <w:rsid w:val="5A343EE6"/>
    <w:rsid w:val="6B810821"/>
    <w:rsid w:val="6CFC6F86"/>
    <w:rsid w:val="744C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88" w:lineRule="auto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semiHidden/>
    <w:unhideWhenUsed/>
    <w:uiPriority w:val="99"/>
    <w:rPr>
      <w:color w:val="0000CC"/>
      <w:u w:val="none"/>
      <w:vertAlign w:val="baseline"/>
    </w:rPr>
  </w:style>
  <w:style w:type="character" w:customStyle="1" w:styleId="12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5"/>
    <w:qFormat/>
    <w:uiPriority w:val="99"/>
    <w:rPr>
      <w:sz w:val="18"/>
      <w:szCs w:val="18"/>
    </w:rPr>
  </w:style>
  <w:style w:type="character" w:customStyle="1" w:styleId="14">
    <w:name w:val="标题 Char"/>
    <w:basedOn w:val="10"/>
    <w:link w:val="7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批注框文本 Char"/>
    <w:basedOn w:val="10"/>
    <w:link w:val="4"/>
    <w:semiHidden/>
    <w:uiPriority w:val="99"/>
    <w:rPr>
      <w:sz w:val="18"/>
      <w:szCs w:val="18"/>
    </w:r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标题 21"/>
    <w:basedOn w:val="1"/>
    <w:next w:val="1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character" w:customStyle="1" w:styleId="18">
    <w:name w:val="标题 2 Char"/>
    <w:basedOn w:val="10"/>
    <w:link w:val="3"/>
    <w:uiPriority w:val="9"/>
    <w:rPr>
      <w:rFonts w:ascii="Calibri Light" w:hAnsi="Calibri Light" w:eastAsia="宋体" w:cs="Times New Roman"/>
      <w:b/>
      <w:bCs/>
      <w:sz w:val="32"/>
      <w:szCs w:val="32"/>
    </w:rPr>
  </w:style>
  <w:style w:type="table" w:customStyle="1" w:styleId="19">
    <w:name w:val="网格型1"/>
    <w:basedOn w:val="8"/>
    <w:qFormat/>
    <w:uiPriority w:val="39"/>
    <w:pPr>
      <w:spacing w:line="240" w:lineRule="auto"/>
    </w:pPr>
    <w:rPr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client_def_list_word_en1"/>
    <w:basedOn w:val="10"/>
    <w:uiPriority w:val="0"/>
    <w:rPr>
      <w:rFonts w:hint="default" w:ascii="Segoe UI" w:hAnsi="Segoe UI" w:cs="Segoe UI"/>
      <w:color w:val="000000"/>
      <w:sz w:val="20"/>
      <w:szCs w:val="20"/>
    </w:rPr>
  </w:style>
  <w:style w:type="paragraph" w:styleId="21">
    <w:name w:val="List Paragraph"/>
    <w:basedOn w:val="1"/>
    <w:qFormat/>
    <w:uiPriority w:val="34"/>
    <w:pPr>
      <w:widowControl w:val="0"/>
      <w:spacing w:line="240" w:lineRule="auto"/>
      <w:ind w:firstLine="420" w:firstLineChars="200"/>
      <w:jc w:val="both"/>
    </w:pPr>
    <w:rPr>
      <w:szCs w:val="22"/>
    </w:rPr>
  </w:style>
  <w:style w:type="character" w:customStyle="1" w:styleId="22">
    <w:name w:val="标题 2 Char1"/>
    <w:basedOn w:val="10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18ED0B-FDEF-42AE-A429-CDFED36CBE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1421</Words>
  <Characters>8101</Characters>
  <Lines>67</Lines>
  <Paragraphs>19</Paragraphs>
  <TotalTime>4</TotalTime>
  <ScaleCrop>false</ScaleCrop>
  <LinksUpToDate>false</LinksUpToDate>
  <CharactersWithSpaces>9503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2016-12-27T08:57:00Z</dcterms:created>
  <dc:creator>xueli</dc:creator>
  <cp:lastModifiedBy>小凶许，</cp:lastModifiedBy>
  <cp:lastPrinted>2016-12-31T12:16:00Z</cp:lastPrinted>
  <dcterms:modified xsi:type="dcterms:W3CDTF">2020-01-03T06:21:18Z</dcterms:modified>
  <cp:revision>253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