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DA" w:rsidRPr="003F3DDA" w:rsidRDefault="003F3DDA" w:rsidP="003F3DDA">
      <w:r w:rsidRPr="003F3DDA">
        <w:t>Сеть магазинов Корзина вышла на рынок Московской области в мае 2017 года, открыв первый магазин в городе Реутов.</w:t>
      </w:r>
    </w:p>
    <w:p w:rsidR="003F3DDA" w:rsidRPr="003F3DDA" w:rsidRDefault="003F3DDA" w:rsidP="003F3DDA">
      <w:r w:rsidRPr="003F3DDA">
        <w:t>На сегодняшний день сеть представлена тремя магазинами, расположенными также в Реутове.</w:t>
      </w:r>
    </w:p>
    <w:p w:rsidR="003F3DDA" w:rsidRPr="003F3DDA" w:rsidRDefault="003F3DDA" w:rsidP="003F3DDA">
      <w:r w:rsidRPr="003F3DDA">
        <w:t xml:space="preserve">Подмосковный город Реутов был выбран в качестве отправной точки для старта сети неслучайно. Город непосредственно примыкает к Москве и отличается максимальной для городов-спутников плотностью населения. </w:t>
      </w:r>
    </w:p>
    <w:p w:rsidR="003F3DDA" w:rsidRPr="003F3DDA" w:rsidRDefault="003F3DDA" w:rsidP="003F3DDA">
      <w:r w:rsidRPr="003F3DDA">
        <w:t>Открытие первых магазинов сети осуществлялось по принципу нахождения удачной с точки зрения конкуренции с другими сетями локации.</w:t>
      </w:r>
    </w:p>
    <w:p w:rsidR="001C32C8" w:rsidRPr="003F3DDA" w:rsidRDefault="008A7045" w:rsidP="003F3DDA">
      <w:pPr>
        <w:numPr>
          <w:ilvl w:val="0"/>
          <w:numId w:val="1"/>
        </w:numPr>
      </w:pPr>
      <w:r>
        <w:rPr>
          <w:rFonts w:ascii="Times New Roman" w:hAnsi="Times New Roman"/>
          <w:color w:val="000000"/>
          <w:sz w:val="24"/>
          <w:szCs w:val="24"/>
        </w:rPr>
        <w:t xml:space="preserve">город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Реутов</w:t>
      </w:r>
      <w:r w:rsidRPr="003F3DDA">
        <w:rPr>
          <w:b/>
          <w:bCs/>
        </w:rPr>
        <w:t xml:space="preserve"> </w:t>
      </w:r>
      <w:r>
        <w:rPr>
          <w:b/>
          <w:bCs/>
        </w:rPr>
        <w:t>,</w:t>
      </w:r>
      <w:r w:rsidRPr="003F3DDA">
        <w:rPr>
          <w:b/>
          <w:bCs/>
        </w:rPr>
        <w:t>Комсомольская</w:t>
      </w:r>
      <w:proofErr w:type="gramEnd"/>
      <w:r w:rsidRPr="003F3DDA">
        <w:rPr>
          <w:b/>
          <w:bCs/>
        </w:rPr>
        <w:t xml:space="preserve"> 1А </w:t>
      </w:r>
      <w:r w:rsidRPr="003F3DDA">
        <w:t>(открытие в мае 2017 года)</w:t>
      </w:r>
    </w:p>
    <w:p w:rsidR="001C32C8" w:rsidRPr="003F3DDA" w:rsidRDefault="008A7045" w:rsidP="003F3DDA">
      <w:pPr>
        <w:numPr>
          <w:ilvl w:val="0"/>
          <w:numId w:val="1"/>
        </w:numPr>
      </w:pPr>
      <w:r>
        <w:rPr>
          <w:rFonts w:ascii="Times New Roman" w:hAnsi="Times New Roman"/>
          <w:color w:val="000000"/>
          <w:sz w:val="24"/>
          <w:szCs w:val="24"/>
        </w:rPr>
        <w:t xml:space="preserve">город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Реутов</w:t>
      </w:r>
      <w:r w:rsidRPr="003F3DDA">
        <w:rPr>
          <w:b/>
          <w:bCs/>
        </w:rPr>
        <w:t xml:space="preserve"> </w:t>
      </w:r>
      <w:r>
        <w:rPr>
          <w:b/>
          <w:bCs/>
        </w:rPr>
        <w:t>,</w:t>
      </w:r>
      <w:r w:rsidRPr="003F3DDA">
        <w:rPr>
          <w:b/>
          <w:bCs/>
        </w:rPr>
        <w:t>Новая</w:t>
      </w:r>
      <w:proofErr w:type="gramEnd"/>
      <w:r w:rsidRPr="003F3DDA">
        <w:rPr>
          <w:b/>
          <w:bCs/>
        </w:rPr>
        <w:t xml:space="preserve"> ул., дом 10 </w:t>
      </w:r>
      <w:r w:rsidRPr="003F3DDA">
        <w:t>(открытие в ноябре 2017 года)</w:t>
      </w:r>
    </w:p>
    <w:p w:rsidR="001C32C8" w:rsidRDefault="008A7045" w:rsidP="003F3DDA">
      <w:pPr>
        <w:numPr>
          <w:ilvl w:val="0"/>
          <w:numId w:val="1"/>
        </w:numPr>
      </w:pPr>
      <w:r>
        <w:rPr>
          <w:rFonts w:ascii="Times New Roman" w:hAnsi="Times New Roman"/>
          <w:color w:val="000000"/>
          <w:sz w:val="24"/>
          <w:szCs w:val="24"/>
        </w:rPr>
        <w:t xml:space="preserve">город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Реутов</w:t>
      </w:r>
      <w:r w:rsidRPr="003F3DDA">
        <w:rPr>
          <w:b/>
          <w:bCs/>
        </w:rPr>
        <w:t xml:space="preserve"> </w:t>
      </w:r>
      <w:r>
        <w:rPr>
          <w:b/>
          <w:bCs/>
        </w:rPr>
        <w:t>,</w:t>
      </w:r>
      <w:r w:rsidRPr="003F3DDA">
        <w:rPr>
          <w:b/>
          <w:bCs/>
        </w:rPr>
        <w:t>Советская</w:t>
      </w:r>
      <w:proofErr w:type="gramEnd"/>
      <w:r w:rsidRPr="003F3DDA">
        <w:rPr>
          <w:b/>
          <w:bCs/>
        </w:rPr>
        <w:t xml:space="preserve"> ул. 39А </w:t>
      </w:r>
      <w:r w:rsidRPr="003F3DDA">
        <w:t>(открытие в марте 2018 года)</w:t>
      </w:r>
    </w:p>
    <w:p w:rsidR="008A7045" w:rsidRPr="003F3DDA" w:rsidRDefault="008A7045" w:rsidP="003F3DDA">
      <w:pPr>
        <w:numPr>
          <w:ilvl w:val="0"/>
          <w:numId w:val="1"/>
        </w:numPr>
      </w:pPr>
      <w:r>
        <w:rPr>
          <w:rFonts w:ascii="Times New Roman" w:hAnsi="Times New Roman"/>
          <w:color w:val="000000"/>
          <w:sz w:val="24"/>
          <w:szCs w:val="24"/>
        </w:rPr>
        <w:t xml:space="preserve">город Реутов, улица имени академика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В.Н.Челомея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д.11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( открытие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апрель 2019 года)</w:t>
      </w:r>
    </w:p>
    <w:p w:rsidR="00904C25" w:rsidRDefault="003F3DDA">
      <w:pPr>
        <w:rPr>
          <w:lang w:val="en-US"/>
        </w:rPr>
      </w:pPr>
      <w:r w:rsidRPr="003F3DDA">
        <w:rPr>
          <w:noProof/>
          <w:lang w:eastAsia="ru-RU"/>
        </w:rPr>
        <w:drawing>
          <wp:inline distT="0" distB="0" distL="0" distR="0">
            <wp:extent cx="5940425" cy="561609"/>
            <wp:effectExtent l="19050" t="0" r="3175" b="0"/>
            <wp:docPr id="7" name="Объект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864096"/>
                      <a:chOff x="0" y="0"/>
                      <a:chExt cx="9144000" cy="864096"/>
                    </a:xfrm>
                  </a:grpSpPr>
                  <a:sp>
                    <a:nvSpPr>
                      <a:cNvPr id="4" name="Прямоугольник 3"/>
                      <a:cNvSpPr/>
                    </a:nvSpPr>
                    <a:spPr>
                      <a:xfrm>
                        <a:off x="0" y="0"/>
                        <a:ext cx="9144000" cy="864096"/>
                      </a:xfrm>
                      <a:prstGeom prst="rect">
                        <a:avLst/>
                      </a:prstGeom>
                      <a:solidFill>
                        <a:srgbClr val="15612D"/>
                      </a:solidFill>
                      <a:ln>
                        <a:solidFill>
                          <a:schemeClr val="bg1">
                            <a:lumMod val="9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3F3DDA" w:rsidRPr="003F3DDA" w:rsidRDefault="003F3DDA">
      <w:r w:rsidRPr="003F3DDA">
        <w:rPr>
          <w:b/>
          <w:bCs/>
        </w:rPr>
        <w:t>СТРАТЕГИЯ РАЗВИТИЯ</w:t>
      </w:r>
    </w:p>
    <w:p w:rsidR="003F3DDA" w:rsidRPr="003F3DDA" w:rsidRDefault="003F3DDA" w:rsidP="003F3DDA">
      <w:r w:rsidRPr="003F3DDA">
        <w:rPr>
          <w:b/>
          <w:bCs/>
        </w:rPr>
        <w:t>Ключевые основания для построения стратегии</w:t>
      </w:r>
    </w:p>
    <w:p w:rsidR="001C32C8" w:rsidRPr="003F3DDA" w:rsidRDefault="008A7045" w:rsidP="003F3DDA">
      <w:pPr>
        <w:numPr>
          <w:ilvl w:val="0"/>
          <w:numId w:val="2"/>
        </w:numPr>
      </w:pPr>
      <w:r w:rsidRPr="003F3DDA">
        <w:t>Несмотря на высокую о конкуренцию в сегменте продовольственных сетей, рынок Москвы и Московской области далек от насыщения и имеет существенный потенциал развития.</w:t>
      </w:r>
    </w:p>
    <w:p w:rsidR="001C32C8" w:rsidRPr="003F3DDA" w:rsidRDefault="008A7045" w:rsidP="003F3DDA">
      <w:pPr>
        <w:numPr>
          <w:ilvl w:val="0"/>
          <w:numId w:val="2"/>
        </w:numPr>
      </w:pPr>
      <w:r w:rsidRPr="003F3DDA">
        <w:t>Постепенное потепление экономического климата в условиях стабилизации курса рубля, снижения стоимости заимствования, а также постепенного восстановления рынка банковского кредитования, наряду с наметившейся тенденцией к восстановлению потребительского спроса актуализируют задачи по экспансии сети.</w:t>
      </w:r>
    </w:p>
    <w:p w:rsidR="001C32C8" w:rsidRPr="003F3DDA" w:rsidRDefault="008A7045" w:rsidP="003F3DDA">
      <w:pPr>
        <w:numPr>
          <w:ilvl w:val="0"/>
          <w:numId w:val="2"/>
        </w:numPr>
      </w:pPr>
      <w:r w:rsidRPr="003F3DDA">
        <w:t>Наличие эффективной команды</w:t>
      </w:r>
    </w:p>
    <w:p w:rsidR="001C32C8" w:rsidRPr="003F3DDA" w:rsidRDefault="008A7045" w:rsidP="003F3DDA">
      <w:pPr>
        <w:numPr>
          <w:ilvl w:val="0"/>
          <w:numId w:val="2"/>
        </w:numPr>
      </w:pPr>
      <w:r w:rsidRPr="003F3DDA">
        <w:t xml:space="preserve">Благодаря имеющемуся опыту открытия магазинов сформированы эффективные технологии и модели ведения проектов по открытию магазинов, позволяющие вводить новые магазины в короткие сроки с максимальной </w:t>
      </w:r>
      <w:r w:rsidRPr="003F3DDA">
        <w:rPr>
          <w:lang w:val="en-US"/>
        </w:rPr>
        <w:t>cost</w:t>
      </w:r>
      <w:r w:rsidRPr="003F3DDA">
        <w:t xml:space="preserve">-эффективностью. </w:t>
      </w:r>
    </w:p>
    <w:p w:rsidR="003F3DDA" w:rsidRPr="003F3DDA" w:rsidRDefault="003F3DDA" w:rsidP="003F3DDA">
      <w:pPr>
        <w:numPr>
          <w:ilvl w:val="0"/>
          <w:numId w:val="2"/>
        </w:numPr>
      </w:pPr>
      <w:r w:rsidRPr="003F3DDA">
        <w:rPr>
          <w:b/>
          <w:bCs/>
        </w:rPr>
        <w:t>Ключевые стратегические решения</w:t>
      </w:r>
    </w:p>
    <w:p w:rsidR="003F3DDA" w:rsidRPr="003F3DDA" w:rsidRDefault="003F3DDA" w:rsidP="003F3DDA">
      <w:pPr>
        <w:numPr>
          <w:ilvl w:val="0"/>
          <w:numId w:val="2"/>
        </w:numPr>
      </w:pPr>
      <w:r w:rsidRPr="003F3DDA">
        <w:rPr>
          <w:b/>
          <w:bCs/>
        </w:rPr>
        <w:t xml:space="preserve">  </w:t>
      </w:r>
    </w:p>
    <w:p w:rsidR="001C32C8" w:rsidRPr="003F3DDA" w:rsidRDefault="008A7045" w:rsidP="003F3DDA">
      <w:pPr>
        <w:numPr>
          <w:ilvl w:val="0"/>
          <w:numId w:val="2"/>
        </w:numPr>
      </w:pPr>
      <w:r w:rsidRPr="003F3DDA">
        <w:t>Сеть продолжит развиваться в формате магазинов «у дома» в сегменте «</w:t>
      </w:r>
      <w:proofErr w:type="spellStart"/>
      <w:r w:rsidRPr="003F3DDA">
        <w:t>дискаунтер</w:t>
      </w:r>
      <w:proofErr w:type="spellEnd"/>
      <w:r w:rsidRPr="003F3DDA">
        <w:t>»</w:t>
      </w:r>
    </w:p>
    <w:p w:rsidR="001C32C8" w:rsidRPr="003F3DDA" w:rsidRDefault="008A7045" w:rsidP="003F3DDA">
      <w:pPr>
        <w:numPr>
          <w:ilvl w:val="0"/>
          <w:numId w:val="2"/>
        </w:numPr>
      </w:pPr>
      <w:r w:rsidRPr="003F3DDA">
        <w:t xml:space="preserve">Наработанные практики и ресурс имеющейся проектной команды позволяет открывать до 10 магазинов в год. </w:t>
      </w:r>
    </w:p>
    <w:p w:rsidR="001C32C8" w:rsidRPr="003F3DDA" w:rsidRDefault="008A7045" w:rsidP="003F3DDA">
      <w:pPr>
        <w:numPr>
          <w:ilvl w:val="0"/>
          <w:numId w:val="2"/>
        </w:numPr>
      </w:pPr>
      <w:r w:rsidRPr="003F3DDA">
        <w:t>Стратегическая задача: расширить сеть до 30 магазинов на горизонте 3</w:t>
      </w:r>
      <w:r w:rsidR="00453C23" w:rsidRPr="00453C23">
        <w:t>-</w:t>
      </w:r>
      <w:r w:rsidR="00453C23">
        <w:t>го</w:t>
      </w:r>
      <w:r w:rsidRPr="003F3DDA">
        <w:t xml:space="preserve"> года.</w:t>
      </w:r>
    </w:p>
    <w:p w:rsidR="001C32C8" w:rsidRPr="003F3DDA" w:rsidRDefault="008A7045" w:rsidP="003F3DDA">
      <w:pPr>
        <w:numPr>
          <w:ilvl w:val="0"/>
          <w:numId w:val="2"/>
        </w:numPr>
      </w:pPr>
      <w:r w:rsidRPr="003F3DDA">
        <w:lastRenderedPageBreak/>
        <w:t xml:space="preserve">Территориальную экспансию принято осуществлять в </w:t>
      </w:r>
      <w:proofErr w:type="gramStart"/>
      <w:r w:rsidRPr="003F3DDA">
        <w:t>треугольнике  Реутов</w:t>
      </w:r>
      <w:proofErr w:type="gramEnd"/>
      <w:r w:rsidRPr="003F3DDA">
        <w:t xml:space="preserve"> – Юг-Восток – Северо-Восток  города Москвы в целях оптимизации логистических потоков, а также контроля над управляемостью из штаб-офиса, расположенного в городе Реутов.</w:t>
      </w:r>
    </w:p>
    <w:p w:rsidR="001C32C8" w:rsidRPr="003F3DDA" w:rsidRDefault="008A7045" w:rsidP="003F3DDA">
      <w:pPr>
        <w:numPr>
          <w:ilvl w:val="0"/>
          <w:numId w:val="2"/>
        </w:numPr>
      </w:pPr>
      <w:r w:rsidRPr="003F3DDA">
        <w:t xml:space="preserve">Ассортимент сети Корзина сформирован на основе работы с широким списком поставщиков. Учитывая текущие размеры, сеть пока не является крупным оптовым покупателем у дистрибуторов. Именно это позволило сети, проведя тщательную работу с поставщиками и отобрав наиболее подходящих, все же предложить своим покупателям действительно уникальный ассортимент представленных товаров, что позволяет выигрывать в конкуренции с крупными сетями в формате продуктовой/брендовой конкуренции. </w:t>
      </w:r>
    </w:p>
    <w:p w:rsidR="001C32C8" w:rsidRPr="003F3DDA" w:rsidRDefault="008A7045" w:rsidP="003F3DDA">
      <w:pPr>
        <w:numPr>
          <w:ilvl w:val="0"/>
          <w:numId w:val="2"/>
        </w:numPr>
      </w:pPr>
      <w:r w:rsidRPr="003F3DDA">
        <w:t xml:space="preserve">На основании проведенного анализа продаж и уровня проникновения продукции в чек было принято решение увеличить долю алкогольной продукции как одного из наиболее маржинальных продуктов с детальной проработкой концепции и ассортимента. </w:t>
      </w:r>
    </w:p>
    <w:p w:rsidR="003F3DDA" w:rsidRPr="003F3DDA" w:rsidRDefault="003F3DDA" w:rsidP="003F3DDA">
      <w:pPr>
        <w:numPr>
          <w:ilvl w:val="0"/>
          <w:numId w:val="2"/>
        </w:numPr>
      </w:pPr>
      <w:r w:rsidRPr="003F3DDA">
        <w:rPr>
          <w:b/>
          <w:bCs/>
        </w:rPr>
        <w:t>Стратегия в области недвижимости</w:t>
      </w:r>
    </w:p>
    <w:p w:rsidR="001C32C8" w:rsidRPr="003F3DDA" w:rsidRDefault="008A7045" w:rsidP="003F3DDA">
      <w:pPr>
        <w:numPr>
          <w:ilvl w:val="0"/>
          <w:numId w:val="2"/>
        </w:numPr>
      </w:pPr>
      <w:r w:rsidRPr="003F3DDA">
        <w:t xml:space="preserve">Сеть предполагает развиваться в формате магазинов до 250 кв.м. </w:t>
      </w:r>
    </w:p>
    <w:p w:rsidR="001C32C8" w:rsidRPr="003F3DDA" w:rsidRDefault="008A7045" w:rsidP="003F3DDA">
      <w:pPr>
        <w:numPr>
          <w:ilvl w:val="0"/>
          <w:numId w:val="2"/>
        </w:numPr>
      </w:pPr>
      <w:r w:rsidRPr="003F3DDA">
        <w:t xml:space="preserve">Приоритетная зона расширения выделена на карте трапецией, одна грань которой упирается в Реутов. </w:t>
      </w:r>
    </w:p>
    <w:p w:rsidR="001C32C8" w:rsidRPr="003F3DDA" w:rsidRDefault="008A7045" w:rsidP="003F3DDA">
      <w:pPr>
        <w:numPr>
          <w:ilvl w:val="0"/>
          <w:numId w:val="2"/>
        </w:numPr>
      </w:pPr>
      <w:r w:rsidRPr="003F3DDA">
        <w:t>Стратегия развития предполагает открытие в этой зоне 30 магазинов на горизонте ближайших трех лет.</w:t>
      </w:r>
    </w:p>
    <w:p w:rsidR="001C32C8" w:rsidRPr="003F3DDA" w:rsidRDefault="008A7045" w:rsidP="003F3DDA">
      <w:pPr>
        <w:numPr>
          <w:ilvl w:val="0"/>
          <w:numId w:val="2"/>
        </w:numPr>
      </w:pPr>
      <w:r w:rsidRPr="003F3DDA">
        <w:t xml:space="preserve">Помещения, подходящие под формат сети </w:t>
      </w:r>
      <w:r w:rsidR="00453C23">
        <w:t>«</w:t>
      </w:r>
      <w:r w:rsidRPr="003F3DDA">
        <w:t>Корзина</w:t>
      </w:r>
      <w:r w:rsidR="00453C23">
        <w:t>»</w:t>
      </w:r>
      <w:r w:rsidR="00453C23" w:rsidRPr="003F3DDA">
        <w:t>, расположены</w:t>
      </w:r>
      <w:r w:rsidRPr="003F3DDA">
        <w:t xml:space="preserve"> либо в зоне ключевых концентраций потока людей, либо же в зонах жилой застройки так, чтобы концентрация количества домохозяйств, рассчитанная на основании имеющейся жилой застройки, приходящаяся на работающие в этой зоне продовольственные магазины была максимальна. </w:t>
      </w:r>
    </w:p>
    <w:p w:rsidR="001C32C8" w:rsidRPr="003F3DDA" w:rsidRDefault="008A7045" w:rsidP="003F3DDA">
      <w:pPr>
        <w:numPr>
          <w:ilvl w:val="0"/>
          <w:numId w:val="2"/>
        </w:numPr>
      </w:pPr>
      <w:r w:rsidRPr="003F3DDA">
        <w:t>Помещения должны находится либо на первых этажах, либо в отдельно стоящих зданиях. И в том, и в другом случае необходимо обеспечение отдельного входа.</w:t>
      </w:r>
    </w:p>
    <w:p w:rsidR="001C32C8" w:rsidRPr="003F3DDA" w:rsidRDefault="008A7045" w:rsidP="003F3DDA">
      <w:pPr>
        <w:numPr>
          <w:ilvl w:val="0"/>
          <w:numId w:val="2"/>
        </w:numPr>
      </w:pPr>
      <w:r w:rsidRPr="003F3DDA">
        <w:t xml:space="preserve">Важна удаленность от социальных объектов, позволяющая получить алкогольную лицензию. </w:t>
      </w:r>
    </w:p>
    <w:p w:rsidR="003F3DDA" w:rsidRPr="003F3DDA" w:rsidRDefault="003F3DDA" w:rsidP="003F3DDA">
      <w:pPr>
        <w:numPr>
          <w:ilvl w:val="0"/>
          <w:numId w:val="2"/>
        </w:numPr>
      </w:pPr>
    </w:p>
    <w:p w:rsidR="003F3DDA" w:rsidRPr="003F3DDA" w:rsidRDefault="003F3DDA">
      <w:bookmarkStart w:id="0" w:name="_GoBack"/>
      <w:bookmarkEnd w:id="0"/>
    </w:p>
    <w:sectPr w:rsidR="003F3DDA" w:rsidRPr="003F3DDA" w:rsidSect="00904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1CD3"/>
    <w:multiLevelType w:val="hybridMultilevel"/>
    <w:tmpl w:val="9D100E8A"/>
    <w:lvl w:ilvl="0" w:tplc="35CE9E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EB4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747D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8034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14C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1AF3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805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F6DF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CA0C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D073A"/>
    <w:multiLevelType w:val="hybridMultilevel"/>
    <w:tmpl w:val="CB76F5FA"/>
    <w:lvl w:ilvl="0" w:tplc="2E14FB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A60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6C0F7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7CDC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62F07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2E8B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AED2A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6CB3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89B0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B2D34"/>
    <w:multiLevelType w:val="hybridMultilevel"/>
    <w:tmpl w:val="A446B188"/>
    <w:lvl w:ilvl="0" w:tplc="3F98FDC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DA06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668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9E329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B0C9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EB9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20BC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54B3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6A48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E7434"/>
    <w:multiLevelType w:val="hybridMultilevel"/>
    <w:tmpl w:val="6F06C8C4"/>
    <w:lvl w:ilvl="0" w:tplc="817CE3E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4AAF1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6F7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6C7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6611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1CD2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678C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CDAB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A08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3DDA"/>
    <w:rsid w:val="001C32C8"/>
    <w:rsid w:val="003A6DD9"/>
    <w:rsid w:val="003F3DDA"/>
    <w:rsid w:val="00453C23"/>
    <w:rsid w:val="008A7045"/>
    <w:rsid w:val="00904C25"/>
    <w:rsid w:val="00A5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474BA5-7BAA-4EC4-949A-E543EF6E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C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D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3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3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3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28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4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69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7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4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9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7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Бухгалтерия</dc:creator>
  <cp:keywords/>
  <dc:description/>
  <cp:lastModifiedBy>RePack by Diakov</cp:lastModifiedBy>
  <cp:revision>1</cp:revision>
  <dcterms:created xsi:type="dcterms:W3CDTF">2019-01-10T14:02:00Z</dcterms:created>
  <dcterms:modified xsi:type="dcterms:W3CDTF">2019-01-19T11:31:00Z</dcterms:modified>
</cp:coreProperties>
</file>