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Revision Sistematica: Metodos para Identificar Intenciones Comunicativas</w:t>
      </w:r>
    </w:p>
    <w:p>
      <w:pPr>
        <w:pStyle w:val="Heading2"/>
        <w:jc w:val="center"/>
      </w:pPr>
      <w:r>
        <w:t>Reporte de Clasificacion Semantica (3,575 articulos)</w:t>
      </w:r>
    </w:p>
    <w:p>
      <w:pPr>
        <w:pStyle w:val="Heading2"/>
      </w:pPr>
      <w:r>
        <w:t>Informacion General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de articulos</w:t>
            </w:r>
          </w:p>
        </w:tc>
        <w:tc>
          <w:tcPr>
            <w:tcW w:type="dxa" w:w="4320"/>
          </w:tcPr>
          <w:p>
            <w:r>
              <w:t>3575</w:t>
            </w:r>
          </w:p>
        </w:tc>
      </w:tr>
      <w:tr>
        <w:tc>
          <w:tcPr>
            <w:tcW w:type="dxa" w:w="4320"/>
          </w:tcPr>
          <w:p>
            <w:r>
              <w:t>Modelo utilizado</w:t>
            </w:r>
          </w:p>
        </w:tc>
        <w:tc>
          <w:tcPr>
            <w:tcW w:type="dxa" w:w="4320"/>
          </w:tcPr>
          <w:p>
            <w:r>
              <w:t>claude-via-cli</w:t>
            </w:r>
          </w:p>
        </w:tc>
      </w:tr>
      <w:tr>
        <w:tc>
          <w:tcPr>
            <w:tcW w:type="dxa" w:w="4320"/>
          </w:tcPr>
          <w:p>
            <w:r>
              <w:t>Fecha de generacion</w:t>
            </w:r>
          </w:p>
        </w:tc>
        <w:tc>
          <w:tcPr>
            <w:tcW w:type="dxa" w:w="4320"/>
          </w:tcPr>
          <w:p>
            <w:r>
              <w:t>2026-04-28T10:28:46.344479</w:t>
            </w:r>
          </w:p>
        </w:tc>
      </w:tr>
      <w:tr>
        <w:tc>
          <w:tcPr>
            <w:tcW w:type="dxa" w:w="4320"/>
          </w:tcPr>
          <w:p>
            <w:r>
              <w:t>Articulos clasificados</w:t>
            </w:r>
          </w:p>
        </w:tc>
        <w:tc>
          <w:tcPr>
            <w:tcW w:type="dxa" w:w="4320"/>
          </w:tcPr>
          <w:p>
            <w:r>
              <w:t>3575 (100%)</w:t>
            </w:r>
          </w:p>
        </w:tc>
      </w:tr>
      <w:tr>
        <w:tc>
          <w:tcPr>
            <w:tcW w:type="dxa" w:w="4320"/>
          </w:tcPr>
          <w:p>
            <w:r>
              <w:t>Metodo de clasificacion</w:t>
            </w:r>
          </w:p>
        </w:tc>
        <w:tc>
          <w:tcPr>
            <w:tcW w:type="dxa" w:w="4320"/>
          </w:tcPr>
          <w:p>
            <w:r>
              <w:t>Analisis semantico con Claude AI via CLI</w:t>
            </w:r>
          </w:p>
        </w:tc>
      </w:tr>
    </w:tbl>
    <w:p/>
    <w:p>
      <w:pPr>
        <w:pStyle w:val="Heading2"/>
      </w:pPr>
      <w:r>
        <w:t>Resumen Ejecutivo</w:t>
      </w:r>
    </w:p>
    <w:p>
      <w:r>
        <w:t>Durante el proceso de clasificacion semantica de los 3575 articulos recopilados de multiples bases de datos bibliograficas, se identificaron los siguientes hallazgos clave:</w:t>
        <w:br/>
        <w:br/>
        <w:t>- Un total de 1136 articulos (31.8%) contienen descripciones explícitas de metodos computacionales.</w:t>
        <w:br/>
        <w:br/>
        <w:t>- 837 articulos (23.4%) se enfocan en la deteccion de intenciones comunicativas.</w:t>
        <w:br/>
        <w:br/>
        <w:t>- 244 articulos (6.8%) alcanzaron relevancia alta (&gt;=0.7).</w:t>
        <w:br/>
        <w:br/>
        <w:t>- Los metodos mas prevalentes: analisis manual (19.3%), Transformers (6.1%), NLP tradicional (5.0%).</w:t>
        <w:br/>
        <w:br/>
        <w:t>- La intencion mas estudiada: Fake News (18.0%), seguida de Manipulacion (12.1%).</w:t>
      </w:r>
    </w:p>
    <w:p>
      <w:r>
        <w:br w:type="page"/>
      </w:r>
    </w:p>
    <w:p>
      <w:pPr>
        <w:pStyle w:val="Heading2"/>
      </w:pPr>
      <w:r>
        <w:t>Hallazgos Principales</w:t>
      </w:r>
    </w:p>
    <w:p>
      <w:pPr>
        <w:pStyle w:val="Heading3"/>
      </w:pPr>
      <w:r>
        <w:t>1. Metodologias Detectadas</w:t>
      </w:r>
    </w:p>
    <w:p>
      <w:r>
        <w:t>M1_BERT: 108 (3.0%)</w:t>
        <w:br/>
        <w:t>M2_GPT: 83 (2.3%)</w:t>
        <w:br/>
        <w:t>M3_Transformers: 218 (6.1%) - SEGUNDA MAS PREVALENTE</w:t>
        <w:br/>
        <w:t>M4_CNN: 68 (1.9%)</w:t>
        <w:br/>
        <w:t>M5_RNN_LSTM: 91 (2.5%)</w:t>
        <w:br/>
        <w:t>M6_SVM: 100 (2.8%)</w:t>
        <w:br/>
        <w:t>M7_NaiveBayes: 51 (1.4%)</w:t>
        <w:br/>
        <w:t>M8_RandomForest: 110 (3.1%)</w:t>
        <w:br/>
        <w:t>M9_NLP_Traditional: 180 (5.0%)</w:t>
        <w:br/>
        <w:t>M10_ManualAnalysis: 691 (19.3%) - PREDOMINANTE</w:t>
        <w:br/>
        <w:br/>
        <w:t>El predominio de analisis manual (19.3%) sugiere que muchos estudios aun dependen de evaluacion humana.</w:t>
      </w:r>
    </w:p>
    <w:p>
      <w:pPr>
        <w:pStyle w:val="Heading3"/>
      </w:pPr>
      <w:r>
        <w:t>2. Intenciones Comunicativas</w:t>
      </w:r>
    </w:p>
    <w:p>
      <w:r>
        <w:t>I1_FakeNews: 642 (18.0%) - DOMINANTE</w:t>
        <w:br/>
        <w:t>I2_Manipulation: 434 (12.1%)</w:t>
        <w:br/>
        <w:t>I3_Persuasion: 154 (4.3%)</w:t>
        <w:br/>
        <w:t>I4_Clickbait: 8 (0.2%)</w:t>
        <w:br/>
        <w:t>I5_Polarization: 140 (3.9%)</w:t>
        <w:br/>
        <w:t>I6_Emotion: 82 (2.3%)</w:t>
        <w:br/>
        <w:t>I7_Conspiracy: 30 (0.8%)</w:t>
        <w:br/>
        <w:br/>
        <w:t>El enfoque predominante en deteccion de fake news refleja la actual prioridad en mitigacion de desinformacion.</w:t>
      </w:r>
    </w:p>
    <w:p>
      <w:pPr>
        <w:pStyle w:val="Heading3"/>
      </w:pPr>
      <w:r>
        <w:t>3. Metricas de Evaluacion</w:t>
      </w:r>
    </w:p>
    <w:p>
      <w:r>
        <w:t>D3_Accuracy: 435 (12.2%)</w:t>
        <w:br/>
        <w:t>D1_Precision_Recall: 270 (7.6%)</w:t>
        <w:br/>
        <w:t>D2_AUC_ROC: 25 (0.7%)</w:t>
        <w:br/>
        <w:t>D4_Confusion_Matrix: 25 (0.7%)</w:t>
        <w:br/>
        <w:br/>
        <w:t>Accuracy es predominante, aunque Precision/Recall son criticas para clasificacion desbalanceada.</w:t>
      </w:r>
    </w:p>
    <w:p>
      <w:pPr>
        <w:pStyle w:val="Heading3"/>
      </w:pPr>
      <w:r>
        <w:t>4. Distribucion Temporal</w:t>
      </w:r>
    </w:p>
    <w:p>
      <w:r>
        <w:t>Pre-2017: 89 articulos (2.5%)</w:t>
        <w:br/>
        <w:t>2017-2019: 254 articulos (7.1%)</w:t>
        <w:br/>
        <w:t>2020-2022: 742 articulos (20.8%)</w:t>
        <w:br/>
        <w:t>2023-2026: 2,490 articulos (69.7%)</w:t>
        <w:br/>
        <w:br/>
        <w:t>El campo es relativamente joven y en rapido crecimiento.</w:t>
      </w:r>
    </w:p>
    <w:p>
      <w:r>
        <w:br w:type="page"/>
      </w:r>
    </w:p>
    <w:p>
      <w:pPr>
        <w:pStyle w:val="Heading2"/>
      </w:pPr>
      <w:r>
        <w:t>Visualizaciones</w:t>
      </w:r>
    </w:p>
    <w:p>
      <w:pPr>
        <w:pStyle w:val="Heading3"/>
      </w:pPr>
      <w:r>
        <w:t>Grafico 1: Top 10 Metodos Especificos</w:t>
      </w:r>
    </w:p>
    <w:p>
      <w:r>
        <w:drawing>
          <wp:inline xmlns:a="http://schemas.openxmlformats.org/drawingml/2006/main" xmlns:pic="http://schemas.openxmlformats.org/drawingml/2006/picture">
            <wp:extent cx="5486400" cy="27216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etodos_especific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1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Grafico 2: Intenciones Comunicativas</w:t>
      </w:r>
    </w:p>
    <w:p>
      <w:r>
        <w:drawing>
          <wp:inline xmlns:a="http://schemas.openxmlformats.org/drawingml/2006/main" xmlns:pic="http://schemas.openxmlformats.org/drawingml/2006/picture">
            <wp:extent cx="5486400" cy="27200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intencion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0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Grafico 3: Distribucion por Relevancia</w:t>
      </w:r>
    </w:p>
    <w:p>
      <w:r>
        <w:drawing>
          <wp:inline xmlns:a="http://schemas.openxmlformats.org/drawingml/2006/main" xmlns:pic="http://schemas.openxmlformats.org/drawingml/2006/picture">
            <wp:extent cx="4572000" cy="44264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elevanci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4264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t>Grafico 4: Tendencia Temporal (2014-2026)</w:t>
      </w:r>
    </w:p>
    <w:p>
      <w:r>
        <w:drawing>
          <wp:inline xmlns:a="http://schemas.openxmlformats.org/drawingml/2006/main" xmlns:pic="http://schemas.openxmlformats.org/drawingml/2006/picture">
            <wp:extent cx="5486400" cy="27140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endencia_tempor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40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Grafico 5: Metodos Generales</w:t>
      </w:r>
    </w:p>
    <w:p>
      <w:r>
        <w:drawing>
          <wp:inline xmlns:a="http://schemas.openxmlformats.org/drawingml/2006/main" xmlns:pic="http://schemas.openxmlformats.org/drawingml/2006/picture">
            <wp:extent cx="5029200" cy="299042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metodos_general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0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Conclusiones</w:t>
      </w:r>
    </w:p>
    <w:p>
      <w:r>
        <w:t>Esta clasificacion sistematica de 3,575 articulos revela:</w:t>
        <w:br/>
        <w:br/>
        <w:t>1. TENDENCIA METODOLOGICA: Transicion desde metodos tradicionales (19.3% analisis manual) hacia deep learning (6.1% Transformers).</w:t>
        <w:br/>
        <w:br/>
        <w:t>2. ENFOQUE PREDOMINANTE: Deteccion de fake news domina (18.0%), seguida de manipulacion (12.1%).</w:t>
        <w:br/>
        <w:br/>
        <w:t>3. MADUREZ DEL CAMPO: Crecimiento exponencial post-2020 (87.5% de articulos).</w:t>
        <w:br/>
        <w:br/>
        <w:t>4. OPORTUNIDADES: Solo 6.8% alcanzaron alta relevancia directa.</w:t>
        <w:br/>
        <w:br/>
        <w:t>5. RECOMENDACIONES:</w:t>
        <w:br/>
        <w:t xml:space="preserve">   - Profundizar en articulos de alta relevancia (244 articulos)</w:t>
        <w:br/>
        <w:t xml:space="preserve">   - Analizar clusters por intencion comunicativa</w:t>
        <w:br/>
        <w:t xml:space="preserve">   - Evaluar tendencias en adoption de modelos (BERT, GPT)</w:t>
        <w:br/>
        <w:t xml:space="preserve">   - Identificar brechas metodologicas</w:t>
      </w:r>
    </w:p>
    <w:p>
      <w:pPr>
        <w:jc w:val="center"/>
      </w:pPr>
      <w:r>
        <w:rPr>
          <w:i/>
          <w:sz w:val="18"/>
        </w:rPr>
        <w:t>Documento generado automaticamente - Revision Sistematica PRISMA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