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Hints:</w:t>
      </w:r>
    </w:p>
    <w:p>
      <w:pPr>
        <w:rPr>
          <w:rFonts w:hint="eastAsia"/>
        </w:rPr>
      </w:pPr>
      <w:r>
        <w:rPr>
          <w:rFonts w:hint="eastAsia"/>
        </w:rPr>
        <w:t>搜出前端后 ctrl+f 复制粘贴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剖析基本模版：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newsurl='http://news.sina.com.cn/china/'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res=requests.get(newsurl)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res.encoding='utf-8'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soup=BeautifulSoup(res.text,'html.parser')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print(soup.text)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)形如此可以把前端指定标签里面元素取出来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720340" cy="14376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835" cy="1297940"/>
            <wp:effectExtent l="0" t="0" r="184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对于右图，普适性来说，&lt;&gt;里面有什么属性我都可以把其中内容取出来，右图一般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注意！直接对初次soup对象进行select，其类型不是list所以可以直接跟href，但是对初次对象再select之后就是一个list了，此时取href需要注明第几个。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Chrome开发工具：在检查下刷新，观察network，信息一般存在doc里，左上角检查可以审查特定元素。他的class，css之类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在固定的模版中取出对象的各种消息：注意变量用soup赋值后，是soup类型，在之后的for循环中，循环变量也是soup类型，两者都可以.select如上图所讲有找tag，class和id这几种。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注意soup也是一个list，list没有text类型，只有形如x[0].text才可取出text。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我们直接选出class下比如h2观察可能存在编码问题，但是取text编码是正常的。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Contents：</w:t>
      </w:r>
    </w:p>
    <w:p>
      <w:r>
        <w:drawing>
          <wp:inline distT="0" distB="0" distL="114300" distR="114300">
            <wp:extent cx="5269230" cy="55753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当select下存在多个text对象时，除了再细化搜出，我们还可以.contents[x]取出内容，若结尾出现无关的space或其他，用strip（）处理。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字符与时间转换：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8310" cy="1361440"/>
            <wp:effectExtent l="0" t="0" r="254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注意2.7版本下，提取出的unicode一定要经过x.encode（‘utf-8’）编码后才可让strptime识别格式。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嵌套中提取：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pPr>
        <w:ind w:left="210" w:hanging="210" w:hangingChars="100"/>
      </w:pPr>
      <w:r>
        <w:drawing>
          <wp:inline distT="0" distB="0" distL="114300" distR="114300">
            <wp:extent cx="5270500" cy="669925"/>
            <wp:effectExtent l="0" t="0" r="6350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Timesource-span-a里的内容提取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多段同时提取：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44800" cy="1424940"/>
            <wp:effectExtent l="0" t="0" r="1270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这里在article id下有文章内容，分别放在三个p里，分别是标题、内容、编辑，[:-1]是倒数一个的意思相当于最后编辑信息不要，append的意思是对空list加内容，join的意思是以某种形式连接list中多个对象。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简单写法旨在直接对搜出来的p操作省去append过程。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strip使用技巧：strip是一个双向删除指定字符的函数，for 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authority=soup1.select('.show_author')[0].text.lstrip(u'责任编辑:')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如此删除责任编辑，需要注意的是ascii遇到中文报错，一定要转utf-8 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网址里提取编号：比如http://news.sina.com.cn/o/2018-01-22/doc-ifyquixe5830792.shtml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其中最后一个/中ify后.前部分为编号。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link1=link.split('/')[-1].lstrip('doc-ify').rstrip('.shtml')可如此分割/取最后一部分处理。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也可调用re模块，link2=re.search(r'doc-ify(.*).shtml',link)   print link2.group(1)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找资料方法：监听页面若发现有异步载入方式，不仅仅要在doc里找资料而且要在xhr和js里观察。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Format的用法：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4215765" cy="1332865"/>
            <wp:effectExtent l="0" t="0" r="1333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210" w:hanging="210" w:hangingChars="1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2F3A"/>
    <w:rsid w:val="072D1629"/>
    <w:rsid w:val="086E14AA"/>
    <w:rsid w:val="0AD555C3"/>
    <w:rsid w:val="2153778F"/>
    <w:rsid w:val="39E71663"/>
    <w:rsid w:val="3E315A67"/>
    <w:rsid w:val="3F226E61"/>
    <w:rsid w:val="419C271D"/>
    <w:rsid w:val="439E7AD1"/>
    <w:rsid w:val="447556BC"/>
    <w:rsid w:val="48D15651"/>
    <w:rsid w:val="49302DE4"/>
    <w:rsid w:val="513E6C8C"/>
    <w:rsid w:val="559A3152"/>
    <w:rsid w:val="586E5DB6"/>
    <w:rsid w:val="5CEC6C6F"/>
    <w:rsid w:val="5E711B94"/>
    <w:rsid w:val="63EB19C4"/>
    <w:rsid w:val="640E6084"/>
    <w:rsid w:val="655A3E4D"/>
    <w:rsid w:val="68CD131B"/>
    <w:rsid w:val="6976671D"/>
    <w:rsid w:val="703E0A1D"/>
    <w:rsid w:val="77086B4D"/>
    <w:rsid w:val="78211E84"/>
    <w:rsid w:val="7FE52A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琛瑷摑鑾</cp:lastModifiedBy>
  <dcterms:modified xsi:type="dcterms:W3CDTF">2018-01-23T02:13:40Z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