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b/>
          <w:sz w:val="28"/>
          <w:szCs w:val="28"/>
        </w:rPr>
      </w:pPr>
      <w:r>
        <w:rPr>
          <w:b/>
          <w:sz w:val="84"/>
          <w:szCs w:val="84"/>
        </w:rPr>
        <w:drawing>
          <wp:inline distT="0" distB="0" distL="0" distR="0">
            <wp:extent cx="3702685" cy="154559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347" cy="15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64"/>
          <w:szCs w:val="64"/>
        </w:rPr>
      </w:pPr>
    </w:p>
    <w:p>
      <w:pPr>
        <w:jc w:val="center"/>
        <w:rPr>
          <w:rFonts w:hint="eastAsia" w:eastAsiaTheme="minorEastAsia"/>
          <w:b/>
          <w:sz w:val="120"/>
          <w:szCs w:val="120"/>
          <w:lang w:eastAsia="zh-CN"/>
        </w:rPr>
      </w:pPr>
      <w:r>
        <w:rPr>
          <w:rFonts w:hint="eastAsia"/>
          <w:b/>
          <w:sz w:val="120"/>
          <w:szCs w:val="120"/>
          <w:lang w:eastAsia="zh-CN"/>
        </w:rPr>
        <w:t>实验</w:t>
      </w:r>
      <w:r>
        <w:rPr>
          <w:rFonts w:hint="eastAsia"/>
          <w:b/>
          <w:sz w:val="120"/>
          <w:szCs w:val="120"/>
          <w:lang w:val="en-US" w:eastAsia="zh-CN"/>
        </w:rPr>
        <w:t>3</w:t>
      </w:r>
    </w:p>
    <w:p>
      <w:pPr>
        <w:jc w:val="center"/>
        <w:rPr>
          <w:rFonts w:hint="eastAsia" w:eastAsia="宋体"/>
          <w:b/>
          <w:sz w:val="48"/>
          <w:szCs w:val="48"/>
          <w:lang w:val="en-US" w:eastAsia="zh-CN"/>
        </w:rPr>
      </w:pPr>
    </w:p>
    <w:p>
      <w:pPr>
        <w:jc w:val="center"/>
        <w:rPr>
          <w:rFonts w:hint="eastAsia" w:eastAsia="宋体"/>
          <w:b/>
          <w:sz w:val="48"/>
          <w:szCs w:val="48"/>
          <w:lang w:val="en-US" w:eastAsia="zh-CN"/>
        </w:rPr>
      </w:pPr>
      <w:r>
        <w:rPr>
          <w:rFonts w:hint="eastAsia" w:eastAsia="宋体"/>
          <w:b/>
          <w:sz w:val="48"/>
          <w:szCs w:val="48"/>
          <w:lang w:val="en-US" w:eastAsia="zh-CN"/>
        </w:rPr>
        <w:t>MIPSfpag系统：自定制接口模块</w:t>
      </w:r>
    </w:p>
    <w:p>
      <w:pPr>
        <w:jc w:val="center"/>
        <w:rPr>
          <w:rFonts w:hint="eastAsia" w:eastAsia="宋体"/>
          <w:b/>
          <w:sz w:val="48"/>
          <w:szCs w:val="48"/>
          <w:lang w:val="en-US" w:eastAsia="zh-CN"/>
        </w:rPr>
      </w:pPr>
    </w:p>
    <w:p>
      <w:pPr>
        <w:jc w:val="center"/>
        <w:rPr>
          <w:rFonts w:hint="eastAsia" w:eastAsia="宋体"/>
          <w:b/>
          <w:sz w:val="48"/>
          <w:szCs w:val="48"/>
          <w:lang w:val="en-US" w:eastAsia="zh-CN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pBdr>
          <w:bottom w:val="single" w:color="auto" w:sz="6" w:space="1"/>
        </w:pBd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5731510" cy="2241550"/>
            <wp:effectExtent l="0" t="0" r="8890" b="635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spacing w:after="0"/>
        <w:jc w:val="center"/>
        <w:rPr>
          <w:rFonts w:ascii="Arial" w:hAnsi="Arial" w:cs="Arial"/>
        </w:rPr>
      </w:pPr>
    </w:p>
    <w:p>
      <w:pPr>
        <w:pBdr>
          <w:bottom w:val="single" w:color="auto" w:sz="6" w:space="1"/>
        </w:pBdr>
        <w:spacing w:after="0"/>
        <w:jc w:val="center"/>
        <w:rPr>
          <w:rFonts w:ascii="Arial" w:hAnsi="Arial" w:cs="Arial"/>
        </w:rPr>
      </w:pPr>
    </w:p>
    <w:p>
      <w:pPr>
        <w:pBdr>
          <w:bottom w:val="single" w:color="auto" w:sz="6" w:space="1"/>
        </w:pBdr>
        <w:spacing w:after="0"/>
        <w:jc w:val="both"/>
        <w:rPr>
          <w:rFonts w:ascii="Arial" w:hAnsi="Arial" w:cs="Arial"/>
        </w:rPr>
      </w:pPr>
    </w:p>
    <w:p>
      <w:pPr>
        <w:spacing w:line="360" w:lineRule="auto"/>
        <w:jc w:val="center"/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实验3：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US" w:eastAsia="zh-CN"/>
        </w:rPr>
        <w:t>MIPSfpga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系统之自订定制接口模块</w:t>
      </w:r>
    </w:p>
    <w:p>
      <w:pPr>
        <w:pStyle w:val="2"/>
        <w:numPr>
          <w:ilvl w:val="0"/>
          <w:numId w:val="0"/>
        </w:numPr>
        <w:ind w:leftChars="0"/>
        <w:rPr>
          <w:rFonts w:ascii="Calibri" w:hAnsi="Calibri" w:eastAsia="Times New Roman"/>
          <w:color w:val="0070C0"/>
        </w:rPr>
      </w:pPr>
      <w:r>
        <w:rPr>
          <w:rFonts w:hint="eastAsia" w:ascii="Calibri" w:hAnsi="Calibri" w:eastAsia="宋体"/>
          <w:color w:val="0070C0"/>
          <w:lang w:eastAsia="zh-CN"/>
        </w:rPr>
        <w:t>一、概述</w:t>
      </w:r>
    </w:p>
    <w:p>
      <w:pPr>
        <w:pStyle w:val="9"/>
        <w:ind w:firstLine="480" w:firstLineChars="200"/>
        <w:rPr>
          <w:rFonts w:asciiTheme="minorHAnsi" w:hAnsiTheme="minorHAnsi"/>
          <w:szCs w:val="24"/>
        </w:rPr>
      </w:pPr>
      <w:r>
        <w:rPr>
          <w:rFonts w:hint="eastAsia" w:eastAsia="宋体" w:asciiTheme="minorHAnsi" w:hAnsiTheme="minorHAnsi"/>
          <w:szCs w:val="24"/>
          <w:lang w:eastAsia="zh-CN"/>
        </w:rPr>
        <w:t>本实验将学习如何自己定制一个基于</w:t>
      </w:r>
      <w:r>
        <w:rPr>
          <w:rFonts w:hint="eastAsia" w:eastAsia="宋体" w:asciiTheme="minorHAnsi" w:hAnsiTheme="minorHAnsi"/>
          <w:szCs w:val="24"/>
          <w:lang w:val="en-US" w:eastAsia="zh-CN"/>
        </w:rPr>
        <w:t>AXI4接口的外设模块。首先通过Vivado提供的自定制IP模板实现一个自定制的接口模块；然后，将这个自定制的接口模块添加到实验2完成的MIPSfpga处理器系统中；最后，编写</w:t>
      </w:r>
      <w:r>
        <w:rPr>
          <w:rFonts w:hint="default" w:asciiTheme="minorHAnsi" w:hAnsiTheme="minorHAnsi"/>
          <w:szCs w:val="24"/>
        </w:rPr>
        <w:t>MIPS</w:t>
      </w:r>
      <w:r>
        <w:rPr>
          <w:rFonts w:hint="eastAsia" w:eastAsia="宋体" w:asciiTheme="minorHAnsi" w:hAnsiTheme="minorHAnsi"/>
          <w:szCs w:val="24"/>
          <w:lang w:val="en-US" w:eastAsia="zh-CN"/>
        </w:rPr>
        <w:t xml:space="preserve"> C语言程序对这个新添加的自定制外设进行操作演示</w:t>
      </w:r>
      <w:r>
        <w:rPr>
          <w:rFonts w:hint="default" w:asciiTheme="minorHAnsi" w:hAnsiTheme="minorHAnsi"/>
          <w:szCs w:val="24"/>
        </w:rPr>
        <w:t>。</w:t>
      </w:r>
    </w:p>
    <w:p>
      <w:pPr>
        <w:pStyle w:val="2"/>
        <w:numPr>
          <w:ilvl w:val="0"/>
          <w:numId w:val="0"/>
        </w:numPr>
        <w:ind w:leftChars="0"/>
        <w:rPr>
          <w:rFonts w:ascii="Calibri" w:hAnsi="Calibri" w:eastAsia="Times New Roman"/>
          <w:color w:val="0070C0"/>
        </w:rPr>
      </w:pPr>
      <w:r>
        <w:rPr>
          <w:rFonts w:hint="eastAsia" w:ascii="Calibri" w:hAnsi="Calibri"/>
          <w:color w:val="0070C0"/>
          <w:lang w:eastAsia="zh-CN"/>
        </w:rPr>
        <w:t>二、</w:t>
      </w:r>
      <w:r>
        <w:rPr>
          <w:rFonts w:ascii="Calibri" w:hAnsi="Calibri"/>
          <w:color w:val="0070C0"/>
        </w:rPr>
        <w:t>MIPSfpga</w:t>
      </w:r>
      <w:r>
        <w:rPr>
          <w:rFonts w:hint="eastAsia" w:ascii="Calibri" w:hAnsi="Calibri" w:eastAsia="宋体"/>
          <w:color w:val="0070C0"/>
          <w:lang w:eastAsia="zh-CN"/>
        </w:rPr>
        <w:t>处理器系统搭建</w:t>
      </w: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复制</w:t>
      </w:r>
      <w:r>
        <w:rPr>
          <w:rFonts w:hint="eastAsia" w:eastAsia="宋体"/>
          <w:lang w:val="en-US" w:eastAsia="zh-CN"/>
        </w:rPr>
        <w:t>自己完成的</w:t>
      </w:r>
      <w:r>
        <w:rPr>
          <w:rFonts w:hint="eastAsia" w:eastAsia="宋体"/>
          <w:lang w:eastAsia="zh-CN"/>
        </w:rPr>
        <w:t>实验</w:t>
      </w:r>
      <w:r>
        <w:rPr>
          <w:rFonts w:hint="eastAsia" w:eastAsia="宋体"/>
          <w:lang w:val="en-US" w:eastAsia="zh-CN"/>
        </w:rPr>
        <w:t>2的工程，并将其目录从MIPSfpga_uart</w:t>
      </w:r>
      <w:bookmarkStart w:id="3" w:name="_GoBack"/>
      <w:bookmarkEnd w:id="3"/>
      <w:r>
        <w:rPr>
          <w:rFonts w:hint="eastAsia" w:eastAsia="宋体"/>
          <w:lang w:val="en-US" w:eastAsia="zh-CN"/>
        </w:rPr>
        <w:t>更名为MIPSfpga_CustomIP，启动Vivado，然后打开该工程。（因为只修改了该工程的目录名称，因此该工程的名称仍然是MIPSfpga_axi4）</w:t>
      </w:r>
    </w:p>
    <w:p>
      <w:pPr>
        <w:pStyle w:val="9"/>
        <w:spacing w:line="240" w:lineRule="auto"/>
        <w:jc w:val="center"/>
      </w:pPr>
      <w:r>
        <w:drawing>
          <wp:inline distT="0" distB="0" distL="114300" distR="114300">
            <wp:extent cx="4143375" cy="2958465"/>
            <wp:effectExtent l="0" t="0" r="9525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5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eastAsia="zh-CN"/>
        </w:rPr>
      </w:pPr>
      <w:r>
        <w:rPr>
          <w:rFonts w:hint="eastAsia" w:eastAsia="宋体"/>
          <w:lang w:val="en-US" w:eastAsia="zh-CN"/>
        </w:rPr>
        <w:t>选择Create and Package IP菜单</w:t>
      </w:r>
    </w:p>
    <w:p>
      <w:pPr>
        <w:pStyle w:val="9"/>
        <w:spacing w:line="240" w:lineRule="auto"/>
        <w:jc w:val="center"/>
      </w:pPr>
      <w:r>
        <w:drawing>
          <wp:inline distT="0" distB="0" distL="114300" distR="114300">
            <wp:extent cx="4180840" cy="2030095"/>
            <wp:effectExtent l="0" t="0" r="1016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03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default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点击Next后选择Create a new AXI4 peripheral选项</w:t>
      </w:r>
    </w:p>
    <w:p>
      <w:pPr>
        <w:pStyle w:val="9"/>
        <w:spacing w:line="240" w:lineRule="auto"/>
        <w:jc w:val="center"/>
        <w:rPr>
          <w:rFonts w:hint="default"/>
        </w:rPr>
      </w:pPr>
      <w:r>
        <w:drawing>
          <wp:inline distT="0" distB="0" distL="114300" distR="114300">
            <wp:extent cx="5077460" cy="38938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389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输入IP模块的名称、版本号等信息。</w:t>
      </w:r>
    </w:p>
    <w:p>
      <w:pPr>
        <w:pStyle w:val="9"/>
        <w:spacing w:line="240" w:lineRule="auto"/>
        <w:jc w:val="center"/>
        <w:rPr>
          <w:rFonts w:hint="default"/>
        </w:rPr>
      </w:pPr>
      <w:r>
        <w:drawing>
          <wp:inline distT="0" distB="0" distL="114300" distR="114300">
            <wp:extent cx="5082540" cy="3895725"/>
            <wp:effectExtent l="0" t="0" r="1016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default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设定该IP模块AXI4接口的类型和参数</w:t>
      </w:r>
    </w:p>
    <w:p>
      <w:pPr>
        <w:pStyle w:val="9"/>
        <w:spacing w:line="240" w:lineRule="auto"/>
        <w:jc w:val="center"/>
        <w:rPr>
          <w:rFonts w:hint="default"/>
        </w:rPr>
      </w:pPr>
      <w:r>
        <w:drawing>
          <wp:inline distT="0" distB="0" distL="114300" distR="114300">
            <wp:extent cx="5074285" cy="3894455"/>
            <wp:effectExtent l="0" t="0" r="571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389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选择Edit IP选项，然后点击Finish。</w:t>
      </w:r>
    </w:p>
    <w:p>
      <w:pPr>
        <w:pStyle w:val="9"/>
        <w:spacing w:line="240" w:lineRule="auto"/>
        <w:jc w:val="center"/>
        <w:rPr>
          <w:rFonts w:hint="default"/>
        </w:rPr>
      </w:pPr>
      <w:r>
        <w:drawing>
          <wp:inline distT="0" distB="0" distL="114300" distR="114300">
            <wp:extent cx="5073650" cy="3877945"/>
            <wp:effectExtent l="0" t="0" r="635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87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default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此时会弹出另一个Vivado界面，其工程名称为edit_PWM_w_Int_v1_0，位于/ip_repo目录下。</w:t>
      </w:r>
    </w:p>
    <w:p>
      <w:pPr>
        <w:pStyle w:val="9"/>
        <w:spacing w:line="240" w:lineRule="auto"/>
        <w:jc w:val="center"/>
      </w:pPr>
      <w:r>
        <w:drawing>
          <wp:inline distT="0" distB="0" distL="114300" distR="114300">
            <wp:extent cx="5699125" cy="2469515"/>
            <wp:effectExtent l="0" t="0" r="3175" b="698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246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default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在edit_PWM_w_Int_v1_0中打开PWM_w_Int_v1_0.v文件，按照下图对该文件进行编辑。</w:t>
      </w:r>
    </w:p>
    <w:p>
      <w:pPr>
        <w:pStyle w:val="9"/>
        <w:spacing w:line="240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编辑位置</w:t>
      </w:r>
      <w:r>
        <w:rPr>
          <w:rFonts w:hint="eastAsia" w:eastAsia="宋体"/>
          <w:lang w:val="en-US" w:eastAsia="zh-CN"/>
        </w:rPr>
        <w:t>1：</w:t>
      </w:r>
    </w:p>
    <w:p>
      <w:pPr>
        <w:pStyle w:val="9"/>
        <w:spacing w:line="240" w:lineRule="auto"/>
        <w:jc w:val="center"/>
      </w:pPr>
      <w:r>
        <w:drawing>
          <wp:inline distT="0" distB="0" distL="114300" distR="114300">
            <wp:extent cx="5424170" cy="1202690"/>
            <wp:effectExtent l="0" t="0" r="1143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120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编辑位置</w:t>
      </w:r>
      <w:r>
        <w:rPr>
          <w:rFonts w:hint="eastAsia" w:eastAsia="宋体"/>
          <w:lang w:val="en-US" w:eastAsia="zh-CN"/>
        </w:rPr>
        <w:t>2：</w:t>
      </w:r>
    </w:p>
    <w:p>
      <w:pPr>
        <w:pStyle w:val="9"/>
        <w:spacing w:line="240" w:lineRule="auto"/>
        <w:jc w:val="center"/>
      </w:pPr>
      <w:r>
        <w:drawing>
          <wp:inline distT="0" distB="0" distL="114300" distR="114300">
            <wp:extent cx="5281295" cy="1822450"/>
            <wp:effectExtent l="0" t="0" r="190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编辑位置</w:t>
      </w:r>
      <w:r>
        <w:rPr>
          <w:rFonts w:hint="eastAsia" w:eastAsia="宋体"/>
          <w:lang w:val="en-US" w:eastAsia="zh-CN"/>
        </w:rPr>
        <w:t>3：</w:t>
      </w:r>
    </w:p>
    <w:p>
      <w:pPr>
        <w:pStyle w:val="9"/>
        <w:spacing w:line="240" w:lineRule="auto"/>
        <w:jc w:val="center"/>
      </w:pPr>
      <w:r>
        <w:drawing>
          <wp:inline distT="0" distB="0" distL="114300" distR="114300">
            <wp:extent cx="3651885" cy="4489450"/>
            <wp:effectExtent l="0" t="0" r="571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1885" cy="448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编辑位置</w:t>
      </w:r>
      <w:r>
        <w:rPr>
          <w:rFonts w:hint="eastAsia" w:eastAsia="宋体"/>
          <w:lang w:val="en-US" w:eastAsia="zh-CN"/>
        </w:rPr>
        <w:t>4：</w:t>
      </w:r>
    </w:p>
    <w:p>
      <w:pPr>
        <w:pStyle w:val="9"/>
        <w:spacing w:line="240" w:lineRule="auto"/>
        <w:jc w:val="center"/>
        <w:rPr>
          <w:rFonts w:hint="default"/>
        </w:rPr>
      </w:pPr>
      <w:r>
        <w:drawing>
          <wp:inline distT="0" distB="0" distL="114300" distR="114300">
            <wp:extent cx="3617595" cy="2447290"/>
            <wp:effectExtent l="0" t="0" r="190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PWM_w_Int_v1_0.v文件编辑完成后，再打开下层的PWM_w_Int_v1_0_S00_AXI.v文件，按照下图对该文件进行编辑。</w:t>
      </w:r>
    </w:p>
    <w:p>
      <w:pPr>
        <w:pStyle w:val="9"/>
        <w:spacing w:line="240" w:lineRule="auto"/>
        <w:jc w:val="center"/>
        <w:rPr>
          <w:rFonts w:hint="default"/>
        </w:rPr>
      </w:pPr>
      <w:r>
        <w:drawing>
          <wp:inline distT="0" distB="0" distL="114300" distR="114300">
            <wp:extent cx="4230370" cy="887730"/>
            <wp:effectExtent l="0" t="0" r="1143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88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选择Add Source</w:t>
      </w:r>
    </w:p>
    <w:p>
      <w:pPr>
        <w:pStyle w:val="9"/>
        <w:spacing w:line="240" w:lineRule="auto"/>
        <w:rPr>
          <w:rFonts w:hint="default"/>
        </w:rPr>
      </w:pPr>
      <w:r>
        <w:drawing>
          <wp:inline distT="0" distB="0" distL="114300" distR="114300">
            <wp:extent cx="5694045" cy="2858770"/>
            <wp:effectExtent l="0" t="0" r="825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285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default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新建一个叫做PWM_Controller_Int的设计文件</w:t>
      </w:r>
    </w:p>
    <w:p>
      <w:pPr>
        <w:pStyle w:val="9"/>
        <w:spacing w:line="240" w:lineRule="auto"/>
        <w:rPr>
          <w:rFonts w:hint="default"/>
        </w:rPr>
      </w:pPr>
      <w:r>
        <w:drawing>
          <wp:inline distT="0" distB="0" distL="114300" distR="114300">
            <wp:extent cx="5697220" cy="3717925"/>
            <wp:effectExtent l="0" t="0" r="508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371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default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按照下图编辑PWM_Controller_Int.v文件</w:t>
      </w:r>
    </w:p>
    <w:p>
      <w:pPr>
        <w:pStyle w:val="9"/>
        <w:spacing w:line="240" w:lineRule="auto"/>
        <w:rPr>
          <w:rFonts w:hint="default"/>
        </w:rPr>
      </w:pPr>
      <w:r>
        <w:drawing>
          <wp:inline distT="0" distB="0" distL="114300" distR="114300">
            <wp:extent cx="5699125" cy="6070600"/>
            <wp:effectExtent l="0" t="0" r="3175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607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可以运行综合（Synthesis）和仿真（Simulation）对该模块设计的正确性进行验证。</w:t>
      </w:r>
    </w:p>
    <w:p>
      <w:pPr>
        <w:pStyle w:val="9"/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找到Package IP的File Groups选项，将PWM_Controller_Int.v文件加入。</w:t>
      </w:r>
    </w:p>
    <w:p>
      <w:pPr>
        <w:pStyle w:val="9"/>
        <w:spacing w:line="240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如果</w:t>
      </w:r>
      <w:r>
        <w:rPr>
          <w:rFonts w:hint="eastAsia" w:eastAsia="宋体"/>
          <w:lang w:val="en-US" w:eastAsia="zh-CN"/>
        </w:rPr>
        <w:t>File Groups选项上不是绿色的钩，选择Merge changes from File Groups Wizard自动加入该文件：</w:t>
      </w:r>
    </w:p>
    <w:p>
      <w:pPr>
        <w:pStyle w:val="9"/>
        <w:spacing w:line="240" w:lineRule="auto"/>
        <w:rPr>
          <w:rFonts w:hint="default"/>
        </w:rPr>
      </w:pPr>
      <w:r>
        <w:drawing>
          <wp:inline distT="0" distB="0" distL="114300" distR="114300">
            <wp:extent cx="5692140" cy="1976120"/>
            <wp:effectExtent l="0" t="0" r="1016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如果</w:t>
      </w:r>
      <w:r>
        <w:rPr>
          <w:rFonts w:hint="eastAsia" w:eastAsia="宋体"/>
          <w:lang w:val="en-US" w:eastAsia="zh-CN"/>
        </w:rPr>
        <w:t>File Groups选项上已经是绿色的钩，则手动加入该文件：</w:t>
      </w:r>
    </w:p>
    <w:p>
      <w:pPr>
        <w:pStyle w:val="9"/>
        <w:spacing w:line="240" w:lineRule="auto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692775" cy="1683385"/>
            <wp:effectExtent l="0" t="0" r="9525" b="571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168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default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将模块的Interrupt_out和LEDs信号设置为输出引脚</w:t>
      </w:r>
    </w:p>
    <w:p>
      <w:pPr>
        <w:pStyle w:val="9"/>
        <w:spacing w:line="240" w:lineRule="auto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如果Ports and Interfaces选项上不是绿色的钩，点击自动加入；否则点击鼠标右键，选择Import IP Ports，找到模块的顶层文件：</w:t>
      </w:r>
    </w:p>
    <w:p>
      <w:pPr>
        <w:pStyle w:val="9"/>
        <w:spacing w:line="240" w:lineRule="auto"/>
      </w:pPr>
      <w:r>
        <w:drawing>
          <wp:inline distT="0" distB="0" distL="114300" distR="114300">
            <wp:extent cx="5697220" cy="1766570"/>
            <wp:effectExtent l="0" t="0" r="5080" b="1143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176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只留下Interrupt_out和LEDs，去除其它引脚：</w:t>
      </w:r>
    </w:p>
    <w:p>
      <w:pPr>
        <w:pStyle w:val="9"/>
        <w:spacing w:line="240" w:lineRule="auto"/>
      </w:pPr>
      <w:r>
        <w:drawing>
          <wp:inline distT="0" distB="0" distL="114300" distR="114300">
            <wp:extent cx="5690870" cy="1736090"/>
            <wp:effectExtent l="0" t="0" r="1143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173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default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如果还有其它不是绿色钩的选项，点击相应的操作将其去除。最后选择Click Review and Package选项，点击Re-Package IP按钮，完成IP的封装。</w:t>
      </w:r>
    </w:p>
    <w:p>
      <w:pPr>
        <w:pStyle w:val="9"/>
        <w:spacing w:line="240" w:lineRule="auto"/>
        <w:rPr>
          <w:rFonts w:hint="default"/>
        </w:rPr>
      </w:pPr>
      <w:r>
        <w:drawing>
          <wp:inline distT="0" distB="0" distL="114300" distR="114300">
            <wp:extent cx="5694045" cy="3560445"/>
            <wp:effectExtent l="0" t="0" r="825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356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default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IP封装完成后，关闭该Vivado工程。此时将在主工程的 IP Catalog可以找到名为PWM_w_Int_v1.0的用户自订制IP外设模块。</w:t>
      </w:r>
    </w:p>
    <w:p>
      <w:pPr>
        <w:pStyle w:val="9"/>
        <w:spacing w:line="240" w:lineRule="auto"/>
        <w:rPr>
          <w:rFonts w:hint="default"/>
        </w:rPr>
      </w:pPr>
      <w:r>
        <w:drawing>
          <wp:inline distT="0" distB="0" distL="114300" distR="114300">
            <wp:extent cx="5692140" cy="2339975"/>
            <wp:effectExtent l="0" t="0" r="10160" b="952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33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default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点击Open Block Design打于先前的设计。</w:t>
      </w:r>
    </w:p>
    <w:p>
      <w:pPr>
        <w:pStyle w:val="9"/>
        <w:spacing w:line="240" w:lineRule="auto"/>
      </w:pPr>
      <w:r>
        <w:drawing>
          <wp:inline distT="0" distB="0" distL="114300" distR="114300">
            <wp:extent cx="5699125" cy="3684905"/>
            <wp:effectExtent l="0" t="0" r="3175" b="10795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368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default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添加PWM_w_Int_v1.0用户自订制的IP模块，并增加一个AXI Interconnect模块的主端口，然后按照下图连接到MIPSfpga处理器系统。</w:t>
      </w:r>
    </w:p>
    <w:p>
      <w:pPr>
        <w:pStyle w:val="9"/>
        <w:spacing w:line="240" w:lineRule="auto"/>
        <w:jc w:val="center"/>
      </w:pPr>
      <w:r>
        <w:drawing>
          <wp:inline distT="0" distB="0" distL="114300" distR="114300">
            <wp:extent cx="4449445" cy="3540760"/>
            <wp:effectExtent l="0" t="0" r="8255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default"/>
        </w:rPr>
      </w:pPr>
      <w:r>
        <w:drawing>
          <wp:inline distT="0" distB="0" distL="114300" distR="114300">
            <wp:extent cx="5698490" cy="2962910"/>
            <wp:effectExtent l="0" t="0" r="3810" b="889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default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打开A</w:t>
      </w:r>
      <w:r>
        <w:rPr>
          <w:rFonts w:hint="default" w:eastAsia="宋体"/>
          <w:lang w:val="en-US" w:eastAsia="zh-CN"/>
        </w:rPr>
        <w:t xml:space="preserve">ddress </w:t>
      </w:r>
      <w:r>
        <w:rPr>
          <w:rFonts w:hint="eastAsia" w:eastAsia="宋体"/>
          <w:lang w:val="en-US" w:eastAsia="zh-CN"/>
        </w:rPr>
        <w:t>E</w:t>
      </w:r>
      <w:r>
        <w:rPr>
          <w:rFonts w:hint="default" w:eastAsia="宋体"/>
          <w:lang w:val="en-US" w:eastAsia="zh-CN"/>
        </w:rPr>
        <w:t>ditor</w:t>
      </w:r>
      <w:r>
        <w:rPr>
          <w:rFonts w:hint="eastAsia" w:eastAsia="宋体"/>
          <w:lang w:val="en-US" w:eastAsia="zh-CN"/>
        </w:rPr>
        <w:t>，将PWM_w_Int_v1.0模块的地址设置为</w:t>
      </w:r>
      <w:r>
        <w:rPr>
          <w:rFonts w:hint="default" w:eastAsia="宋体"/>
          <w:lang w:val="en-US" w:eastAsia="zh-CN"/>
        </w:rPr>
        <w:t>0x10</w:t>
      </w:r>
      <w:r>
        <w:rPr>
          <w:rFonts w:hint="eastAsia" w:eastAsia="宋体"/>
          <w:lang w:val="en-US" w:eastAsia="zh-CN"/>
        </w:rPr>
        <w:t>C</w:t>
      </w:r>
      <w:r>
        <w:rPr>
          <w:rFonts w:hint="default" w:eastAsia="宋体"/>
          <w:lang w:val="en-US" w:eastAsia="zh-CN"/>
        </w:rPr>
        <w:t>0_0000</w:t>
      </w:r>
      <w:r>
        <w:rPr>
          <w:rFonts w:hint="eastAsia" w:eastAsia="宋体"/>
          <w:lang w:val="en-US" w:eastAsia="zh-CN"/>
        </w:rPr>
        <w:t>。</w:t>
      </w:r>
    </w:p>
    <w:p>
      <w:pPr>
        <w:pStyle w:val="9"/>
        <w:spacing w:line="240" w:lineRule="auto"/>
      </w:pPr>
      <w:r>
        <w:drawing>
          <wp:inline distT="0" distB="0" distL="114300" distR="114300">
            <wp:extent cx="5698490" cy="1184275"/>
            <wp:effectExtent l="0" t="0" r="3810" b="952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default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此时整个MIPSfpga处理器系统如下图所示。</w:t>
      </w:r>
    </w:p>
    <w:p>
      <w:pPr>
        <w:pStyle w:val="9"/>
        <w:spacing w:line="240" w:lineRule="auto"/>
        <w:rPr>
          <w:rFonts w:hint="default"/>
        </w:rPr>
      </w:pPr>
      <w:r>
        <w:drawing>
          <wp:inline distT="0" distB="0" distL="114300" distR="114300">
            <wp:extent cx="5694680" cy="3280410"/>
            <wp:effectExtent l="0" t="0" r="7620" b="889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328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default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点击V</w:t>
      </w:r>
      <w:r>
        <w:rPr>
          <w:rFonts w:hint="default" w:eastAsia="宋体"/>
          <w:lang w:val="en-US" w:eastAsia="zh-CN"/>
        </w:rPr>
        <w:t xml:space="preserve">alidate </w:t>
      </w:r>
      <w:r>
        <w:rPr>
          <w:rFonts w:hint="eastAsia" w:eastAsia="宋体"/>
          <w:lang w:val="en-US" w:eastAsia="zh-CN"/>
        </w:rPr>
        <w:t>D</w:t>
      </w:r>
      <w:r>
        <w:rPr>
          <w:rFonts w:hint="default" w:eastAsia="宋体"/>
          <w:lang w:val="en-US" w:eastAsia="zh-CN"/>
        </w:rPr>
        <w:t>esign</w:t>
      </w:r>
      <w:r>
        <w:rPr>
          <w:rFonts w:hint="eastAsia" w:eastAsia="宋体"/>
          <w:lang w:val="en-US" w:eastAsia="zh-CN"/>
        </w:rPr>
        <w:t>，对设计的正确性进行校验。校验过程中如果出现警告，点击OK忽略。</w:t>
      </w:r>
    </w:p>
    <w:p>
      <w:pPr>
        <w:pStyle w:val="9"/>
        <w:widowControl w:val="0"/>
        <w:numPr>
          <w:ilvl w:val="0"/>
          <w:numId w:val="0"/>
        </w:numPr>
        <w:spacing w:after="120" w:line="240" w:lineRule="auto"/>
        <w:jc w:val="both"/>
        <w:rPr>
          <w:rFonts w:hint="default" w:eastAsia="宋体"/>
          <w:lang w:val="en-US" w:eastAsia="zh-CN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点击Generate Block Design，弹出对话框后选择Generate更新MIPSfpga_system_wrapper文件。</w:t>
      </w:r>
    </w:p>
    <w:p>
      <w:pPr>
        <w:numPr>
          <w:ilvl w:val="0"/>
          <w:numId w:val="0"/>
        </w:numPr>
        <w:spacing w:line="240" w:lineRule="auto"/>
      </w:pPr>
      <w:r>
        <w:drawing>
          <wp:inline distT="0" distB="0" distL="114300" distR="114300">
            <wp:extent cx="5700395" cy="3956685"/>
            <wp:effectExtent l="0" t="0" r="1905" b="571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395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rPr>
          <w:rFonts w:hint="default"/>
        </w:rPr>
      </w:pPr>
      <w:r>
        <w:drawing>
          <wp:inline distT="0" distB="0" distL="114300" distR="114300">
            <wp:extent cx="3155950" cy="4673600"/>
            <wp:effectExtent l="0" t="0" r="6350" b="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467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修改约束文件，绑定新添加的引脚PWMs。最后，</w:t>
      </w:r>
      <w:r>
        <w:rPr>
          <w:rFonts w:hint="default" w:eastAsia="宋体"/>
          <w:lang w:val="en-US" w:eastAsia="zh-CN"/>
        </w:rPr>
        <w:t>点击Generate Bitstream按键，生成bitstream文件。</w:t>
      </w:r>
    </w:p>
    <w:p>
      <w:pPr>
        <w:pStyle w:val="2"/>
        <w:numPr>
          <w:ilvl w:val="0"/>
          <w:numId w:val="0"/>
        </w:numPr>
        <w:ind w:leftChars="0"/>
        <w:rPr>
          <w:rFonts w:hint="eastAsia" w:ascii="Calibri" w:hAnsi="Calibri"/>
          <w:color w:val="0070C0"/>
          <w:lang w:eastAsia="zh-CN"/>
        </w:rPr>
      </w:pPr>
      <w:r>
        <w:rPr>
          <w:rFonts w:hint="eastAsia" w:ascii="Calibri" w:hAnsi="Calibri"/>
          <w:color w:val="0070C0"/>
          <w:lang w:eastAsia="zh-CN"/>
        </w:rPr>
        <w:t>三、应用</w:t>
      </w:r>
      <w:r>
        <w:rPr>
          <w:rFonts w:hint="eastAsia" w:ascii="Calibri" w:hAnsi="Calibri"/>
          <w:color w:val="0070C0"/>
          <w:lang w:val="en-US" w:eastAsia="zh-CN"/>
        </w:rPr>
        <w:t>程序编译、调试和执行</w:t>
      </w:r>
    </w:p>
    <w:p>
      <w:pPr>
        <w:pStyle w:val="9"/>
        <w:numPr>
          <w:ilvl w:val="0"/>
          <w:numId w:val="3"/>
        </w:numPr>
        <w:ind w:left="425" w:leftChars="0" w:hanging="425" w:firstLineChars="0"/>
        <w:rPr>
          <w:rFonts w:hint="default" w:ascii="Times New Roman" w:hAnsi="Times New Roman" w:cs="Times New Roman" w:eastAsiaTheme="minorEastAsia"/>
          <w:sz w:val="24"/>
          <w:szCs w:val="24"/>
        </w:rPr>
      </w:pPr>
      <w:bookmarkStart w:id="0" w:name="OLE_LINK5"/>
      <w:r>
        <w:rPr>
          <w:rFonts w:hint="eastAsia" w:eastAsia="宋体"/>
          <w:lang w:val="en-US" w:eastAsia="zh-CN"/>
        </w:rPr>
        <w:t>打到MIPSfpga_CustomIP_C目录，在该目录下用鼠标右键选择打开cmd命令窗口。</w:t>
      </w:r>
      <w:bookmarkEnd w:id="0"/>
      <w:r>
        <w:rPr>
          <w:rFonts w:hint="eastAsia" w:eastAsia="宋体"/>
          <w:lang w:val="en-US" w:eastAsia="zh-CN"/>
        </w:rPr>
        <w:t>在该命令窗口中输入make进行编译生成elf可执行文件。使用make clean命令可以将编译的结果清除。</w:t>
      </w:r>
    </w:p>
    <w:p>
      <w:pPr>
        <w:spacing w:line="240" w:lineRule="auto"/>
        <w:rPr>
          <w:rFonts w:hint="default" w:ascii="Times New Roman" w:hAnsi="Times New Roman" w:cs="Times New Roman" w:eastAsiaTheme="minorEastAsia"/>
          <w:sz w:val="24"/>
          <w:szCs w:val="24"/>
        </w:rPr>
      </w:pPr>
    </w:p>
    <w:p>
      <w:pPr>
        <w:pStyle w:val="9"/>
        <w:numPr>
          <w:ilvl w:val="0"/>
          <w:numId w:val="3"/>
        </w:numPr>
        <w:ind w:left="425" w:leftChars="0" w:hanging="425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连接Nexys4 DDR开发板bit文件下载线缆和MIPSfpga调试器。</w:t>
      </w:r>
    </w:p>
    <w:p>
      <w:pPr>
        <w:spacing w:line="240" w:lineRule="auto"/>
        <w:rPr>
          <w:rFonts w:hint="default" w:ascii="Times New Roman" w:hAnsi="Times New Roman" w:cs="Times New Roman" w:eastAsiaTheme="minorEastAsia"/>
          <w:sz w:val="24"/>
          <w:szCs w:val="24"/>
        </w:rPr>
      </w:pPr>
    </w:p>
    <w:p>
      <w:pPr>
        <w:pStyle w:val="9"/>
        <w:numPr>
          <w:ilvl w:val="0"/>
          <w:numId w:val="3"/>
        </w:numPr>
        <w:ind w:left="425" w:leftChars="0" w:hanging="425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打到Codescape_Scripts目录，在该目录下用鼠标右键选择打开cmd命令窗口。在命令窗口中输入如下命令运行loadMIPSfpga.bat批处理文件：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 w:eastAsia="宋体"/>
          <w:lang w:val="en-US" w:eastAsia="zh-CN"/>
        </w:rPr>
      </w:pPr>
      <w:bookmarkStart w:id="1" w:name="OLE_LINK6"/>
      <w:r>
        <w:rPr>
          <w:rFonts w:hint="eastAsia" w:eastAsia="宋体"/>
          <w:lang w:val="en-US" w:eastAsia="zh-CN"/>
        </w:rPr>
        <w:t>loadMIPSfpga.bat C:\workspace\MIPSfpga_Peripheral_2017\</w:t>
      </w:r>
      <w:bookmarkStart w:id="2" w:name="OLE_LINK7"/>
      <w:r>
        <w:rPr>
          <w:rFonts w:hint="eastAsia" w:eastAsia="宋体"/>
          <w:lang w:val="en-US" w:eastAsia="zh-CN"/>
        </w:rPr>
        <w:t>MIPSfpga</w:t>
      </w:r>
      <w:bookmarkEnd w:id="2"/>
      <w:r>
        <w:rPr>
          <w:rFonts w:hint="eastAsia" w:eastAsia="宋体"/>
          <w:lang w:val="en-US" w:eastAsia="zh-CN"/>
        </w:rPr>
        <w:t>_CustomIP_</w:t>
      </w:r>
      <w:bookmarkEnd w:id="1"/>
      <w:r>
        <w:rPr>
          <w:rFonts w:hint="eastAsia" w:eastAsia="宋体"/>
          <w:lang w:val="en-US" w:eastAsia="zh-CN"/>
        </w:rPr>
        <w:t>C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 w:eastAsia="宋体"/>
          <w:lang w:val="en-US" w:eastAsia="zh-CN"/>
        </w:rPr>
      </w:pPr>
    </w:p>
    <w:p>
      <w:pPr>
        <w:pStyle w:val="9"/>
        <w:numPr>
          <w:ilvl w:val="0"/>
          <w:numId w:val="3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同时打开一个串口终端，将波特率设置为115200，操作串口同时观察PWM模块指示灯的输出。</w:t>
      </w:r>
    </w:p>
    <w:p>
      <w:pPr>
        <w:pStyle w:val="2"/>
        <w:numPr>
          <w:ilvl w:val="0"/>
          <w:numId w:val="0"/>
        </w:numPr>
        <w:ind w:leftChars="0"/>
        <w:rPr>
          <w:rFonts w:hint="eastAsia" w:ascii="Calibri" w:hAnsi="Calibri"/>
          <w:color w:val="0070C0"/>
          <w:lang w:eastAsia="zh-CN"/>
        </w:rPr>
      </w:pPr>
      <w:r>
        <w:rPr>
          <w:rFonts w:hint="eastAsia" w:ascii="Calibri" w:hAnsi="Calibri"/>
          <w:color w:val="0070C0"/>
          <w:lang w:eastAsia="zh-CN"/>
        </w:rPr>
        <w:t>四、</w:t>
      </w:r>
      <w:r>
        <w:rPr>
          <w:rFonts w:hint="eastAsia" w:ascii="Calibri" w:hAnsi="Calibri"/>
          <w:color w:val="0070C0"/>
          <w:lang w:val="en-US" w:eastAsia="zh-CN"/>
        </w:rPr>
        <w:t>动手实践</w:t>
      </w:r>
    </w:p>
    <w:p>
      <w:pPr>
        <w:pStyle w:val="9"/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eastAsia="宋体"/>
          <w:lang w:val="en-US" w:eastAsia="zh-CN"/>
        </w:rPr>
        <w:t>自己封装一个用于数码管显示的IP模块，并将该模块添加到MIPSfpga_CustomIP工程实现的MIPSfpga处理器系统中，生成相应的比特流文件。</w:t>
      </w:r>
    </w:p>
    <w:p>
      <w:pPr>
        <w:pStyle w:val="9"/>
        <w:numPr>
          <w:ilvl w:val="0"/>
          <w:numId w:val="0"/>
        </w:numPr>
        <w:ind w:leftChars="0"/>
        <w:rPr>
          <w:rFonts w:hint="default" w:ascii="Times New Roman" w:hAnsi="Times New Roman" w:cs="Times New Roman" w:eastAsiaTheme="minorEastAsia"/>
          <w:sz w:val="24"/>
          <w:szCs w:val="24"/>
        </w:rPr>
      </w:pPr>
    </w:p>
    <w:p>
      <w:pPr>
        <w:pStyle w:val="9"/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cs="Times New Roman" w:eastAsiaTheme="minorEastAsia"/>
          <w:sz w:val="24"/>
          <w:szCs w:val="24"/>
          <w:lang w:eastAsia="zh-CN"/>
        </w:rPr>
        <w:t>修改</w:t>
      </w:r>
      <w:r>
        <w:rPr>
          <w:rFonts w:hint="eastAsia" w:eastAsia="宋体"/>
          <w:lang w:val="en-US" w:eastAsia="zh-CN"/>
        </w:rPr>
        <w:t>MIPSfpga_CustomIP_C目录中的相关文件，</w:t>
      </w:r>
      <w:r>
        <w:rPr>
          <w:rFonts w:hint="eastAsia" w:cs="Times New Roman" w:eastAsiaTheme="minorEastAsia"/>
          <w:sz w:val="24"/>
          <w:szCs w:val="24"/>
          <w:lang w:eastAsia="zh-CN"/>
        </w:rPr>
        <w:t>编写一个可以用于数码管显示接口模块控制的演示程序。</w:t>
      </w:r>
    </w:p>
    <w:p>
      <w:pPr>
        <w:spacing w:line="240" w:lineRule="auto"/>
        <w:rPr>
          <w:rFonts w:hint="default" w:ascii="Times New Roman" w:hAnsi="Times New Roman" w:cs="Times New Roman" w:eastAsiaTheme="minorEastAsia"/>
          <w:sz w:val="24"/>
          <w:szCs w:val="24"/>
        </w:rPr>
      </w:pPr>
    </w:p>
    <w:p>
      <w:pPr>
        <w:spacing w:line="240" w:lineRule="auto"/>
        <w:rPr>
          <w:rFonts w:hint="default" w:ascii="Times New Roman" w:hAnsi="Times New Roman" w:cs="Times New Roman" w:eastAsiaTheme="minorEastAsia"/>
          <w:sz w:val="24"/>
          <w:szCs w:val="24"/>
        </w:rPr>
      </w:pPr>
    </w:p>
    <w:p>
      <w:pPr>
        <w:spacing w:line="240" w:lineRule="auto"/>
        <w:rPr>
          <w:rFonts w:hint="default" w:ascii="Times New Roman" w:hAnsi="Times New Roman" w:cs="Times New Roman" w:eastAsiaTheme="minorEastAsia"/>
          <w:sz w:val="24"/>
          <w:szCs w:val="24"/>
        </w:rPr>
      </w:pPr>
    </w:p>
    <w:p>
      <w:pPr>
        <w:spacing w:line="240" w:lineRule="auto"/>
        <w:rPr>
          <w:rFonts w:hint="default" w:ascii="Times New Roman" w:hAnsi="Times New Roman" w:cs="Times New Roman" w:eastAsiaTheme="minorEastAsia"/>
          <w:sz w:val="24"/>
          <w:szCs w:val="24"/>
        </w:rPr>
      </w:pPr>
    </w:p>
    <w:p>
      <w:pPr>
        <w:spacing w:line="240" w:lineRule="auto"/>
        <w:rPr>
          <w:rFonts w:hint="default" w:ascii="Times New Roman" w:hAnsi="Times New Roman" w:cs="Times New Roman" w:eastAsiaTheme="minorEastAsia"/>
          <w:sz w:val="24"/>
          <w:szCs w:val="24"/>
        </w:rPr>
      </w:pPr>
    </w:p>
    <w:p>
      <w:pPr>
        <w:spacing w:line="240" w:lineRule="auto"/>
        <w:rPr>
          <w:rFonts w:hint="default" w:ascii="Times New Roman" w:hAnsi="Times New Roman" w:cs="Times New Roman" w:eastAsiaTheme="minorEastAsia"/>
          <w:sz w:val="24"/>
          <w:szCs w:val="24"/>
        </w:rPr>
      </w:pPr>
    </w:p>
    <w:sectPr>
      <w:footerReference r:id="rId3" w:type="default"/>
      <w:pgSz w:w="11906" w:h="16838"/>
      <w:pgMar w:top="1157" w:right="1463" w:bottom="1440" w:left="1463" w:header="851" w:footer="992" w:gutter="0"/>
      <w:pgNumType w:fmt="decimal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AF3HKwEwIAABM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B5403E"/>
    <w:multiLevelType w:val="singleLevel"/>
    <w:tmpl w:val="58B5403E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">
    <w:nsid w:val="58BA25C1"/>
    <w:multiLevelType w:val="singleLevel"/>
    <w:tmpl w:val="58BA25C1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5AA1D76C"/>
    <w:multiLevelType w:val="singleLevel"/>
    <w:tmpl w:val="5AA1D76C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69BE7C22"/>
    <w:multiLevelType w:val="multilevel"/>
    <w:tmpl w:val="69BE7C22"/>
    <w:lvl w:ilvl="0" w:tentative="0">
      <w:start w:val="1"/>
      <w:numFmt w:val="decimal"/>
      <w:suff w:val="nothing"/>
      <w:lvlText w:val="Section %1"/>
      <w:lvlJc w:val="left"/>
      <w:pPr>
        <w:ind w:left="360" w:hanging="360"/>
      </w:pPr>
      <w:rPr>
        <w:rFonts w:hint="default"/>
        <w:color w:val="auto"/>
      </w:rPr>
    </w:lvl>
    <w:lvl w:ilvl="1" w:tentative="0">
      <w:start w:val="1"/>
      <w:numFmt w:val="decimal"/>
      <w:suff w:val="nothing"/>
      <w:lvlText w:val="Section %1.%2"/>
      <w:lvlJc w:val="left"/>
      <w:pPr>
        <w:ind w:left="360" w:hanging="360"/>
      </w:pPr>
      <w:rPr>
        <w:rFonts w:hint="default"/>
        <w:color w:val="000000" w:themeColor="text1"/>
        <w14:textFill>
          <w14:solidFill>
            <w14:schemeClr w14:val="tx1"/>
          </w14:solidFill>
        </w14:textFill>
      </w:rPr>
    </w:lvl>
    <w:lvl w:ilvl="2" w:tentative="0">
      <w:start w:val="1"/>
      <w:numFmt w:val="decimal"/>
      <w:suff w:val="nothing"/>
      <w:lvlText w:val="Section %1.%2.%3"/>
      <w:lvlJc w:val="left"/>
      <w:pPr>
        <w:ind w:left="360" w:hanging="360"/>
      </w:pPr>
      <w:rPr>
        <w:rFonts w:hint="default"/>
        <w:color w:val="auto"/>
      </w:rPr>
    </w:lvl>
    <w:lvl w:ilvl="3" w:tentative="0">
      <w:start w:val="1"/>
      <w:numFmt w:val="decimal"/>
      <w:suff w:val="nothing"/>
      <w:lvlText w:val="Section %1.%2.%3.%4"/>
      <w:lvlJc w:val="left"/>
      <w:pPr>
        <w:ind w:left="360" w:hanging="360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num w:numId="1">
    <w:abstractNumId w:val="3"/>
    <w:lvlOverride w:ilvl="0">
      <w:lvl w:ilvl="0" w:tentative="1">
        <w:start w:val="1"/>
        <w:numFmt w:val="decimal"/>
        <w:pStyle w:val="2"/>
        <w:lvlText w:val="%1."/>
        <w:lvlJc w:val="left"/>
        <w:pPr>
          <w:ind w:left="360" w:hanging="360"/>
        </w:pPr>
        <w:rPr>
          <w:color w:val="0070C0"/>
        </w:rPr>
      </w:lvl>
    </w:lvlOverride>
    <w:lvlOverride w:ilvl="1">
      <w:lvl w:ilvl="1" w:tentative="1">
        <w:start w:val="1"/>
        <w:numFmt w:val="lowerLetter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DA631D"/>
    <w:rsid w:val="0185278D"/>
    <w:rsid w:val="01B554DA"/>
    <w:rsid w:val="01B977BD"/>
    <w:rsid w:val="02057520"/>
    <w:rsid w:val="02F4268E"/>
    <w:rsid w:val="04150710"/>
    <w:rsid w:val="04A60F02"/>
    <w:rsid w:val="078D5BF6"/>
    <w:rsid w:val="07BE3841"/>
    <w:rsid w:val="09B86E7F"/>
    <w:rsid w:val="09F20D2C"/>
    <w:rsid w:val="0B0645A2"/>
    <w:rsid w:val="0CE8075C"/>
    <w:rsid w:val="0D3B2C7A"/>
    <w:rsid w:val="0D811433"/>
    <w:rsid w:val="0E215A7F"/>
    <w:rsid w:val="10AA09E6"/>
    <w:rsid w:val="11655647"/>
    <w:rsid w:val="12680138"/>
    <w:rsid w:val="16CA77D6"/>
    <w:rsid w:val="171C15E1"/>
    <w:rsid w:val="18550677"/>
    <w:rsid w:val="18CE2C72"/>
    <w:rsid w:val="1A4A0DDE"/>
    <w:rsid w:val="1CB80586"/>
    <w:rsid w:val="1D6E3BFB"/>
    <w:rsid w:val="1EB94864"/>
    <w:rsid w:val="201A6DE3"/>
    <w:rsid w:val="20511A57"/>
    <w:rsid w:val="25323514"/>
    <w:rsid w:val="256102E1"/>
    <w:rsid w:val="25686E90"/>
    <w:rsid w:val="25960AE8"/>
    <w:rsid w:val="263C7AD5"/>
    <w:rsid w:val="26B87E62"/>
    <w:rsid w:val="29236ED2"/>
    <w:rsid w:val="297C1660"/>
    <w:rsid w:val="2B54344F"/>
    <w:rsid w:val="2B686095"/>
    <w:rsid w:val="2BFD23CA"/>
    <w:rsid w:val="2C0550B5"/>
    <w:rsid w:val="2C913A8D"/>
    <w:rsid w:val="304447BB"/>
    <w:rsid w:val="30BB3500"/>
    <w:rsid w:val="3103172F"/>
    <w:rsid w:val="339D2F89"/>
    <w:rsid w:val="3683687F"/>
    <w:rsid w:val="36BA0F57"/>
    <w:rsid w:val="38CA501A"/>
    <w:rsid w:val="3CCF33D8"/>
    <w:rsid w:val="3CD94C60"/>
    <w:rsid w:val="3D045B40"/>
    <w:rsid w:val="3DC14872"/>
    <w:rsid w:val="3FB40AA9"/>
    <w:rsid w:val="3FD20AF0"/>
    <w:rsid w:val="42157727"/>
    <w:rsid w:val="42DA631D"/>
    <w:rsid w:val="44F6767F"/>
    <w:rsid w:val="46EE732F"/>
    <w:rsid w:val="477C4C53"/>
    <w:rsid w:val="483E33BC"/>
    <w:rsid w:val="4BCD087F"/>
    <w:rsid w:val="4E562871"/>
    <w:rsid w:val="4ECC4356"/>
    <w:rsid w:val="50621E6E"/>
    <w:rsid w:val="51A84704"/>
    <w:rsid w:val="520206BE"/>
    <w:rsid w:val="533466B4"/>
    <w:rsid w:val="536452EA"/>
    <w:rsid w:val="53676B64"/>
    <w:rsid w:val="54D371BA"/>
    <w:rsid w:val="56F8353B"/>
    <w:rsid w:val="5777740D"/>
    <w:rsid w:val="587E229B"/>
    <w:rsid w:val="59B7636E"/>
    <w:rsid w:val="5D841F7C"/>
    <w:rsid w:val="60BE39C7"/>
    <w:rsid w:val="61814A02"/>
    <w:rsid w:val="61E3094B"/>
    <w:rsid w:val="61F71FA9"/>
    <w:rsid w:val="621B52E6"/>
    <w:rsid w:val="62601AD0"/>
    <w:rsid w:val="62A55DE6"/>
    <w:rsid w:val="62DC5F40"/>
    <w:rsid w:val="63515EFF"/>
    <w:rsid w:val="63896059"/>
    <w:rsid w:val="64C62639"/>
    <w:rsid w:val="656D4F75"/>
    <w:rsid w:val="661C4C60"/>
    <w:rsid w:val="66E75EE7"/>
    <w:rsid w:val="6C786381"/>
    <w:rsid w:val="6E3A2A60"/>
    <w:rsid w:val="70231A60"/>
    <w:rsid w:val="7518787C"/>
    <w:rsid w:val="755F7015"/>
    <w:rsid w:val="756E7C19"/>
    <w:rsid w:val="75716748"/>
    <w:rsid w:val="787F2C05"/>
    <w:rsid w:val="78BA359E"/>
    <w:rsid w:val="79C96FDE"/>
    <w:rsid w:val="7AF33DF5"/>
    <w:rsid w:val="7BCA6D2A"/>
    <w:rsid w:val="7BD6595B"/>
    <w:rsid w:val="7C2413BC"/>
    <w:rsid w:val="7C293324"/>
    <w:rsid w:val="7C612888"/>
    <w:rsid w:val="7CC95A23"/>
    <w:rsid w:val="7D54691C"/>
    <w:rsid w:val="7D5C64FA"/>
    <w:rsid w:val="7FD57A7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480" w:after="0"/>
      <w:outlineLvl w:val="0"/>
    </w:pPr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Normal (Web)"/>
    <w:basedOn w:val="1"/>
    <w:qFormat/>
    <w:uiPriority w:val="0"/>
    <w:pPr>
      <w:spacing w:before="0" w:beforeAutospacing="1" w:after="119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paragraph" w:customStyle="1" w:styleId="9">
    <w:name w:val="Body"/>
    <w:basedOn w:val="1"/>
    <w:qFormat/>
    <w:uiPriority w:val="0"/>
    <w:pPr>
      <w:spacing w:after="120" w:line="240" w:lineRule="auto"/>
      <w:jc w:val="both"/>
    </w:pPr>
    <w:rPr>
      <w:rFonts w:ascii="Times New Roman" w:hAnsi="Times New Roman" w:eastAsia="Times New Roman" w:cs="Times New Roman"/>
      <w:sz w:val="24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2016-02-10T00:33:00Z</dcterms:created>
  <dc:creator>foxtrot024</dc:creator>
  <cp:lastModifiedBy>卢萍</cp:lastModifiedBy>
  <dcterms:modified xsi:type="dcterms:W3CDTF">2018-04-30T06:05:18Z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