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80" w:before="0"/>
        <w:jc w:val="center"/>
      </w:pPr>
      <w:r>
        <w:rPr>
          <w:rFonts w:ascii="Arial" w:cs="Arial" w:eastAsia="Arial" w:hAnsi="Arial"/>
          <w:b/>
          <w:bCs/>
          <w:color w:val="B8860B"/>
          <w:spacing w:val="120"/>
          <w:sz w:val="24"/>
          <w:szCs w:val="24"/>
        </w:rPr>
        <w:t xml:space="preserve">ICHEBO CHRISTIAN SERVICES</w:t>
      </w:r>
    </w:p>
    <w:p>
      <w:pPr>
        <w:pBdr>
          <w:bottom w:val="single" w:color="B8860B" w:sz="6" w:space="1"/>
        </w:pBdr>
        <w:spacing w:after="400" w:before="0"/>
        <w:jc w:val="center"/>
      </w:pPr>
      <w:r>
        <w:rPr>
          <w:rFonts w:ascii="Arial" w:cs="Arial" w:eastAsia="Arial" w:hAnsi="Arial"/>
          <w:sz w:val="12"/>
          <w:szCs w:val="12"/>
        </w:rPr>
        <w:t xml:space="preserve"> </w:t>
      </w:r>
    </w:p>
    <w:p>
      <w:pPr>
        <w:spacing w:after="1200" w:before="1200"/>
      </w:pPr>
      <w:r>
        <w:t xml:space="preserve"/>
      </w:r>
    </w:p>
    <w:p>
      <w:pPr>
        <w:spacing w:after="120" w:before="0"/>
        <w:jc w:val="center"/>
      </w:pPr>
      <w:r>
        <w:rPr>
          <w:rFonts w:ascii="Arial" w:cs="Arial" w:eastAsia="Arial" w:hAnsi="Arial"/>
          <w:b/>
          <w:bCs/>
          <w:color w:val="1B2A4A"/>
          <w:sz w:val="56"/>
          <w:szCs w:val="56"/>
        </w:rPr>
        <w:t xml:space="preserve">ICS PLATFORM</w:t>
      </w:r>
    </w:p>
    <w:p>
      <w:pPr>
        <w:spacing w:after="80" w:before="0"/>
        <w:jc w:val="center"/>
      </w:pPr>
      <w:r>
        <w:rPr>
          <w:rFonts w:ascii="Georgia" w:cs="Georgia" w:eastAsia="Georgia" w:hAnsi="Georgia"/>
          <w:i/>
          <w:iCs/>
          <w:color w:val="4A5568"/>
          <w:sz w:val="28"/>
          <w:szCs w:val="28"/>
        </w:rPr>
        <w:t xml:space="preserve">Digital Infrastructure for Faith-Based Governance at Scale</w:t>
      </w:r>
    </w:p>
    <w:p>
      <w:pPr>
        <w:spacing w:after="800" w:before="800"/>
      </w:pPr>
      <w:r>
        <w:t xml:space="preserve"/>
      </w:r>
    </w:p>
    <w:p>
      <w:pPr>
        <w:pBdr>
          <w:bottom w:val="single" w:color="D1D5DB" w:sz="2" w:space="1"/>
        </w:pBdr>
        <w:spacing w:after="400" w:before="0"/>
        <w:jc w:val="center"/>
      </w:pPr>
      <w:r>
        <w:rPr>
          <w:sz w:val="12"/>
          <w:szCs w:val="12"/>
        </w:rPr>
        <w:t xml:space="preserve"> </w:t>
      </w:r>
    </w:p>
    <w:p>
      <w:pPr>
        <w:spacing w:after="2400" w:before="2400"/>
      </w:pPr>
      <w:r>
        <w:t xml:space="preserve"/>
      </w:r>
    </w:p>
    <w:p>
      <w:pPr>
        <w:spacing w:after="80" w:before="0"/>
        <w:jc w:val="center"/>
      </w:pPr>
      <w:r>
        <w:rPr>
          <w:rFonts w:ascii="Georgia" w:cs="Georgia" w:eastAsia="Georgia" w:hAnsi="Georgia"/>
          <w:b/>
          <w:bCs/>
          <w:color w:val="1B2A4A"/>
          <w:sz w:val="28"/>
          <w:szCs w:val="28"/>
        </w:rPr>
        <w:t xml:space="preserve">Paul Reuben</w:t>
      </w:r>
    </w:p>
    <w:p>
      <w:pPr>
        <w:spacing w:after="60" w:before="0"/>
        <w:jc w:val="center"/>
      </w:pPr>
      <w:r>
        <w:rPr>
          <w:rFonts w:ascii="Georgia" w:cs="Georgia" w:eastAsia="Georgia" w:hAnsi="Georgia"/>
          <w:i/>
          <w:iCs/>
          <w:color w:val="4A5568"/>
          <w:sz w:val="22"/>
          <w:szCs w:val="22"/>
        </w:rPr>
        <w:t xml:space="preserve">Founder &amp; Principal Leader</w:t>
      </w:r>
    </w:p>
    <w:p>
      <w:pPr>
        <w:spacing w:after="400" w:before="0"/>
        <w:jc w:val="center"/>
      </w:pPr>
      <w:r>
        <w:rPr>
          <w:rFonts w:ascii="Georgia" w:cs="Georgia" w:eastAsia="Georgia" w:hAnsi="Georgia"/>
          <w:color w:val="4A5568"/>
          <w:sz w:val="22"/>
          <w:szCs w:val="22"/>
        </w:rPr>
        <w:t xml:space="preserve">Ichebo Christian Services</w:t>
      </w:r>
    </w:p>
    <w:p>
      <w:pPr>
        <w:spacing w:after="1600" w:before="1600"/>
      </w:pPr>
      <w:r>
        <w:t xml:space="preserve"/>
      </w:r>
    </w:p>
    <w:p>
      <w:pPr>
        <w:spacing w:after="60" w:before="0"/>
        <w:jc w:val="center"/>
      </w:pPr>
      <w:r>
        <w:rPr>
          <w:rFonts w:ascii="Arial" w:cs="Arial" w:eastAsia="Arial" w:hAnsi="Arial"/>
          <w:color w:val="4A5568"/>
          <w:sz w:val="20"/>
          <w:szCs w:val="20"/>
        </w:rPr>
        <w:t xml:space="preserve">2025</w:t>
      </w:r>
    </w:p>
    <w:p>
      <w:pPr>
        <w:spacing w:after="0" w:before="0"/>
        <w:jc w:val="center"/>
      </w:pPr>
      <w:r>
        <w:rPr>
          <w:rFonts w:ascii="Arial" w:cs="Arial" w:eastAsia="Arial" w:hAnsi="Arial"/>
          <w:i/>
          <w:iCs/>
          <w:color w:val="4A5568"/>
          <w:sz w:val="18"/>
          <w:szCs w:val="18"/>
        </w:rPr>
        <w:t xml:space="preserve">Investment &amp; Partnership White Paper</w:t>
      </w:r>
    </w:p>
    <w:p>
      <w:r>
        <w:br w:type="page"/>
      </w:r>
    </w:p>
    <w:p>
      <w:pPr>
        <w:spacing w:after="80" w:before="480"/>
      </w:pPr>
      <w:r>
        <w:rPr>
          <w:rFonts w:ascii="Arial" w:cs="Arial" w:eastAsia="Arial" w:hAnsi="Arial"/>
          <w:b/>
          <w:bCs/>
          <w:color w:val="B8860B"/>
          <w:spacing w:val="80"/>
          <w:sz w:val="16"/>
          <w:szCs w:val="16"/>
        </w:rPr>
        <w:t xml:space="preserve">EXECUTIVE SUMMARY</w:t>
      </w:r>
    </w:p>
    <w:p>
      <w:pPr>
        <w:pStyle w:val="Heading1"/>
        <w:pBdr>
          <w:bottom w:val="single" w:color="B8860B" w:sz="4" w:space="4"/>
        </w:pBdr>
        <w:spacing w:after="160" w:before="400"/>
      </w:pPr>
      <w:r>
        <w:rPr>
          <w:rFonts w:ascii="Arial" w:cs="Arial" w:eastAsia="Arial" w:hAnsi="Arial"/>
          <w:b/>
          <w:bCs/>
          <w:color w:val="1B2A4A"/>
          <w:sz w:val="36"/>
          <w:szCs w:val="36"/>
        </w:rPr>
        <w:t xml:space="preserve">Executive Summary</w:t>
      </w:r>
    </w:p>
    <w:p>
      <w:pPr>
        <w:spacing w:after="200" w:before="120" w:line="300"/>
        <w:jc w:val="both"/>
      </w:pPr>
      <w:r>
        <w:rPr>
          <w:rFonts w:ascii="Georgia" w:cs="Georgia" w:eastAsia="Georgia" w:hAnsi="Georgia"/>
          <w:i/>
          <w:iCs/>
          <w:color w:val="4A5568"/>
          <w:sz w:val="24"/>
          <w:szCs w:val="24"/>
        </w:rPr>
        <w:t xml:space="preserve">Faith-based organisations represent one of the largest, most geographically distributed, and least digitally served institutional networks in the world. The Integrated Community System exists to change that.</w:t>
      </w:r>
    </w:p>
    <w:p>
      <w:pPr>
        <w:spacing w:after="160" w:before="80" w:line="276"/>
        <w:jc w:val="both"/>
      </w:pPr>
      <w:r>
        <w:rPr>
          <w:rFonts w:ascii="Georgia" w:cs="Georgia" w:eastAsia="Georgia" w:hAnsi="Georgia"/>
          <w:color w:val="2D2D2D"/>
          <w:sz w:val="22"/>
          <w:szCs w:val="22"/>
        </w:rPr>
        <w:t xml:space="preserve">Ichebo Christian Services is developing the Integrated Community System (ICS) — a purpose-built, multitenancy web platform designed to digitise and operationalise governance, discipleship, and ministry management for Christian organisations at scale. The platform is grounded in the Kingdom Governance System (KGS), a comprehensive institutional framework developed by ICS that provides the governance architecture upon which the platform is built.</w:t>
      </w:r>
    </w:p>
    <w:p>
      <w:pPr>
        <w:spacing w:after="160" w:before="80" w:line="276"/>
        <w:jc w:val="both"/>
      </w:pPr>
      <w:r>
        <w:rPr>
          <w:rFonts w:ascii="Georgia" w:cs="Georgia" w:eastAsia="Georgia" w:hAnsi="Georgia"/>
          <w:color w:val="2D2D2D"/>
          <w:sz w:val="22"/>
          <w:szCs w:val="22"/>
        </w:rPr>
        <w:t xml:space="preserve">The backend architecture and core data systems of the ICS platform are complete. Frontend development and application build are actively underway. The platform is being built on a modern, scalable technology stack — Django and Python on the backend, a React-based frontend, and cloud infrastructure — designed to support adoption from individual church communities through to multi-national ministry networks.</w:t>
      </w:r>
    </w:p>
    <w:p>
      <w:pPr>
        <w:spacing w:after="160" w:before="80" w:line="276"/>
        <w:jc w:val="both"/>
      </w:pPr>
      <w:r>
        <w:rPr>
          <w:rFonts w:ascii="Georgia" w:cs="Georgia" w:eastAsia="Georgia" w:hAnsi="Georgia"/>
          <w:color w:val="2D2D2D"/>
          <w:sz w:val="22"/>
          <w:szCs w:val="22"/>
        </w:rPr>
        <w:t xml:space="preserve">This paper presents the market problem ICS addresses, the platform's architecture and capabilities, the organisation behind it, and the opportunity available to funding partners and strategic technology collaborators who wish to participate in its development and deployment.</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ONE</w:t>
      </w:r>
    </w:p>
    <w:p>
      <w:pPr>
        <w:pStyle w:val="Heading1"/>
        <w:pBdr>
          <w:bottom w:val="single" w:color="B8860B" w:sz="4" w:space="4"/>
        </w:pBdr>
        <w:spacing w:after="160" w:before="400"/>
      </w:pPr>
      <w:r>
        <w:rPr>
          <w:rFonts w:ascii="Arial" w:cs="Arial" w:eastAsia="Arial" w:hAnsi="Arial"/>
          <w:b/>
          <w:bCs/>
          <w:color w:val="1B2A4A"/>
          <w:sz w:val="36"/>
          <w:szCs w:val="36"/>
        </w:rPr>
        <w:t xml:space="preserve">The Market Problem</w:t>
      </w:r>
    </w:p>
    <w:p>
      <w:pPr>
        <w:pStyle w:val="Heading2"/>
        <w:spacing w:after="120" w:before="300"/>
      </w:pPr>
      <w:r>
        <w:rPr>
          <w:rFonts w:ascii="Arial" w:cs="Arial" w:eastAsia="Arial" w:hAnsi="Arial"/>
          <w:b/>
          <w:bCs/>
          <w:color w:val="1B2A4A"/>
          <w:sz w:val="26"/>
          <w:szCs w:val="26"/>
        </w:rPr>
        <w:t xml:space="preserve">The Scale of the Unserved Market</w:t>
      </w:r>
    </w:p>
    <w:p>
      <w:pPr>
        <w:spacing w:after="160" w:before="80" w:line="276"/>
        <w:jc w:val="both"/>
      </w:pPr>
      <w:r>
        <w:rPr>
          <w:rFonts w:ascii="Georgia" w:cs="Georgia" w:eastAsia="Georgia" w:hAnsi="Georgia"/>
          <w:color w:val="2D2D2D"/>
          <w:sz w:val="22"/>
          <w:szCs w:val="22"/>
        </w:rPr>
        <w:t xml:space="preserve">Christianity is the world's largest religion, with an estimated 2.4 billion adherents globally. Across this population, hundreds of thousands of churches, ministry networks, denominational structures, and faith-based community organisations operate daily — managing people, programmes, governance, finances, communications, and mission activity.</w:t>
      </w:r>
    </w:p>
    <w:p>
      <w:pPr>
        <w:spacing w:after="160" w:before="80" w:line="276"/>
        <w:jc w:val="both"/>
      </w:pPr>
      <w:r>
        <w:rPr>
          <w:rFonts w:ascii="Georgia" w:cs="Georgia" w:eastAsia="Georgia" w:hAnsi="Georgia"/>
          <w:color w:val="2D2D2D"/>
          <w:sz w:val="22"/>
          <w:szCs w:val="22"/>
        </w:rPr>
        <w:t xml:space="preserve">The overwhelming majority of these organisations manage their operations through a fragmented combination of generic productivity tools, paper-based systems, spreadsheets, and disconnected communication platforms. Very few have access to governance and operational infrastructure that is purpose-built for the specific structural and relational complexity of faith-based institutional life.</w:t>
      </w:r>
    </w:p>
    <w:p>
      <w:pPr>
        <w:spacing w:after="200" w:before="200"/>
      </w:pPr>
      <w:r>
        <w:t xml:space="preserve"/>
      </w:r>
    </w:p>
    <w:p>
      <w:pPr>
        <w:spacing w:after="40" w:before="120"/>
        <w:jc w:val="center"/>
      </w:pPr>
      <w:r>
        <w:rPr>
          <w:rFonts w:ascii="Arial" w:cs="Arial" w:eastAsia="Arial" w:hAnsi="Arial"/>
          <w:b/>
          <w:bCs/>
          <w:color w:val="B8860B"/>
          <w:sz w:val="52"/>
          <w:szCs w:val="52"/>
        </w:rPr>
        <w:t xml:space="preserve">2.4B</w:t>
      </w:r>
      <w:r>
        <w:rPr>
          <w:rFonts w:ascii="Arial" w:cs="Arial" w:eastAsia="Arial" w:hAnsi="Arial"/>
          <w:sz w:val="28"/>
          <w:szCs w:val="28"/>
        </w:rPr>
        <w:t xml:space="preserve">  </w:t>
      </w:r>
      <w:r>
        <w:rPr>
          <w:rFonts w:ascii="Georgia" w:cs="Georgia" w:eastAsia="Georgia" w:hAnsi="Georgia"/>
          <w:i/>
          <w:iCs/>
          <w:color w:val="4A5568"/>
          <w:sz w:val="22"/>
          <w:szCs w:val="22"/>
        </w:rPr>
        <w:t xml:space="preserve">Christian adherents globally</w:t>
      </w:r>
    </w:p>
    <w:p>
      <w:pPr>
        <w:spacing w:after="40" w:before="120"/>
        <w:jc w:val="center"/>
      </w:pPr>
      <w:r>
        <w:rPr>
          <w:rFonts w:ascii="Arial" w:cs="Arial" w:eastAsia="Arial" w:hAnsi="Arial"/>
          <w:b/>
          <w:bCs/>
          <w:color w:val="B8860B"/>
          <w:sz w:val="52"/>
          <w:szCs w:val="52"/>
        </w:rPr>
        <w:t xml:space="preserve">~600K+</w:t>
      </w:r>
      <w:r>
        <w:rPr>
          <w:rFonts w:ascii="Arial" w:cs="Arial" w:eastAsia="Arial" w:hAnsi="Arial"/>
          <w:sz w:val="28"/>
          <w:szCs w:val="28"/>
        </w:rPr>
        <w:t xml:space="preserve">  </w:t>
      </w:r>
      <w:r>
        <w:rPr>
          <w:rFonts w:ascii="Georgia" w:cs="Georgia" w:eastAsia="Georgia" w:hAnsi="Georgia"/>
          <w:i/>
          <w:iCs/>
          <w:color w:val="4A5568"/>
          <w:sz w:val="22"/>
          <w:szCs w:val="22"/>
        </w:rPr>
        <w:t xml:space="preserve">Protestant and independent churches in sub-Saharan Africa alone</w:t>
      </w:r>
    </w:p>
    <w:p>
      <w:pPr>
        <w:spacing w:after="40" w:before="120"/>
        <w:jc w:val="center"/>
      </w:pPr>
      <w:r>
        <w:rPr>
          <w:rFonts w:ascii="Arial" w:cs="Arial" w:eastAsia="Arial" w:hAnsi="Arial"/>
          <w:b/>
          <w:bCs/>
          <w:color w:val="B8860B"/>
          <w:sz w:val="52"/>
          <w:szCs w:val="52"/>
        </w:rPr>
        <w:t xml:space="preserve">&lt;5%</w:t>
      </w:r>
      <w:r>
        <w:rPr>
          <w:rFonts w:ascii="Arial" w:cs="Arial" w:eastAsia="Arial" w:hAnsi="Arial"/>
          <w:sz w:val="28"/>
          <w:szCs w:val="28"/>
        </w:rPr>
        <w:t xml:space="preserve">  </w:t>
      </w:r>
      <w:r>
        <w:rPr>
          <w:rFonts w:ascii="Georgia" w:cs="Georgia" w:eastAsia="Georgia" w:hAnsi="Georgia"/>
          <w:i/>
          <w:iCs/>
          <w:color w:val="4A5568"/>
          <w:sz w:val="22"/>
          <w:szCs w:val="22"/>
        </w:rPr>
        <w:t xml:space="preserve">Estimated adoption of purpose-built church management platforms in the Global South</w:t>
      </w:r>
    </w:p>
    <w:p>
      <w:pPr>
        <w:spacing w:after="200" w:before="200"/>
      </w:pPr>
      <w:r>
        <w:t xml:space="preserve"/>
      </w:r>
    </w:p>
    <w:p>
      <w:pPr>
        <w:spacing w:after="160" w:before="80" w:line="276"/>
        <w:jc w:val="both"/>
      </w:pPr>
      <w:r>
        <w:rPr>
          <w:rFonts w:ascii="Georgia" w:cs="Georgia" w:eastAsia="Georgia" w:hAnsi="Georgia"/>
          <w:color w:val="2D2D2D"/>
          <w:sz w:val="22"/>
          <w:szCs w:val="22"/>
        </w:rPr>
        <w:t xml:space="preserve">The digital gap is most acute in the Global South — across Africa, South Asia, and Latin America — where Christianity is growing fastest and where the absence of operational infrastructure most significantly limits the effectiveness of community-based faith organisations.</w:t>
      </w:r>
    </w:p>
    <w:p>
      <w:pPr>
        <w:pStyle w:val="Heading2"/>
        <w:spacing w:after="120" w:before="300"/>
      </w:pPr>
      <w:r>
        <w:rPr>
          <w:rFonts w:ascii="Arial" w:cs="Arial" w:eastAsia="Arial" w:hAnsi="Arial"/>
          <w:b/>
          <w:bCs/>
          <w:color w:val="1B2A4A"/>
          <w:sz w:val="26"/>
          <w:szCs w:val="26"/>
        </w:rPr>
        <w:t xml:space="preserve">The Structural Problem Behind the Digital Gap</w:t>
      </w:r>
    </w:p>
    <w:p>
      <w:pPr>
        <w:spacing w:after="160" w:before="80" w:line="276"/>
        <w:jc w:val="both"/>
      </w:pPr>
      <w:r>
        <w:rPr>
          <w:rFonts w:ascii="Georgia" w:cs="Georgia" w:eastAsia="Georgia" w:hAnsi="Georgia"/>
          <w:color w:val="2D2D2D"/>
          <w:sz w:val="22"/>
          <w:szCs w:val="22"/>
        </w:rPr>
        <w:t xml:space="preserve">The digital gap is not simply a technology adoption problem. It is a governance problem. Most existing church management software is designed for a Western, congregational model of church life — a single pastor, a single congregation, a weekly service, and a membership database. It does not account for the structural reality of apostolic networks, multi-tiered denominational hierarchies, community-based discipleship systems, or the relational complexity of networked ministry organisations operating across multiple geographies.</w:t>
      </w:r>
    </w:p>
    <w:p>
      <w:pPr>
        <w:spacing w:after="160" w:before="80" w:line="276"/>
        <w:jc w:val="both"/>
      </w:pPr>
      <w:r>
        <w:rPr>
          <w:rFonts w:ascii="Georgia" w:cs="Georgia" w:eastAsia="Georgia" w:hAnsi="Georgia"/>
          <w:color w:val="2D2D2D"/>
          <w:sz w:val="22"/>
          <w:szCs w:val="22"/>
        </w:rPr>
        <w:t xml:space="preserve">The result is that organisations either adopt tools that do not fit their actual structure and abandon them, or they continue operating without digital infrastructure at all. Neither outcome is acceptable at the scale of need that exists.</w:t>
      </w:r>
    </w:p>
    <w:p>
      <w:pPr>
        <w:pBdr>
          <w:left w:val="thick" w:color="B8860B" w:sz="12" w:space="10"/>
        </w:pBdr>
        <w:spacing w:after="280" w:before="280"/>
        <w:ind w:left="720" w:right="720"/>
        <w:jc w:val="center"/>
      </w:pPr>
      <w:r>
        <w:rPr>
          <w:rFonts w:ascii="Georgia" w:cs="Georgia" w:eastAsia="Georgia" w:hAnsi="Georgia"/>
          <w:b/>
          <w:bCs/>
          <w:i/>
          <w:iCs/>
          <w:color w:val="1B2A4A"/>
          <w:sz w:val="26"/>
          <w:szCs w:val="26"/>
        </w:rPr>
        <w:t xml:space="preserve">The problem is not that faith-based organisations lack the will to modernise. It is that no platform has been built that genuinely fits how they are structured and how they actually operate.</w:t>
      </w:r>
    </w:p>
    <w:p>
      <w:pPr>
        <w:pStyle w:val="Heading2"/>
        <w:spacing w:after="120" w:before="300"/>
      </w:pPr>
      <w:r>
        <w:rPr>
          <w:rFonts w:ascii="Arial" w:cs="Arial" w:eastAsia="Arial" w:hAnsi="Arial"/>
          <w:b/>
          <w:bCs/>
          <w:color w:val="1B2A4A"/>
          <w:sz w:val="26"/>
          <w:szCs w:val="26"/>
        </w:rPr>
        <w:t xml:space="preserve">The Consequence of Operational Fragmentation</w:t>
      </w:r>
    </w:p>
    <w:p>
      <w:pPr>
        <w:spacing w:after="160" w:before="80" w:line="276"/>
        <w:jc w:val="both"/>
      </w:pPr>
      <w:r>
        <w:rPr>
          <w:rFonts w:ascii="Georgia" w:cs="Georgia" w:eastAsia="Georgia" w:hAnsi="Georgia"/>
          <w:color w:val="2D2D2D"/>
          <w:sz w:val="22"/>
          <w:szCs w:val="22"/>
        </w:rPr>
        <w:t xml:space="preserve">When faith-based organisations lack coherent operational infrastructure, the consequences are systemic and compound over time. Leadership accountability becomes difficult to maintain. Discipleship and formation pathways are inconsistently applied. Community data is lost or inaccessible. Financial stewardship is weakened. Mission activity is uncoordinated. And the capacity for these organisations to demonstrate measurable social impact — which is increasingly important for engagement with institutional funders and government partners — is severely limited.</w:t>
      </w:r>
    </w:p>
    <w:p>
      <w:pPr>
        <w:spacing w:after="160" w:before="80" w:line="276"/>
        <w:jc w:val="both"/>
      </w:pPr>
      <w:r>
        <w:rPr>
          <w:rFonts w:ascii="Georgia" w:cs="Georgia" w:eastAsia="Georgia" w:hAnsi="Georgia"/>
          <w:color w:val="2D2D2D"/>
          <w:sz w:val="22"/>
          <w:szCs w:val="22"/>
        </w:rPr>
        <w:t xml:space="preserve">These are not marginal issues. They are the difference between a faith community that operates as a coherent, accountable institution and one that remains perpetually fragile, regardless of the spiritual conviction of its members.</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TWO</w:t>
      </w:r>
    </w:p>
    <w:p>
      <w:pPr>
        <w:pStyle w:val="Heading1"/>
        <w:pBdr>
          <w:bottom w:val="single" w:color="B8860B" w:sz="4" w:space="4"/>
        </w:pBdr>
        <w:spacing w:after="160" w:before="400"/>
      </w:pPr>
      <w:r>
        <w:rPr>
          <w:rFonts w:ascii="Arial" w:cs="Arial" w:eastAsia="Arial" w:hAnsi="Arial"/>
          <w:b/>
          <w:bCs/>
          <w:color w:val="1B2A4A"/>
          <w:sz w:val="36"/>
          <w:szCs w:val="36"/>
        </w:rPr>
        <w:t xml:space="preserve">The Governance Innovation</w:t>
      </w:r>
    </w:p>
    <w:p>
      <w:pPr>
        <w:pStyle w:val="Heading2"/>
        <w:spacing w:after="120" w:before="300"/>
      </w:pPr>
      <w:r>
        <w:rPr>
          <w:rFonts w:ascii="Arial" w:cs="Arial" w:eastAsia="Arial" w:hAnsi="Arial"/>
          <w:b/>
          <w:bCs/>
          <w:color w:val="1B2A4A"/>
          <w:sz w:val="26"/>
          <w:szCs w:val="26"/>
        </w:rPr>
        <w:t xml:space="preserve">KGS as Institutional Framework</w:t>
      </w:r>
    </w:p>
    <w:p>
      <w:pPr>
        <w:spacing w:after="160" w:before="80" w:line="276"/>
        <w:jc w:val="both"/>
      </w:pPr>
      <w:r>
        <w:rPr>
          <w:rFonts w:ascii="Georgia" w:cs="Georgia" w:eastAsia="Georgia" w:hAnsi="Georgia"/>
          <w:color w:val="2D2D2D"/>
          <w:sz w:val="22"/>
          <w:szCs w:val="22"/>
        </w:rPr>
        <w:t xml:space="preserve">Before a platform can be built, the organisational reality it is meant to serve must be understood with precision. This is the contribution of the Kingdom Governance System.</w:t>
      </w:r>
    </w:p>
    <w:p>
      <w:pPr>
        <w:spacing w:after="160" w:before="80" w:line="276"/>
        <w:jc w:val="both"/>
      </w:pPr>
      <w:r>
        <w:rPr>
          <w:rFonts w:ascii="Georgia" w:cs="Georgia" w:eastAsia="Georgia" w:hAnsi="Georgia"/>
          <w:color w:val="2D2D2D"/>
          <w:sz w:val="22"/>
          <w:szCs w:val="22"/>
        </w:rPr>
        <w:t xml:space="preserve">The KGS is a comprehensive institutional framework developed by Ichebo Christian Services that defines the governance architecture, leadership structures, formation pathways, and operational systems through which Christian organisations of any scale can function with coherence and accountability. It is not a theological statement — it is a governance framework, grounded in the apostolic organisational patterns of the early Church and translated into a modern institutional architecture.</w:t>
      </w:r>
    </w:p>
    <w:p>
      <w:pPr>
        <w:spacing w:after="160" w:before="80" w:line="276"/>
        <w:jc w:val="both"/>
      </w:pPr>
      <w:r>
        <w:rPr>
          <w:rFonts w:ascii="Georgia" w:cs="Georgia" w:eastAsia="Georgia" w:hAnsi="Georgia"/>
          <w:color w:val="2D2D2D"/>
          <w:sz w:val="22"/>
          <w:szCs w:val="22"/>
        </w:rPr>
        <w:t xml:space="preserve">The KGS provides answers to questions that generic management frameworks do not ask: How should authority flow in a networked, multi-tiered faith community? How are leaders identified, formed, and deployed? How does a decentralised network of local communities maintain alignment with a shared governance structure? How are spiritual formation and institutional accountability held together within a single operational system?</w:t>
      </w:r>
    </w:p>
    <w:p>
      <w:pPr>
        <w:pStyle w:val="Heading2"/>
        <w:spacing w:after="120" w:before="300"/>
      </w:pPr>
      <w:r>
        <w:rPr>
          <w:rFonts w:ascii="Arial" w:cs="Arial" w:eastAsia="Arial" w:hAnsi="Arial"/>
          <w:b/>
          <w:bCs/>
          <w:color w:val="1B2A4A"/>
          <w:sz w:val="26"/>
          <w:szCs w:val="26"/>
        </w:rPr>
        <w:t xml:space="preserve">The Five-Level Organisational Architecture</w:t>
      </w:r>
    </w:p>
    <w:p>
      <w:pPr>
        <w:spacing w:after="160" w:before="80" w:line="276"/>
        <w:jc w:val="both"/>
      </w:pPr>
      <w:r>
        <w:rPr>
          <w:rFonts w:ascii="Georgia" w:cs="Georgia" w:eastAsia="Georgia" w:hAnsi="Georgia"/>
          <w:color w:val="2D2D2D"/>
          <w:sz w:val="22"/>
          <w:szCs w:val="22"/>
        </w:rPr>
        <w:t xml:space="preserve">The KGS defines a five-level organisational architecture that the ICS platform is built to reflect and support: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Level 1 — Mandate</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The governing mission and theological foundation of the organisation</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Level 2 — Apostolic Governance</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The central agency responsible for stewarding the mandate and coordinating the movement</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Level 3 — Networks &amp; Collectives</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Regional or thematic groupings of churches and ministries working collaboratively</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Level 4 — Sceptre Communities</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Local church nodes — the primary unit of community life and mission activity</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Level 5 — Individual Disciples</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The individuals formed, equipped, and deployed through the system</w:t>
            </w:r>
          </w:p>
        </w:tc>
      </w:tr>
    </w:tbl>
    <w:p>
      <w:pPr>
        <w:spacing w:after="400" w:before="400"/>
      </w:pPr>
      <w:r>
        <w:t xml:space="preserve"/>
      </w:r>
    </w:p>
    <w:p>
      <w:pPr>
        <w:spacing w:after="160" w:before="80" w:line="276"/>
        <w:jc w:val="both"/>
      </w:pPr>
      <w:r>
        <w:rPr>
          <w:rFonts w:ascii="Georgia" w:cs="Georgia" w:eastAsia="Georgia" w:hAnsi="Georgia"/>
          <w:color w:val="2D2D2D"/>
          <w:sz w:val="22"/>
          <w:szCs w:val="22"/>
        </w:rPr>
        <w:t xml:space="preserve">This five-level structure maps directly onto the ICS platform's multitenancy architecture, where each level corresponds to a tenant tier with defined permissions, data visibility, and governance responsibilities. The platform is not a flat database — it is a hierarchical governance system made digital.</w:t>
      </w:r>
    </w:p>
    <w:p>
      <w:pPr>
        <w:pStyle w:val="Heading2"/>
        <w:spacing w:after="120" w:before="300"/>
      </w:pPr>
      <w:r>
        <w:rPr>
          <w:rFonts w:ascii="Arial" w:cs="Arial" w:eastAsia="Arial" w:hAnsi="Arial"/>
          <w:b/>
          <w:bCs/>
          <w:color w:val="1B2A4A"/>
          <w:sz w:val="26"/>
          <w:szCs w:val="26"/>
        </w:rPr>
        <w:t xml:space="preserve">Seven Governance Pillars — The Functional Architecture</w:t>
      </w:r>
    </w:p>
    <w:p>
      <w:pPr>
        <w:spacing w:after="160" w:before="80" w:line="276"/>
        <w:jc w:val="both"/>
      </w:pPr>
      <w:r>
        <w:rPr>
          <w:rFonts w:ascii="Georgia" w:cs="Georgia" w:eastAsia="Georgia" w:hAnsi="Georgia"/>
          <w:color w:val="2D2D2D"/>
          <w:sz w:val="22"/>
          <w:szCs w:val="22"/>
        </w:rPr>
        <w:t xml:space="preserve">The KGS organises all organisational activity into seven governance pillars. Each pillar corresponds to a defined domain of institutional function, and each is expressed through one or more of the ICS platform's six core applications.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Governance Pillar</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Organisational Function</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ICS Expression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Apostolic Oversight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Spiritual governance, doctrine, authority structures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Records — governance data; Bible — doctrinal grounding</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Strategy &amp; Governance</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Policy, planning, institutional architecture</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Records — policy docs; Activity — strategic cycle tracking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Formation &amp; Discipleship</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People development, competence, qualification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Learn — LMS; Records — formation and competence data</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Programmes &amp; Ministry</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Event and programme management, social impact</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Activity — programme records; Community — coordination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Mission &amp; Expansion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Evangelism, community planting, network growth</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Community — network tools; Activity — mission tracking</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Communities &amp; Networks</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Local community governance, network health</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Community — collective management; Records — community data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Stewardship &amp; Administration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Finance, operations, communications, technology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Records — resource data; Activity — operational accountability</w:t>
            </w:r>
          </w:p>
        </w:tc>
      </w:tr>
    </w:tbl>
    <w:p>
      <w:pPr>
        <w:spacing w:after="400" w:before="400"/>
      </w:pPr>
      <w:r>
        <w:t xml:space="preserve"/>
      </w:r>
    </w:p>
    <w:p>
      <w:pPr>
        <w:spacing w:after="160" w:before="80" w:line="276"/>
        <w:jc w:val="both"/>
      </w:pPr>
      <w:r>
        <w:rPr>
          <w:rFonts w:ascii="Georgia" w:cs="Georgia" w:eastAsia="Georgia" w:hAnsi="Georgia"/>
          <w:color w:val="2D2D2D"/>
          <w:sz w:val="22"/>
          <w:szCs w:val="22"/>
        </w:rPr>
        <w:t xml:space="preserve">This alignment means that every feature of the ICS platform has a defined governance function. The platform is not a collection of tools — it is a governance system made operational through technology.</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THREE</w:t>
      </w:r>
    </w:p>
    <w:p>
      <w:pPr>
        <w:pStyle w:val="Heading1"/>
        <w:pBdr>
          <w:bottom w:val="single" w:color="B8860B" w:sz="4" w:space="4"/>
        </w:pBdr>
        <w:spacing w:after="160" w:before="400"/>
      </w:pPr>
      <w:r>
        <w:rPr>
          <w:rFonts w:ascii="Arial" w:cs="Arial" w:eastAsia="Arial" w:hAnsi="Arial"/>
          <w:b/>
          <w:bCs/>
          <w:color w:val="1B2A4A"/>
          <w:sz w:val="36"/>
          <w:szCs w:val="36"/>
        </w:rPr>
        <w:t xml:space="preserve">The Platform — ICS Architecture and Capabilities</w:t>
      </w:r>
    </w:p>
    <w:p>
      <w:pPr>
        <w:pStyle w:val="Heading2"/>
        <w:spacing w:after="120" w:before="300"/>
      </w:pPr>
      <w:r>
        <w:rPr>
          <w:rFonts w:ascii="Arial" w:cs="Arial" w:eastAsia="Arial" w:hAnsi="Arial"/>
          <w:b/>
          <w:bCs/>
          <w:color w:val="1B2A4A"/>
          <w:sz w:val="26"/>
          <w:szCs w:val="26"/>
        </w:rPr>
        <w:t xml:space="preserve">What the Integrated Community System Is</w:t>
      </w:r>
    </w:p>
    <w:p>
      <w:pPr>
        <w:spacing w:after="160" w:before="80" w:line="276"/>
        <w:jc w:val="both"/>
      </w:pPr>
      <w:r>
        <w:rPr>
          <w:rFonts w:ascii="Georgia" w:cs="Georgia" w:eastAsia="Georgia" w:hAnsi="Georgia"/>
          <w:color w:val="2D2D2D"/>
          <w:sz w:val="22"/>
          <w:szCs w:val="22"/>
        </w:rPr>
        <w:t xml:space="preserve">The Integrated Community System is a multitenancy web platform built specifically for Christian organisations to manage governance, discipleship, and ministry operations through a single, integrated digital environment. It is accessible via web browser, and is being developed with companion mobile applications.</w:t>
      </w:r>
    </w:p>
    <w:p>
      <w:pPr>
        <w:spacing w:after="160" w:before="80" w:line="276"/>
        <w:jc w:val="both"/>
      </w:pPr>
      <w:r>
        <w:rPr>
          <w:rFonts w:ascii="Georgia" w:cs="Georgia" w:eastAsia="Georgia" w:hAnsi="Georgia"/>
          <w:color w:val="2D2D2D"/>
          <w:sz w:val="22"/>
          <w:szCs w:val="22"/>
        </w:rPr>
        <w:t xml:space="preserve">The platform operates through a hierarchical tenant structure that mirrors the five-level KGS architecture. Each tenant — whether a global network, a regional collective, a district structure, or a local community — operates within a defined permission scope, with data visibility and governance authority appropriate to its level. A branch-level administrator sees and manages branch data. A network-level administrator has visibility across the communities within their network. Each layer is governed, not merely organised.</w:t>
      </w:r>
    </w:p>
    <w:p>
      <w:pPr>
        <w:pStyle w:val="Heading2"/>
        <w:spacing w:after="120" w:before="300"/>
      </w:pPr>
      <w:r>
        <w:rPr>
          <w:rFonts w:ascii="Arial" w:cs="Arial" w:eastAsia="Arial" w:hAnsi="Arial"/>
          <w:b/>
          <w:bCs/>
          <w:color w:val="1B2A4A"/>
          <w:sz w:val="26"/>
          <w:szCs w:val="26"/>
        </w:rPr>
        <w:t xml:space="preserve">Technology Stack</w:t>
      </w:r>
    </w:p>
    <w:p>
      <w:pPr>
        <w:spacing w:after="160" w:before="80" w:line="276"/>
        <w:jc w:val="both"/>
      </w:pPr>
      <w:r>
        <w:rPr>
          <w:rFonts w:ascii="Georgia" w:cs="Georgia" w:eastAsia="Georgia" w:hAnsi="Georgia"/>
          <w:color w:val="2D2D2D"/>
          <w:sz w:val="22"/>
          <w:szCs w:val="22"/>
        </w:rPr>
        <w:t xml:space="preserve">The ICS platform is built on a modern, scalable, and maintainable technology stack selected for long-term viability, developer availability, and deployment flexibility across global markets.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Backend</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Django (Python) — providing a robust, secure, and scalable API layer with mature ecosystem support</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Frontend</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React-based framework — component-driven UI architecture, mobile-first design, progressive web application capabilities</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Data Architecture</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Relational database with materialised path tenant hierarchy, single records table with discriminator-based classification, role-based permission engine</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Cloud Infrastructure</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Designed for deployment on AWS, GCP, or Azure — cloud-agnostic architecture with containerised services</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Authentication</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Role-based access control aligned with KGS competence levels — from guest and seeker through to apostolic leadership tiers</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Current Build Stage</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Backend logic and data architecture complete. Frontend development and application build actively underway.</w:t>
            </w:r>
          </w:p>
        </w:tc>
      </w:tr>
    </w:tbl>
    <w:p>
      <w:pPr>
        <w:spacing w:after="400" w:before="400"/>
      </w:pPr>
      <w:r>
        <w:t xml:space="preserve"/>
      </w:r>
    </w:p>
    <w:p>
      <w:pPr>
        <w:pStyle w:val="Heading2"/>
        <w:spacing w:after="120" w:before="300"/>
      </w:pPr>
      <w:r>
        <w:rPr>
          <w:rFonts w:ascii="Arial" w:cs="Arial" w:eastAsia="Arial" w:hAnsi="Arial"/>
          <w:b/>
          <w:bCs/>
          <w:color w:val="1B2A4A"/>
          <w:sz w:val="26"/>
          <w:szCs w:val="26"/>
        </w:rPr>
        <w:t xml:space="preserve">Data Architecture — Built for Governance Complexity</w:t>
      </w:r>
    </w:p>
    <w:p>
      <w:pPr>
        <w:spacing w:after="160" w:before="80" w:line="276"/>
        <w:jc w:val="both"/>
      </w:pPr>
      <w:r>
        <w:rPr>
          <w:rFonts w:ascii="Georgia" w:cs="Georgia" w:eastAsia="Georgia" w:hAnsi="Georgia"/>
          <w:color w:val="2D2D2D"/>
          <w:sz w:val="22"/>
          <w:szCs w:val="22"/>
        </w:rPr>
        <w:t xml:space="preserve">The data architecture of the ICS platform reflects the governance complexity it is designed to serve. Several architectural decisions are worth noting for technical stakeholders.</w:t>
      </w:r>
    </w:p>
    <w:p>
      <w:pPr>
        <w:pStyle w:val="ListParagraph"/>
        <w:numPr>
          <w:ilvl w:val="0"/>
          <w:numId w:val="2"/>
        </w:numPr>
        <w:spacing w:after="60" w:before="60"/>
      </w:pPr>
      <w:r>
        <w:rPr>
          <w:rFonts w:ascii="Georgia" w:cs="Georgia" w:eastAsia="Georgia" w:hAnsi="Georgia"/>
          <w:b/>
          <w:bCs/>
          <w:color w:val="1B2A4A"/>
          <w:sz w:val="22"/>
          <w:szCs w:val="22"/>
        </w:rPr>
        <w:t xml:space="preserve">Materialised Path Tenant Hierarchy — </w:t>
      </w:r>
      <w:r>
        <w:rPr>
          <w:rFonts w:ascii="Georgia" w:cs="Georgia" w:eastAsia="Georgia" w:hAnsi="Georgia"/>
          <w:color w:val="2D2D2D"/>
          <w:sz w:val="22"/>
          <w:szCs w:val="22"/>
        </w:rPr>
        <w:t xml:space="preserve">The platform uses a materialised path pattern for the tenant hierarchy, enabling efficient querying across unlimited hierarchy depth without recursive joins. This supports organisations ranging from a single local community to a global network spanning hundreds of nodes.</w:t>
      </w:r>
    </w:p>
    <w:p>
      <w:pPr>
        <w:pStyle w:val="ListParagraph"/>
        <w:numPr>
          <w:ilvl w:val="0"/>
          <w:numId w:val="2"/>
        </w:numPr>
        <w:spacing w:after="60" w:before="60"/>
      </w:pPr>
      <w:r>
        <w:rPr>
          <w:rFonts w:ascii="Georgia" w:cs="Georgia" w:eastAsia="Georgia" w:hAnsi="Georgia"/>
          <w:b/>
          <w:bCs/>
          <w:color w:val="1B2A4A"/>
          <w:sz w:val="22"/>
          <w:szCs w:val="22"/>
        </w:rPr>
        <w:t xml:space="preserve">Single Records Table with Discriminator Classification — </w:t>
      </w:r>
      <w:r>
        <w:rPr>
          <w:rFonts w:ascii="Georgia" w:cs="Georgia" w:eastAsia="Georgia" w:hAnsi="Georgia"/>
          <w:color w:val="2D2D2D"/>
          <w:sz w:val="22"/>
          <w:szCs w:val="22"/>
        </w:rPr>
        <w:t xml:space="preserve">All institutional records — people, documents, communities, governance items — are stored in a unified records architecture with a record_class discriminator field. This provides structural consistency while supporting the full diversity of record types required across the KGS's twelve administrative offices and twenty-four service orders.</w:t>
      </w:r>
    </w:p>
    <w:p>
      <w:pPr>
        <w:pStyle w:val="ListParagraph"/>
        <w:numPr>
          <w:ilvl w:val="0"/>
          <w:numId w:val="2"/>
        </w:numPr>
        <w:spacing w:after="60" w:before="60"/>
      </w:pPr>
      <w:r>
        <w:rPr>
          <w:rFonts w:ascii="Georgia" w:cs="Georgia" w:eastAsia="Georgia" w:hAnsi="Georgia"/>
          <w:b/>
          <w:bCs/>
          <w:color w:val="1B2A4A"/>
          <w:sz w:val="22"/>
          <w:szCs w:val="22"/>
        </w:rPr>
        <w:t xml:space="preserve">Role-Based Permission Engine — </w:t>
      </w:r>
      <w:r>
        <w:rPr>
          <w:rFonts w:ascii="Georgia" w:cs="Georgia" w:eastAsia="Georgia" w:hAnsi="Georgia"/>
          <w:color w:val="2D2D2D"/>
          <w:sz w:val="22"/>
          <w:szCs w:val="22"/>
        </w:rPr>
        <w:t xml:space="preserve">Permissions are computed through a three-dimensional matrix of role, competence level, and organisational scope. No action in the platform is uncontrolled — every data access, every governance action, every record modification is subject to defined permission logic aligned with KGS governance authority.</w:t>
      </w:r>
    </w:p>
    <w:p>
      <w:pPr>
        <w:pStyle w:val="ListParagraph"/>
        <w:numPr>
          <w:ilvl w:val="0"/>
          <w:numId w:val="2"/>
        </w:numPr>
        <w:spacing w:after="60" w:before="60"/>
      </w:pPr>
      <w:r>
        <w:rPr>
          <w:rFonts w:ascii="Georgia" w:cs="Georgia" w:eastAsia="Georgia" w:hAnsi="Georgia"/>
          <w:b/>
          <w:bCs/>
          <w:color w:val="1B2A4A"/>
          <w:sz w:val="22"/>
          <w:szCs w:val="22"/>
        </w:rPr>
        <w:t xml:space="preserve">Paraclete Orchestration Service — </w:t>
      </w:r>
      <w:r>
        <w:rPr>
          <w:rFonts w:ascii="Georgia" w:cs="Georgia" w:eastAsia="Georgia" w:hAnsi="Georgia"/>
          <w:color w:val="2D2D2D"/>
          <w:sz w:val="22"/>
          <w:szCs w:val="22"/>
        </w:rPr>
        <w:t xml:space="preserve">A standalone orchestration layer — named Paraclete — manages cross-app workflows, event routing, and service coordination within the platform. This separation of concerns ensures that platform complexity scales without degrading individual application performance.</w:t>
      </w:r>
    </w:p>
    <w:p>
      <w:pPr>
        <w:pStyle w:val="Heading2"/>
        <w:spacing w:after="120" w:before="300"/>
      </w:pPr>
      <w:r>
        <w:rPr>
          <w:rFonts w:ascii="Arial" w:cs="Arial" w:eastAsia="Arial" w:hAnsi="Arial"/>
          <w:b/>
          <w:bCs/>
          <w:color w:val="1B2A4A"/>
          <w:sz w:val="26"/>
          <w:szCs w:val="26"/>
        </w:rPr>
        <w:t xml:space="preserve">The Six Core Applications</w:t>
      </w:r>
    </w:p>
    <w:p>
      <w:pPr>
        <w:spacing w:after="160" w:before="80" w:line="276"/>
        <w:jc w:val="both"/>
      </w:pPr>
      <w:r>
        <w:rPr>
          <w:rFonts w:ascii="Georgia" w:cs="Georgia" w:eastAsia="Georgia" w:hAnsi="Georgia"/>
          <w:color w:val="2D2D2D"/>
          <w:sz w:val="22"/>
          <w:szCs w:val="22"/>
        </w:rPr>
        <w:t xml:space="preserve">The ICS platform is delivered through six purpose-built applications, each addressing a distinct domain of organisational life. Together they form a complete operational environment for faith-based governance and community management.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Application</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Primary Function</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Key Capabilities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Bible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Scripture integration across platform</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Integrated Scripture access, doctrinal reference, content grounding across all governance and formation activity</w:t>
            </w:r>
          </w:p>
        </w:tc>
      </w:tr>
      <w:tr>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Activity</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Operational record and programme management</w:t>
            </w:r>
          </w:p>
        </w:tc>
        <w:tc>
          <w:tcPr>
            <w:tcW w:type="dxa" w:w="45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Programme tracking, event management, governance cycle records, mission activity logs, operational accountability</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Records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Core data engine and governance backbone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People records, competence tracking, community registration, governance documentation, role and permission management</w:t>
            </w:r>
          </w:p>
        </w:tc>
      </w:tr>
      <w:tr>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Video / Live</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Broadcast and virtual presence</w:t>
            </w:r>
          </w:p>
        </w:tc>
        <w:tc>
          <w:tcPr>
            <w:tcW w:type="dxa" w:w="45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Live streaming, recorded content, virtual governance sessions, teaching and formation delivery across geographies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Community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Relational and network management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Member communication, Sceptre Community and Church Collective coordination, network-wide announcements, pastoral systems</w:t>
            </w:r>
          </w:p>
        </w:tc>
      </w:tr>
      <w:tr>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Learn</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Learning Management System (LMS)</w:t>
            </w:r>
          </w:p>
        </w:tc>
        <w:tc>
          <w:tcPr>
            <w:tcW w:type="dxa" w:w="45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Discipleship pathways, qualification programmes, certification tracking, leadership development content, formation at scale</w:t>
            </w:r>
          </w:p>
        </w:tc>
      </w:tr>
    </w:tbl>
    <w:p>
      <w:pPr>
        <w:spacing w:after="400" w:before="400"/>
      </w:pPr>
      <w:r>
        <w:t xml:space="preserve"/>
      </w:r>
    </w:p>
    <w:p>
      <w:pPr>
        <w:pStyle w:val="Heading2"/>
        <w:spacing w:after="120" w:before="300"/>
      </w:pPr>
      <w:r>
        <w:rPr>
          <w:rFonts w:ascii="Arial" w:cs="Arial" w:eastAsia="Arial" w:hAnsi="Arial"/>
          <w:b/>
          <w:bCs/>
          <w:color w:val="1B2A4A"/>
          <w:sz w:val="26"/>
          <w:szCs w:val="26"/>
        </w:rPr>
        <w:t xml:space="preserve">Build Roadmap</w:t>
      </w:r>
    </w:p>
    <w:p>
      <w:pPr>
        <w:spacing w:after="160" w:before="80" w:line="276"/>
        <w:jc w:val="both"/>
      </w:pPr>
      <w:r>
        <w:rPr>
          <w:rFonts w:ascii="Georgia" w:cs="Georgia" w:eastAsia="Georgia" w:hAnsi="Georgia"/>
          <w:color w:val="2D2D2D"/>
          <w:sz w:val="22"/>
          <w:szCs w:val="22"/>
        </w:rPr>
        <w:t xml:space="preserve">The ICS platform is being developed in structured phases, with the backend architecture providing the stable foundation upon which frontend applications are progressively built and released.</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Scope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Phase 1 — Data Architecture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Complete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Core schemas, permission engine, tenant hierarchy, records engine, Paraclete service contract</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Phase 2 — Navigation &amp; Auth</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Complete</w:t>
            </w:r>
          </w:p>
        </w:tc>
        <w:tc>
          <w:tcPr>
            <w:tcW w:type="dxa" w:w="5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Top bar, bottom navigation, app drawer, theme system, authentication layer, role-based routing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Phase 3 — Records App</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Complete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Full records application — the core data engine — built and functional</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Phase 4 — Activity App</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In Progress</w:t>
            </w:r>
          </w:p>
        </w:tc>
        <w:tc>
          <w:tcPr>
            <w:tcW w:type="dxa" w:w="5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Programme and event management, governance cycle tracking, operational records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Phase 5 — Community App</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Upcoming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Network management, communication systems, community coordination tools</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Phase 6 — Learn App (LMS)</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Upcoming</w:t>
            </w:r>
          </w:p>
        </w:tc>
        <w:tc>
          <w:tcPr>
            <w:tcW w:type="dxa" w:w="5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Discipleship pathways, qualification programmes, formation content delivery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B2A4A"/>
                <w:sz w:val="20"/>
                <w:szCs w:val="20"/>
              </w:rPr>
              <w:t xml:space="preserve">Phase 7 — Bible &amp; Video/Live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Upcoming</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Scripture integration, live streaming, broadcast and virtual presence capabilities</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Arial" w:cs="Arial" w:eastAsia="Arial" w:hAnsi="Arial"/>
                <w:b/>
                <w:bCs/>
                <w:color w:val="1B2A4A"/>
                <w:sz w:val="20"/>
                <w:szCs w:val="20"/>
              </w:rPr>
              <w:t xml:space="preserve">Phase 8 — Django Migration</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Upcoming</w:t>
            </w:r>
          </w:p>
        </w:tc>
        <w:tc>
          <w:tcPr>
            <w:tcW w:type="dxa" w:w="5360"/>
            <w:tcBorders>
              <w:top w:val="single" w:color="D1D5DB" w:sz="1"/>
              <w:left w:val="single" w:color="D1D5DB" w:sz="1"/>
              <w:bottom w:val="single" w:color="D1D5DB" w:sz="1"/>
              <w:right w:val="single" w:color="D1D5DB" w:sz="1"/>
            </w:tcBorders>
            <w:shd w:fill="F0F4F8" w:val="clear"/>
            <w:tcMar>
              <w:top w:type="dxa" w:w="100"/>
              <w:left w:type="dxa" w:w="120"/>
              <w:bottom w:type="dxa" w:w="100"/>
              <w:right w:type="dxa" w:w="120"/>
            </w:tcMar>
          </w:tcPr>
          <w:p>
            <w:r>
              <w:rPr>
                <w:rFonts w:ascii="Georgia" w:cs="Georgia" w:eastAsia="Georgia" w:hAnsi="Georgia"/>
                <w:b w:val="false"/>
                <w:bCs w:val="false"/>
                <w:color w:val="2D2D2D"/>
                <w:sz w:val="20"/>
                <w:szCs w:val="20"/>
              </w:rPr>
              <w:t xml:space="preserve">Full backend migration from frontend-first build to production Django deployment</w:t>
            </w:r>
          </w:p>
        </w:tc>
      </w:tr>
    </w:tbl>
    <w:p>
      <w:pPr>
        <w:spacing w:after="400" w:before="400"/>
      </w:pPr>
      <w:r>
        <w:t xml:space="preserve"/>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FOUR</w:t>
      </w:r>
    </w:p>
    <w:p>
      <w:pPr>
        <w:pStyle w:val="Heading1"/>
        <w:pBdr>
          <w:bottom w:val="single" w:color="B8860B" w:sz="4" w:space="4"/>
        </w:pBdr>
        <w:spacing w:after="160" w:before="400"/>
      </w:pPr>
      <w:r>
        <w:rPr>
          <w:rFonts w:ascii="Arial" w:cs="Arial" w:eastAsia="Arial" w:hAnsi="Arial"/>
          <w:b/>
          <w:bCs/>
          <w:color w:val="1B2A4A"/>
          <w:sz w:val="36"/>
          <w:szCs w:val="36"/>
        </w:rPr>
        <w:t xml:space="preserve">The Organisation</w:t>
      </w:r>
    </w:p>
    <w:p>
      <w:pPr>
        <w:pStyle w:val="Heading2"/>
        <w:spacing w:after="120" w:before="300"/>
      </w:pPr>
      <w:r>
        <w:rPr>
          <w:rFonts w:ascii="Arial" w:cs="Arial" w:eastAsia="Arial" w:hAnsi="Arial"/>
          <w:b/>
          <w:bCs/>
          <w:color w:val="1B2A4A"/>
          <w:sz w:val="26"/>
          <w:szCs w:val="26"/>
        </w:rPr>
        <w:t xml:space="preserve">Ichebo Christian Services</w:t>
      </w:r>
    </w:p>
    <w:p>
      <w:pPr>
        <w:spacing w:after="160" w:before="80" w:line="276"/>
        <w:jc w:val="both"/>
      </w:pPr>
      <w:r>
        <w:rPr>
          <w:rFonts w:ascii="Georgia" w:cs="Georgia" w:eastAsia="Georgia" w:hAnsi="Georgia"/>
          <w:color w:val="2D2D2D"/>
          <w:sz w:val="22"/>
          <w:szCs w:val="22"/>
        </w:rPr>
        <w:t xml:space="preserve">Ichebo Christian Services occupies a distinctive position in the landscape of faith-based technology development. ICS is not a technology company that has identified the church as a market. It is a Kingdom governance agency that developed a comprehensive institutional framework — the KGS — and is now building the digital infrastructure required to implement that framework at scale.</w:t>
      </w:r>
    </w:p>
    <w:p>
      <w:pPr>
        <w:spacing w:after="160" w:before="80" w:line="276"/>
        <w:jc w:val="both"/>
      </w:pPr>
      <w:r>
        <w:rPr>
          <w:rFonts w:ascii="Georgia" w:cs="Georgia" w:eastAsia="Georgia" w:hAnsi="Georgia"/>
          <w:color w:val="2D2D2D"/>
          <w:sz w:val="22"/>
          <w:szCs w:val="22"/>
        </w:rPr>
        <w:t xml:space="preserve">This means that the governance expertise embedded in the ICS platform is not the result of market research or customer discovery interviews. It is the product of the organisation's own institutional experience, theological reflection, and governance development — translated into a platform by the same team that authored the framework the platform implements.</w:t>
      </w:r>
    </w:p>
    <w:p>
      <w:pPr>
        <w:spacing w:after="160" w:before="80" w:line="276"/>
        <w:jc w:val="both"/>
      </w:pPr>
      <w:r>
        <w:rPr>
          <w:rFonts w:ascii="Georgia" w:cs="Georgia" w:eastAsia="Georgia" w:hAnsi="Georgia"/>
          <w:color w:val="2D2D2D"/>
          <w:sz w:val="22"/>
          <w:szCs w:val="22"/>
        </w:rPr>
        <w:t xml:space="preserve">The result is a depth of domain alignment between the governance framework and the platform architecture that is exceptionally rare in the faith-based technology space. ICS is not approximating what Christian organisations need. It is building what it knows they need, from the inside.</w:t>
      </w:r>
    </w:p>
    <w:p>
      <w:pPr>
        <w:pStyle w:val="Heading2"/>
        <w:spacing w:after="120" w:before="300"/>
      </w:pPr>
      <w:r>
        <w:rPr>
          <w:rFonts w:ascii="Arial" w:cs="Arial" w:eastAsia="Arial" w:hAnsi="Arial"/>
          <w:b/>
          <w:bCs/>
          <w:color w:val="1B2A4A"/>
          <w:sz w:val="26"/>
          <w:szCs w:val="26"/>
        </w:rPr>
        <w:t xml:space="preserve">Paul Reuben — Founder and Principal Leader</w:t>
      </w:r>
    </w:p>
    <w:p>
      <w:pPr>
        <w:spacing w:after="160" w:before="80" w:line="276"/>
        <w:jc w:val="both"/>
      </w:pPr>
      <w:r>
        <w:rPr>
          <w:rFonts w:ascii="Georgia" w:cs="Georgia" w:eastAsia="Georgia" w:hAnsi="Georgia"/>
          <w:color w:val="2D2D2D"/>
          <w:sz w:val="22"/>
          <w:szCs w:val="22"/>
        </w:rPr>
        <w:t xml:space="preserve">Paul Reuben is the founder and principal leader of Ichebo Christian Services and the architect of the Kingdom Governance System. His work at the intersection of apostolic governance, institutional development, and Kingdom mission provides the foundational vision from which both the KGS framework and the ICS platform have emerged.</w:t>
      </w:r>
    </w:p>
    <w:p>
      <w:pPr>
        <w:spacing w:after="160" w:before="80" w:line="276"/>
        <w:jc w:val="both"/>
      </w:pPr>
      <w:r>
        <w:rPr>
          <w:rFonts w:ascii="Georgia" w:cs="Georgia" w:eastAsia="Georgia" w:hAnsi="Georgia"/>
          <w:color w:val="2D2D2D"/>
          <w:sz w:val="22"/>
          <w:szCs w:val="22"/>
        </w:rPr>
        <w:t xml:space="preserve">As both the author of the governance framework and the leader of the organisation building its digital implementation, Paul Reuben brings to this work an unusual combination of theological depth, institutional governance experience, and strategic vision for the role of technology in enabling Kingdom communities to operate with greater faithfulness and effectiveness.</w:t>
      </w:r>
    </w:p>
    <w:p>
      <w:pPr>
        <w:pStyle w:val="Heading2"/>
        <w:spacing w:after="120" w:before="300"/>
      </w:pPr>
      <w:r>
        <w:rPr>
          <w:rFonts w:ascii="Arial" w:cs="Arial" w:eastAsia="Arial" w:hAnsi="Arial"/>
          <w:b/>
          <w:bCs/>
          <w:color w:val="1B2A4A"/>
          <w:sz w:val="26"/>
          <w:szCs w:val="26"/>
        </w:rPr>
        <w:t xml:space="preserve">Organisational Position Within the KGS</w:t>
      </w:r>
    </w:p>
    <w:p>
      <w:pPr>
        <w:spacing w:after="160" w:before="80" w:line="276"/>
        <w:jc w:val="both"/>
      </w:pPr>
      <w:r>
        <w:rPr>
          <w:rFonts w:ascii="Georgia" w:cs="Georgia" w:eastAsia="Georgia" w:hAnsi="Georgia"/>
          <w:color w:val="2D2D2D"/>
          <w:sz w:val="22"/>
          <w:szCs w:val="22"/>
        </w:rPr>
        <w:t xml:space="preserve">Within the five-level structure of the Kingdom Governance System, Ichebo Christian Services occupies Level 2 — the Apostolic Governance layer, functioning as The Agency: the governing instrument responsible for stewarding the Kingdom Mandate and coordinating the mission of the movement.</w:t>
      </w:r>
    </w:p>
    <w:p>
      <w:pPr>
        <w:spacing w:after="160" w:before="80" w:line="276"/>
        <w:jc w:val="both"/>
      </w:pPr>
      <w:r>
        <w:rPr>
          <w:rFonts w:ascii="Georgia" w:cs="Georgia" w:eastAsia="Georgia" w:hAnsi="Georgia"/>
          <w:color w:val="2D2D2D"/>
          <w:sz w:val="22"/>
          <w:szCs w:val="22"/>
        </w:rPr>
        <w:t xml:space="preserve">This is not a metaphorical positioning. It means that ICS is itself structured according to the KGS framework, accountable to its governance principles, and measured against its formation and mission standards. The organisation does not describe a governance system it has not itself adopted. It operates within the system it has built.</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FIVE</w:t>
      </w:r>
    </w:p>
    <w:p>
      <w:pPr>
        <w:pStyle w:val="Heading1"/>
        <w:pBdr>
          <w:bottom w:val="single" w:color="B8860B" w:sz="4" w:space="4"/>
        </w:pBdr>
        <w:spacing w:after="160" w:before="400"/>
      </w:pPr>
      <w:r>
        <w:rPr>
          <w:rFonts w:ascii="Arial" w:cs="Arial" w:eastAsia="Arial" w:hAnsi="Arial"/>
          <w:b/>
          <w:bCs/>
          <w:color w:val="1B2A4A"/>
          <w:sz w:val="36"/>
          <w:szCs w:val="36"/>
        </w:rPr>
        <w:t xml:space="preserve">Market Fit and Deployment Reach</w:t>
      </w:r>
    </w:p>
    <w:p>
      <w:pPr>
        <w:pStyle w:val="Heading2"/>
        <w:spacing w:after="120" w:before="300"/>
      </w:pPr>
      <w:r>
        <w:rPr>
          <w:rFonts w:ascii="Arial" w:cs="Arial" w:eastAsia="Arial" w:hAnsi="Arial"/>
          <w:b/>
          <w:bCs/>
          <w:color w:val="1B2A4A"/>
          <w:sz w:val="26"/>
          <w:szCs w:val="26"/>
        </w:rPr>
        <w:t xml:space="preserve">Primary Adopter Profile</w:t>
      </w:r>
    </w:p>
    <w:p>
      <w:pPr>
        <w:spacing w:after="160" w:before="80" w:line="276"/>
        <w:jc w:val="both"/>
      </w:pPr>
      <w:r>
        <w:rPr>
          <w:rFonts w:ascii="Georgia" w:cs="Georgia" w:eastAsia="Georgia" w:hAnsi="Georgia"/>
          <w:color w:val="2D2D2D"/>
          <w:sz w:val="22"/>
          <w:szCs w:val="22"/>
        </w:rPr>
        <w:t xml:space="preserve">The ICS platform is designed to serve a wide spectrum of Christian organisational types, from small networked communities to large denominational structures. The primary adopter profile includes: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Apostolic Networks</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Multi-tiered leadership networks operating across multiple communities, regions, or nations — the KGS five-level structure maps precisely to their organisational reality</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Denominational Structures</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Established denominational bodies with hierarchical governance requirements, multiple community levels, and accountability systems that generic tools cannot support</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Church Planting Movements</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Rapidly expanding networks establishing new communities — the platform's multitenancy architecture scales with growth without requiring re-platforming</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Faith-Based NGOs &amp; Development Organisations</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Organisations requiring governance documentation, accountability structures, and community impact records for donor and government reporting</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Ministry Training Institutions</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Organisations delivering structured formation and qualification programmes — the Learn LMS application directly serves this function</w:t>
            </w:r>
          </w:p>
        </w:tc>
      </w:tr>
    </w:tbl>
    <w:p>
      <w:pPr>
        <w:spacing w:after="400" w:before="400"/>
      </w:pPr>
      <w:r>
        <w:t xml:space="preserve"/>
      </w:r>
    </w:p>
    <w:p>
      <w:pPr>
        <w:pStyle w:val="Heading2"/>
        <w:spacing w:after="120" w:before="300"/>
      </w:pPr>
      <w:r>
        <w:rPr>
          <w:rFonts w:ascii="Arial" w:cs="Arial" w:eastAsia="Arial" w:hAnsi="Arial"/>
          <w:b/>
          <w:bCs/>
          <w:color w:val="1B2A4A"/>
          <w:sz w:val="26"/>
          <w:szCs w:val="26"/>
        </w:rPr>
        <w:t xml:space="preserve">The Network Multiplier Effect</w:t>
      </w:r>
    </w:p>
    <w:p>
      <w:pPr>
        <w:spacing w:after="160" w:before="80" w:line="276"/>
        <w:jc w:val="both"/>
      </w:pPr>
      <w:r>
        <w:rPr>
          <w:rFonts w:ascii="Georgia" w:cs="Georgia" w:eastAsia="Georgia" w:hAnsi="Georgia"/>
          <w:color w:val="2D2D2D"/>
          <w:sz w:val="22"/>
          <w:szCs w:val="22"/>
        </w:rPr>
        <w:t xml:space="preserve">The ICS platform is structurally designed to grow through network multiplication rather than individual adoption. When a network-level organisation adopts the platform, every Sceptre Community and Church Collective within its governance structure becomes a potential active tenant. A single apostolic network with fifty communities is not one customer — it is fifty operational units within a shared governance environment.</w:t>
      </w:r>
    </w:p>
    <w:p>
      <w:pPr>
        <w:spacing w:after="160" w:before="80" w:line="276"/>
        <w:jc w:val="both"/>
      </w:pPr>
      <w:r>
        <w:rPr>
          <w:rFonts w:ascii="Georgia" w:cs="Georgia" w:eastAsia="Georgia" w:hAnsi="Georgia"/>
          <w:color w:val="2D2D2D"/>
          <w:sz w:val="22"/>
          <w:szCs w:val="22"/>
        </w:rPr>
        <w:t xml:space="preserve">This network multiplier effect is built into the platform's architecture. The hierarchical tenant structure means that adoption at a higher governance level naturally extends the platform's reach downward through the network, without requiring each community to independently discover and evaluate the platform.</w:t>
      </w:r>
    </w:p>
    <w:p>
      <w:pPr>
        <w:pStyle w:val="Heading2"/>
        <w:spacing w:after="120" w:before="300"/>
      </w:pPr>
      <w:r>
        <w:rPr>
          <w:rFonts w:ascii="Arial" w:cs="Arial" w:eastAsia="Arial" w:hAnsi="Arial"/>
          <w:b/>
          <w:bCs/>
          <w:color w:val="1B2A4A"/>
          <w:sz w:val="26"/>
          <w:szCs w:val="26"/>
        </w:rPr>
        <w:t xml:space="preserve">Geographic Deployment Strategy</w:t>
      </w:r>
    </w:p>
    <w:p>
      <w:pPr>
        <w:spacing w:after="160" w:before="80" w:line="276"/>
        <w:jc w:val="both"/>
      </w:pPr>
      <w:r>
        <w:rPr>
          <w:rFonts w:ascii="Georgia" w:cs="Georgia" w:eastAsia="Georgia" w:hAnsi="Georgia"/>
          <w:color w:val="2D2D2D"/>
          <w:sz w:val="22"/>
          <w:szCs w:val="22"/>
        </w:rPr>
        <w:t xml:space="preserve">The ICS platform is being built for global English-speaking markets, with a design architecture that anticipates multilingual expansion. The initial deployment focus spans three primary regions:</w:t>
      </w:r>
    </w:p>
    <w:p>
      <w:pPr>
        <w:pStyle w:val="ListParagraph"/>
        <w:numPr>
          <w:ilvl w:val="0"/>
          <w:numId w:val="2"/>
        </w:numPr>
        <w:spacing w:after="60" w:before="60"/>
      </w:pPr>
      <w:r>
        <w:rPr>
          <w:rFonts w:ascii="Georgia" w:cs="Georgia" w:eastAsia="Georgia" w:hAnsi="Georgia"/>
          <w:b/>
          <w:bCs/>
          <w:color w:val="1B2A4A"/>
          <w:sz w:val="22"/>
          <w:szCs w:val="22"/>
        </w:rPr>
        <w:t xml:space="preserve">Sub-Saharan Africa — </w:t>
      </w:r>
      <w:r>
        <w:rPr>
          <w:rFonts w:ascii="Georgia" w:cs="Georgia" w:eastAsia="Georgia" w:hAnsi="Georgia"/>
          <w:color w:val="2D2D2D"/>
          <w:sz w:val="22"/>
          <w:szCs w:val="22"/>
        </w:rPr>
        <w:t xml:space="preserve">The fastest-growing Christian population in the world, with the highest concentration of apostolic and networked church structures, and the most acute digital infrastructure gap. This is the platform's primary launch market.</w:t>
      </w:r>
    </w:p>
    <w:p>
      <w:pPr>
        <w:pStyle w:val="ListParagraph"/>
        <w:numPr>
          <w:ilvl w:val="0"/>
          <w:numId w:val="2"/>
        </w:numPr>
        <w:spacing w:after="60" w:before="60"/>
      </w:pPr>
      <w:r>
        <w:rPr>
          <w:rFonts w:ascii="Georgia" w:cs="Georgia" w:eastAsia="Georgia" w:hAnsi="Georgia"/>
          <w:b/>
          <w:bCs/>
          <w:color w:val="1B2A4A"/>
          <w:sz w:val="22"/>
          <w:szCs w:val="22"/>
        </w:rPr>
        <w:t xml:space="preserve">United Kingdom and Commonwealth — </w:t>
      </w:r>
      <w:r>
        <w:rPr>
          <w:rFonts w:ascii="Georgia" w:cs="Georgia" w:eastAsia="Georgia" w:hAnsi="Georgia"/>
          <w:color w:val="2D2D2D"/>
          <w:sz w:val="22"/>
          <w:szCs w:val="22"/>
        </w:rPr>
        <w:t xml:space="preserve">A mature market for faith-based governance tools with strong denominational structures, existing digital adoption, and an established diaspora connection to African church networks.</w:t>
      </w:r>
    </w:p>
    <w:p>
      <w:pPr>
        <w:pStyle w:val="ListParagraph"/>
        <w:numPr>
          <w:ilvl w:val="0"/>
          <w:numId w:val="2"/>
        </w:numPr>
        <w:spacing w:after="60" w:before="60"/>
      </w:pPr>
      <w:r>
        <w:rPr>
          <w:rFonts w:ascii="Georgia" w:cs="Georgia" w:eastAsia="Georgia" w:hAnsi="Georgia"/>
          <w:b/>
          <w:bCs/>
          <w:color w:val="1B2A4A"/>
          <w:sz w:val="22"/>
          <w:szCs w:val="22"/>
        </w:rPr>
        <w:t xml:space="preserve">North America — </w:t>
      </w:r>
      <w:r>
        <w:rPr>
          <w:rFonts w:ascii="Georgia" w:cs="Georgia" w:eastAsia="Georgia" w:hAnsi="Georgia"/>
          <w:color w:val="2D2D2D"/>
          <w:sz w:val="22"/>
          <w:szCs w:val="22"/>
        </w:rPr>
        <w:t xml:space="preserve">The largest existing church management software market globally, with a significant and underserved apostolic and networked church segment that current market offerings do not adequately serve.</w:t>
      </w:r>
    </w:p>
    <w:p>
      <w:pPr>
        <w:pStyle w:val="Heading2"/>
        <w:spacing w:after="120" w:before="300"/>
      </w:pPr>
      <w:r>
        <w:rPr>
          <w:rFonts w:ascii="Arial" w:cs="Arial" w:eastAsia="Arial" w:hAnsi="Arial"/>
          <w:b/>
          <w:bCs/>
          <w:color w:val="1B2A4A"/>
          <w:sz w:val="26"/>
          <w:szCs w:val="26"/>
        </w:rPr>
        <w:t xml:space="preserve">Competitive Landscape</w:t>
      </w:r>
    </w:p>
    <w:p>
      <w:pPr>
        <w:spacing w:after="160" w:before="80" w:line="276"/>
        <w:jc w:val="both"/>
      </w:pPr>
      <w:r>
        <w:rPr>
          <w:rFonts w:ascii="Georgia" w:cs="Georgia" w:eastAsia="Georgia" w:hAnsi="Georgia"/>
          <w:color w:val="2D2D2D"/>
          <w:sz w:val="22"/>
          <w:szCs w:val="22"/>
        </w:rPr>
        <w:t xml:space="preserve">The faith-based technology market includes a number of established players — including Planning Center, ChurchSuite, Elvanto, and Breeze — each offering varying levels of church administration capability. However, without exception, these platforms are designed for the congregational model: a single location, a single pastor, a weekly gathering, and a membership list.</w:t>
      </w:r>
    </w:p>
    <w:p>
      <w:pPr>
        <w:spacing w:after="160" w:before="80" w:line="276"/>
        <w:jc w:val="both"/>
      </w:pPr>
      <w:r>
        <w:rPr>
          <w:rFonts w:ascii="Georgia" w:cs="Georgia" w:eastAsia="Georgia" w:hAnsi="Georgia"/>
          <w:color w:val="2D2D2D"/>
          <w:sz w:val="22"/>
          <w:szCs w:val="22"/>
        </w:rPr>
        <w:t xml:space="preserve">None of the existing market players offer a governance-native platform built for multi-tiered apostolic networks, with integrated discipleship formation pathways, role-based competence tracking, and a hierarchical tenant architecture that mirrors the actual organisational structure of networked church movements. This is the white space the ICS platform is purpose-built to occupy.</w:t>
      </w:r>
    </w:p>
    <w:p>
      <w:pPr>
        <w:pBdr>
          <w:left w:val="thick" w:color="B8860B" w:sz="12" w:space="10"/>
        </w:pBdr>
        <w:spacing w:after="280" w:before="280"/>
        <w:ind w:left="720" w:right="720"/>
        <w:jc w:val="center"/>
      </w:pPr>
      <w:r>
        <w:rPr>
          <w:rFonts w:ascii="Georgia" w:cs="Georgia" w:eastAsia="Georgia" w:hAnsi="Georgia"/>
          <w:b/>
          <w:bCs/>
          <w:i/>
          <w:iCs/>
          <w:color w:val="1B2A4A"/>
          <w:sz w:val="26"/>
          <w:szCs w:val="26"/>
        </w:rPr>
        <w:t xml:space="preserve">ICS does not compete with existing church management software. It serves the organisational reality that existing software was never designed to address.</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SECTION SIX</w:t>
      </w:r>
    </w:p>
    <w:p>
      <w:pPr>
        <w:pStyle w:val="Heading1"/>
        <w:pBdr>
          <w:bottom w:val="single" w:color="B8860B" w:sz="4" w:space="4"/>
        </w:pBdr>
        <w:spacing w:after="160" w:before="400"/>
      </w:pPr>
      <w:r>
        <w:rPr>
          <w:rFonts w:ascii="Arial" w:cs="Arial" w:eastAsia="Arial" w:hAnsi="Arial"/>
          <w:b/>
          <w:bCs/>
          <w:color w:val="1B2A4A"/>
          <w:sz w:val="36"/>
          <w:szCs w:val="36"/>
        </w:rPr>
        <w:t xml:space="preserve">The Opportunity</w:t>
      </w:r>
    </w:p>
    <w:p>
      <w:pPr>
        <w:pStyle w:val="Heading2"/>
        <w:spacing w:after="120" w:before="300"/>
      </w:pPr>
      <w:r>
        <w:rPr>
          <w:rFonts w:ascii="Arial" w:cs="Arial" w:eastAsia="Arial" w:hAnsi="Arial"/>
          <w:b/>
          <w:bCs/>
          <w:color w:val="1B2A4A"/>
          <w:sz w:val="26"/>
          <w:szCs w:val="26"/>
        </w:rPr>
        <w:t xml:space="preserve">Where the Platform Stands</w:t>
      </w:r>
    </w:p>
    <w:p>
      <w:pPr>
        <w:spacing w:after="160" w:before="80" w:line="276"/>
        <w:jc w:val="both"/>
      </w:pPr>
      <w:r>
        <w:rPr>
          <w:rFonts w:ascii="Georgia" w:cs="Georgia" w:eastAsia="Georgia" w:hAnsi="Georgia"/>
          <w:color w:val="2D2D2D"/>
          <w:sz w:val="22"/>
          <w:szCs w:val="22"/>
        </w:rPr>
        <w:t xml:space="preserve">The ICS platform has completed its most structurally demanding development phases. The data architecture is designed, the permission engine is built, the core records application is functional, and the navigation and authentication systems are in place. The foundation upon which the remaining applications will be built is stable, tested, and production-ready in its architecture.</w:t>
      </w:r>
    </w:p>
    <w:p>
      <w:pPr>
        <w:spacing w:after="160" w:before="80" w:line="276"/>
        <w:jc w:val="both"/>
      </w:pPr>
      <w:r>
        <w:rPr>
          <w:rFonts w:ascii="Georgia" w:cs="Georgia" w:eastAsia="Georgia" w:hAnsi="Georgia"/>
          <w:color w:val="2D2D2D"/>
          <w:sz w:val="22"/>
          <w:szCs w:val="22"/>
        </w:rPr>
        <w:t xml:space="preserve">What lies ahead is the completion of the frontend application suite, the development of companion mobile applications, and the migration of the full system onto a production Django deployment. These are significant development milestones, but they are being built on a foundation that has already resolved the hardest architectural problems.</w:t>
      </w:r>
    </w:p>
    <w:p>
      <w:pPr>
        <w:pStyle w:val="Heading2"/>
        <w:spacing w:after="120" w:before="300"/>
      </w:pPr>
      <w:r>
        <w:rPr>
          <w:rFonts w:ascii="Arial" w:cs="Arial" w:eastAsia="Arial" w:hAnsi="Arial"/>
          <w:b/>
          <w:bCs/>
          <w:color w:val="1B2A4A"/>
          <w:sz w:val="26"/>
          <w:szCs w:val="26"/>
        </w:rPr>
        <w:t xml:space="preserve">What Funding Will Accelerate</w:t>
      </w:r>
    </w:p>
    <w:p>
      <w:pPr>
        <w:spacing w:after="160" w:before="80" w:line="276"/>
        <w:jc w:val="both"/>
      </w:pPr>
      <w:r>
        <w:rPr>
          <w:rFonts w:ascii="Georgia" w:cs="Georgia" w:eastAsia="Georgia" w:hAnsi="Georgia"/>
          <w:color w:val="2D2D2D"/>
          <w:sz w:val="22"/>
          <w:szCs w:val="22"/>
        </w:rPr>
        <w:t xml:space="preserve">Investment in the ICS platform at this stage of development will directly accelerate the following:</w:t>
      </w:r>
    </w:p>
    <w:p>
      <w:pPr>
        <w:pStyle w:val="ListParagraph"/>
        <w:numPr>
          <w:ilvl w:val="0"/>
          <w:numId w:val="2"/>
        </w:numPr>
        <w:spacing w:after="60" w:before="60"/>
      </w:pPr>
      <w:r>
        <w:rPr>
          <w:rFonts w:ascii="Georgia" w:cs="Georgia" w:eastAsia="Georgia" w:hAnsi="Georgia"/>
          <w:color w:val="2D2D2D"/>
          <w:sz w:val="22"/>
          <w:szCs w:val="22"/>
        </w:rPr>
        <w:t xml:space="preserve">Completion of the Activity, Community, Learn, Bible, and Video/Live frontend applications</w:t>
      </w:r>
    </w:p>
    <w:p>
      <w:pPr>
        <w:pStyle w:val="ListParagraph"/>
        <w:numPr>
          <w:ilvl w:val="0"/>
          <w:numId w:val="2"/>
        </w:numPr>
        <w:spacing w:after="60" w:before="60"/>
      </w:pPr>
      <w:r>
        <w:rPr>
          <w:rFonts w:ascii="Georgia" w:cs="Georgia" w:eastAsia="Georgia" w:hAnsi="Georgia"/>
          <w:color w:val="2D2D2D"/>
          <w:sz w:val="22"/>
          <w:szCs w:val="22"/>
        </w:rPr>
        <w:t xml:space="preserve">Development of iOS and Android companion applications for mobile-first markets</w:t>
      </w:r>
    </w:p>
    <w:p>
      <w:pPr>
        <w:pStyle w:val="ListParagraph"/>
        <w:numPr>
          <w:ilvl w:val="0"/>
          <w:numId w:val="2"/>
        </w:numPr>
        <w:spacing w:after="60" w:before="60"/>
      </w:pPr>
      <w:r>
        <w:rPr>
          <w:rFonts w:ascii="Georgia" w:cs="Georgia" w:eastAsia="Georgia" w:hAnsi="Georgia"/>
          <w:color w:val="2D2D2D"/>
          <w:sz w:val="22"/>
          <w:szCs w:val="22"/>
        </w:rPr>
        <w:t xml:space="preserve">Full Django backend migration and production deployment infrastructure</w:t>
      </w:r>
    </w:p>
    <w:p>
      <w:pPr>
        <w:pStyle w:val="ListParagraph"/>
        <w:numPr>
          <w:ilvl w:val="0"/>
          <w:numId w:val="2"/>
        </w:numPr>
        <w:spacing w:after="60" w:before="60"/>
      </w:pPr>
      <w:r>
        <w:rPr>
          <w:rFonts w:ascii="Georgia" w:cs="Georgia" w:eastAsia="Georgia" w:hAnsi="Georgia"/>
          <w:color w:val="2D2D2D"/>
          <w:sz w:val="22"/>
          <w:szCs w:val="22"/>
        </w:rPr>
        <w:t xml:space="preserve">Pilot deployment with initial adopter communities and governance networks</w:t>
      </w:r>
    </w:p>
    <w:p>
      <w:pPr>
        <w:pStyle w:val="ListParagraph"/>
        <w:numPr>
          <w:ilvl w:val="0"/>
          <w:numId w:val="2"/>
        </w:numPr>
        <w:spacing w:after="60" w:before="60"/>
      </w:pPr>
      <w:r>
        <w:rPr>
          <w:rFonts w:ascii="Georgia" w:cs="Georgia" w:eastAsia="Georgia" w:hAnsi="Georgia"/>
          <w:color w:val="2D2D2D"/>
          <w:sz w:val="22"/>
          <w:szCs w:val="22"/>
        </w:rPr>
        <w:t xml:space="preserve">Content development for the Learn LMS — discipleship pathways, qualification programmes, and formation curricula</w:t>
      </w:r>
    </w:p>
    <w:p>
      <w:pPr>
        <w:pStyle w:val="ListParagraph"/>
        <w:numPr>
          <w:ilvl w:val="0"/>
          <w:numId w:val="2"/>
        </w:numPr>
        <w:spacing w:after="60" w:before="60"/>
      </w:pPr>
      <w:r>
        <w:rPr>
          <w:rFonts w:ascii="Georgia" w:cs="Georgia" w:eastAsia="Georgia" w:hAnsi="Georgia"/>
          <w:color w:val="2D2D2D"/>
          <w:sz w:val="22"/>
          <w:szCs w:val="22"/>
        </w:rPr>
        <w:t xml:space="preserve">Localisation and multilingual framework development for non-English-speaking market expansion</w:t>
      </w:r>
    </w:p>
    <w:p>
      <w:pPr>
        <w:spacing w:after="200" w:before="200"/>
      </w:pPr>
      <w:r>
        <w:t xml:space="preserve"/>
      </w:r>
    </w:p>
    <w:p>
      <w:pPr>
        <w:spacing w:after="160" w:before="80" w:line="276"/>
        <w:jc w:val="both"/>
      </w:pPr>
      <w:r>
        <w:rPr>
          <w:rFonts w:ascii="Georgia" w:cs="Georgia" w:eastAsia="Georgia" w:hAnsi="Georgia"/>
          <w:color w:val="2D2D2D"/>
          <w:sz w:val="22"/>
          <w:szCs w:val="22"/>
        </w:rPr>
        <w:t xml:space="preserve">A detailed development budget and funding requirement is available upon request. Indicative figures will be provided in direct engagement with prospective funding partners. [NOTE TO AUTHOR: Insert funding figure or range here before final distribution.]</w:t>
      </w:r>
    </w:p>
    <w:p>
      <w:pPr>
        <w:pStyle w:val="Heading2"/>
        <w:spacing w:after="120" w:before="300"/>
      </w:pPr>
      <w:r>
        <w:rPr>
          <w:rFonts w:ascii="Arial" w:cs="Arial" w:eastAsia="Arial" w:hAnsi="Arial"/>
          <w:b/>
          <w:bCs/>
          <w:color w:val="1B2A4A"/>
          <w:sz w:val="26"/>
          <w:szCs w:val="26"/>
        </w:rPr>
        <w:t xml:space="preserve">What Technology Partners Will Contribute</w:t>
      </w:r>
    </w:p>
    <w:p>
      <w:pPr>
        <w:spacing w:after="160" w:before="80" w:line="276"/>
        <w:jc w:val="both"/>
      </w:pPr>
      <w:r>
        <w:rPr>
          <w:rFonts w:ascii="Georgia" w:cs="Georgia" w:eastAsia="Georgia" w:hAnsi="Georgia"/>
          <w:color w:val="2D2D2D"/>
          <w:sz w:val="22"/>
          <w:szCs w:val="22"/>
        </w:rPr>
        <w:t xml:space="preserve">Ichebo Christian Services is actively seeking strategic technology partners who can contribute to the platform's development and deployment in one or more of the following areas:</w:t>
      </w:r>
    </w:p>
    <w:p>
      <w:pPr>
        <w:pStyle w:val="ListParagraph"/>
        <w:numPr>
          <w:ilvl w:val="0"/>
          <w:numId w:val="2"/>
        </w:numPr>
        <w:spacing w:after="60" w:before="60"/>
      </w:pPr>
      <w:r>
        <w:rPr>
          <w:rFonts w:ascii="Georgia" w:cs="Georgia" w:eastAsia="Georgia" w:hAnsi="Georgia"/>
          <w:b/>
          <w:bCs/>
          <w:color w:val="1B2A4A"/>
          <w:sz w:val="22"/>
          <w:szCs w:val="22"/>
        </w:rPr>
        <w:t xml:space="preserve">Cloud Infrastructure Partners — </w:t>
      </w:r>
      <w:r>
        <w:rPr>
          <w:rFonts w:ascii="Georgia" w:cs="Georgia" w:eastAsia="Georgia" w:hAnsi="Georgia"/>
          <w:color w:val="2D2D2D"/>
          <w:sz w:val="22"/>
          <w:szCs w:val="22"/>
        </w:rPr>
        <w:t xml:space="preserve">Preferential infrastructure agreements, startup or social impact programmes, or co-deployment arrangements with AWS, GCP, or Azure that reduce platform operating costs and accelerate global deployment capacity.</w:t>
      </w:r>
    </w:p>
    <w:p>
      <w:pPr>
        <w:pStyle w:val="ListParagraph"/>
        <w:numPr>
          <w:ilvl w:val="0"/>
          <w:numId w:val="2"/>
        </w:numPr>
        <w:spacing w:after="60" w:before="60"/>
      </w:pPr>
      <w:r>
        <w:rPr>
          <w:rFonts w:ascii="Georgia" w:cs="Georgia" w:eastAsia="Georgia" w:hAnsi="Georgia"/>
          <w:b/>
          <w:bCs/>
          <w:color w:val="1B2A4A"/>
          <w:sz w:val="22"/>
          <w:szCs w:val="22"/>
        </w:rPr>
        <w:t xml:space="preserve">Frontend Development Partners — </w:t>
      </w:r>
      <w:r>
        <w:rPr>
          <w:rFonts w:ascii="Georgia" w:cs="Georgia" w:eastAsia="Georgia" w:hAnsi="Georgia"/>
          <w:color w:val="2D2D2D"/>
          <w:sz w:val="22"/>
          <w:szCs w:val="22"/>
        </w:rPr>
        <w:t xml:space="preserve">React-ecosystem development partners with capacity to accelerate the frontend application build and mobile application development, particularly for the Learn LMS and Community applications.</w:t>
      </w:r>
    </w:p>
    <w:p>
      <w:pPr>
        <w:pStyle w:val="ListParagraph"/>
        <w:numPr>
          <w:ilvl w:val="0"/>
          <w:numId w:val="2"/>
        </w:numPr>
        <w:spacing w:after="60" w:before="60"/>
      </w:pPr>
      <w:r>
        <w:rPr>
          <w:rFonts w:ascii="Georgia" w:cs="Georgia" w:eastAsia="Georgia" w:hAnsi="Georgia"/>
          <w:b/>
          <w:bCs/>
          <w:color w:val="1B2A4A"/>
          <w:sz w:val="22"/>
          <w:szCs w:val="22"/>
        </w:rPr>
        <w:t xml:space="preserve">LMS and Content Delivery Partners — </w:t>
      </w:r>
      <w:r>
        <w:rPr>
          <w:rFonts w:ascii="Georgia" w:cs="Georgia" w:eastAsia="Georgia" w:hAnsi="Georgia"/>
          <w:color w:val="2D2D2D"/>
          <w:sz w:val="22"/>
          <w:szCs w:val="22"/>
        </w:rPr>
        <w:t xml:space="preserve">Technology partners with expertise in learning management system architecture, content delivery networks, and educational technology who can strengthen the platform's formation and qualification capabilities.</w:t>
      </w:r>
    </w:p>
    <w:p>
      <w:pPr>
        <w:pStyle w:val="ListParagraph"/>
        <w:numPr>
          <w:ilvl w:val="0"/>
          <w:numId w:val="2"/>
        </w:numPr>
        <w:spacing w:after="60" w:before="60"/>
      </w:pPr>
      <w:r>
        <w:rPr>
          <w:rFonts w:ascii="Georgia" w:cs="Georgia" w:eastAsia="Georgia" w:hAnsi="Georgia"/>
          <w:b/>
          <w:bCs/>
          <w:color w:val="1B2A4A"/>
          <w:sz w:val="22"/>
          <w:szCs w:val="22"/>
        </w:rPr>
        <w:t xml:space="preserve">Payment and Financial Infrastructure Partners — </w:t>
      </w:r>
      <w:r>
        <w:rPr>
          <w:rFonts w:ascii="Georgia" w:cs="Georgia" w:eastAsia="Georgia" w:hAnsi="Georgia"/>
          <w:color w:val="2D2D2D"/>
          <w:sz w:val="22"/>
          <w:szCs w:val="22"/>
        </w:rPr>
        <w:t xml:space="preserve">Integration partners supporting multi-currency stewardship and giving functionality, particularly for African and emerging market payment systems.</w:t>
      </w:r>
    </w:p>
    <w:p>
      <w:pPr>
        <w:pStyle w:val="ListParagraph"/>
        <w:numPr>
          <w:ilvl w:val="0"/>
          <w:numId w:val="2"/>
        </w:numPr>
        <w:spacing w:after="60" w:before="60"/>
      </w:pPr>
      <w:r>
        <w:rPr>
          <w:rFonts w:ascii="Georgia" w:cs="Georgia" w:eastAsia="Georgia" w:hAnsi="Georgia"/>
          <w:b/>
          <w:bCs/>
          <w:color w:val="1B2A4A"/>
          <w:sz w:val="22"/>
          <w:szCs w:val="22"/>
        </w:rPr>
        <w:t xml:space="preserve">Data and Analytics Partners — </w:t>
      </w:r>
      <w:r>
        <w:rPr>
          <w:rFonts w:ascii="Georgia" w:cs="Georgia" w:eastAsia="Georgia" w:hAnsi="Georgia"/>
          <w:color w:val="2D2D2D"/>
          <w:sz w:val="22"/>
          <w:szCs w:val="22"/>
        </w:rPr>
        <w:t xml:space="preserve">Partners who can support the platform's community impact measurement capabilities, enabling faith-based organisations to generate credible social impact data for engagement with institutional funders and government bodies.</w:t>
      </w:r>
    </w:p>
    <w:p>
      <w:pPr>
        <w:pStyle w:val="Heading2"/>
        <w:spacing w:after="120" w:before="300"/>
      </w:pPr>
      <w:r>
        <w:rPr>
          <w:rFonts w:ascii="Arial" w:cs="Arial" w:eastAsia="Arial" w:hAnsi="Arial"/>
          <w:b/>
          <w:bCs/>
          <w:color w:val="1B2A4A"/>
          <w:sz w:val="26"/>
          <w:szCs w:val="26"/>
        </w:rPr>
        <w:t xml:space="preserve">What Engagement Looks Like</w:t>
      </w:r>
    </w:p>
    <w:p>
      <w:pPr>
        <w:spacing w:after="160" w:before="80" w:line="276"/>
        <w:jc w:val="both"/>
      </w:pPr>
      <w:r>
        <w:rPr>
          <w:rFonts w:ascii="Georgia" w:cs="Georgia" w:eastAsia="Georgia" w:hAnsi="Georgia"/>
          <w:color w:val="2D2D2D"/>
          <w:sz w:val="22"/>
          <w:szCs w:val="22"/>
        </w:rPr>
        <w:t xml:space="preserve">Ichebo Christian Services is at an early but structurally sound stage of development. This is a moment of significant leverage — where the architecture is proven and the application build is underway, but where the right funding and partnership relationships will materially determine the speed and quality of deployment.</w:t>
      </w:r>
    </w:p>
    <w:p>
      <w:pPr>
        <w:spacing w:after="160" w:before="80" w:line="276"/>
        <w:jc w:val="both"/>
      </w:pPr>
      <w:r>
        <w:rPr>
          <w:rFonts w:ascii="Georgia" w:cs="Georgia" w:eastAsia="Georgia" w:hAnsi="Georgia"/>
          <w:color w:val="2D2D2D"/>
          <w:sz w:val="22"/>
          <w:szCs w:val="22"/>
        </w:rPr>
        <w:t xml:space="preserve">ICS is not seeking passive investors or generic technology vendors. It is seeking partners who understand the scale of the opportunity, share a conviction about the role of well-governed faith communities in society, and want to participate in building infrastructure that will serve millions of people across multiple continents.</w:t>
      </w:r>
    </w:p>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thick" w:color="B8860B" w:sz="12"/>
              <w:bottom w:val="single" w:color="B8860B" w:sz="1"/>
              <w:right w:val="single" w:color="B8860B" w:sz="1"/>
            </w:tcBorders>
            <w:shd w:fill="EEF2F7" w:val="clear"/>
            <w:tcMar>
              <w:top w:type="dxa" w:w="200"/>
              <w:left w:type="dxa" w:w="280"/>
              <w:bottom w:type="dxa" w:w="200"/>
              <w:right w:type="dxa" w:w="280"/>
            </w:tcMar>
          </w:tcPr>
          <w:p>
            <w:pPr>
              <w:spacing w:after="100" w:before="0"/>
            </w:pPr>
            <w:r>
              <w:rPr>
                <w:rFonts w:ascii="Arial" w:cs="Arial" w:eastAsia="Arial" w:hAnsi="Arial"/>
                <w:b/>
                <w:bCs/>
                <w:color w:val="1B2A4A"/>
                <w:sz w:val="22"/>
                <w:szCs w:val="22"/>
              </w:rPr>
              <w:t xml:space="preserve">For Funding Partners</w:t>
            </w:r>
          </w:p>
          <w:p>
            <w:pPr>
              <w:spacing w:after="80" w:before="0"/>
              <w:jc w:val="both"/>
            </w:pPr>
            <w:r>
              <w:rPr>
                <w:rFonts w:ascii="Georgia" w:cs="Georgia" w:eastAsia="Georgia" w:hAnsi="Georgia"/>
                <w:color w:val="2D2D2D"/>
                <w:sz w:val="20"/>
                <w:szCs w:val="20"/>
              </w:rPr>
              <w:t xml:space="preserve">If you represent a faith-based impact fund, philanthropic organisation, venture fund, or institutional grant body and are interested in understanding the ICS funding opportunity in greater detail, Ichebo Christian Services welcomes a direct conversation.</w:t>
            </w:r>
          </w:p>
          <w:p>
            <w:pPr>
              <w:spacing w:after="0" w:before="0"/>
              <w:jc w:val="both"/>
            </w:pPr>
            <w:r>
              <w:rPr>
                <w:rFonts w:ascii="Georgia" w:cs="Georgia" w:eastAsia="Georgia" w:hAnsi="Georgia"/>
                <w:color w:val="2D2D2D"/>
                <w:sz w:val="20"/>
                <w:szCs w:val="20"/>
              </w:rPr>
              <w:t xml:space="preserve">We are prepared to provide a full development budget, deployment timeline, and impact metrics framework to qualified funding partners upon engagement. Please reach out to initiate a confidential discussion.</w:t>
            </w:r>
          </w:p>
        </w:tc>
      </w:tr>
    </w:tbl>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thick" w:color="B8860B" w:sz="12"/>
              <w:bottom w:val="single" w:color="B8860B" w:sz="1"/>
              <w:right w:val="single" w:color="B8860B" w:sz="1"/>
            </w:tcBorders>
            <w:shd w:fill="F0F4F0" w:val="clear"/>
            <w:tcMar>
              <w:top w:type="dxa" w:w="200"/>
              <w:left w:type="dxa" w:w="280"/>
              <w:bottom w:type="dxa" w:w="200"/>
              <w:right w:type="dxa" w:w="280"/>
            </w:tcMar>
          </w:tcPr>
          <w:p>
            <w:pPr>
              <w:spacing w:after="100" w:before="0"/>
            </w:pPr>
            <w:r>
              <w:rPr>
                <w:rFonts w:ascii="Arial" w:cs="Arial" w:eastAsia="Arial" w:hAnsi="Arial"/>
                <w:b/>
                <w:bCs/>
                <w:color w:val="1B2A4A"/>
                <w:sz w:val="22"/>
                <w:szCs w:val="22"/>
              </w:rPr>
              <w:t xml:space="preserve">For Technology Partners</w:t>
            </w:r>
          </w:p>
          <w:p>
            <w:pPr>
              <w:spacing w:after="80" w:before="0"/>
              <w:jc w:val="both"/>
            </w:pPr>
            <w:r>
              <w:rPr>
                <w:rFonts w:ascii="Georgia" w:cs="Georgia" w:eastAsia="Georgia" w:hAnsi="Georgia"/>
                <w:color w:val="2D2D2D"/>
                <w:sz w:val="20"/>
                <w:szCs w:val="20"/>
              </w:rPr>
              <w:t xml:space="preserve">If you represent a technology organisation with capabilities in cloud infrastructure, frontend development, learning management systems, payment integration, or data and analytics, and you are interested in exploring a strategic partnership with ICS, we welcome your approach.</w:t>
            </w:r>
          </w:p>
          <w:p>
            <w:pPr>
              <w:spacing w:after="0" w:before="0"/>
              <w:jc w:val="both"/>
            </w:pPr>
            <w:r>
              <w:rPr>
                <w:rFonts w:ascii="Georgia" w:cs="Georgia" w:eastAsia="Georgia" w:hAnsi="Georgia"/>
                <w:color w:val="2D2D2D"/>
                <w:sz w:val="20"/>
                <w:szCs w:val="20"/>
              </w:rPr>
              <w:t xml:space="preserve">We are open to co-development arrangements, preferential commercial agreements, social impact programme participation, and joint go-to-market structures appropriate to the nature of the partnership. Please reach out to begin the conversation.</w:t>
            </w:r>
          </w:p>
        </w:tc>
      </w:tr>
    </w:tbl>
    <w:p>
      <w:pPr>
        <w:spacing w:after="400" w:before="400"/>
      </w:pPr>
      <w:r>
        <w:t xml:space="preserve"/>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CLOSING</w:t>
      </w:r>
    </w:p>
    <w:p>
      <w:pPr>
        <w:pStyle w:val="Heading1"/>
        <w:pBdr>
          <w:bottom w:val="single" w:color="B8860B" w:sz="4" w:space="4"/>
        </w:pBdr>
        <w:spacing w:after="160" w:before="400"/>
      </w:pPr>
      <w:r>
        <w:rPr>
          <w:rFonts w:ascii="Arial" w:cs="Arial" w:eastAsia="Arial" w:hAnsi="Arial"/>
          <w:b/>
          <w:bCs/>
          <w:color w:val="1B2A4A"/>
          <w:sz w:val="36"/>
          <w:szCs w:val="36"/>
        </w:rPr>
        <w:t xml:space="preserve">A Final Word</w:t>
      </w:r>
    </w:p>
    <w:p>
      <w:pPr>
        <w:spacing w:after="160" w:before="80" w:line="276"/>
        <w:jc w:val="both"/>
      </w:pPr>
      <w:r>
        <w:rPr>
          <w:rFonts w:ascii="Georgia" w:cs="Georgia" w:eastAsia="Georgia" w:hAnsi="Georgia"/>
          <w:color w:val="2D2D2D"/>
          <w:sz w:val="22"/>
          <w:szCs w:val="22"/>
        </w:rPr>
        <w:t xml:space="preserve">The faith-based sector is not a niche market. It is one of the largest networks of human community, institutional activity, and social capital in the world. It has been systematically underserved by the technology and governance infrastructure available to it — not because of a lack of need, but because the organisations that serve it have not yet built tools that genuinely fit its structure.</w:t>
      </w:r>
    </w:p>
    <w:p>
      <w:pPr>
        <w:spacing w:after="160" w:before="80" w:line="276"/>
        <w:jc w:val="both"/>
      </w:pPr>
      <w:r>
        <w:rPr>
          <w:rFonts w:ascii="Georgia" w:cs="Georgia" w:eastAsia="Georgia" w:hAnsi="Georgia"/>
          <w:color w:val="2D2D2D"/>
          <w:sz w:val="22"/>
          <w:szCs w:val="22"/>
        </w:rPr>
        <w:t xml:space="preserve">Ichebo Christian Services is building that infrastructure. Not as an outside observer who has identified a market, but as an organisation constituted within the governance framework it has developed, accountable to its principles, and driven by a conviction that well-governed faith communities are among the most powerful instruments of human flourishing available in the present age.</w:t>
      </w:r>
    </w:p>
    <w:p>
      <w:pPr>
        <w:spacing w:after="160" w:before="80" w:line="276"/>
        <w:jc w:val="both"/>
      </w:pPr>
      <w:r>
        <w:rPr>
          <w:rFonts w:ascii="Georgia" w:cs="Georgia" w:eastAsia="Georgia" w:hAnsi="Georgia"/>
          <w:color w:val="2D2D2D"/>
          <w:sz w:val="22"/>
          <w:szCs w:val="22"/>
        </w:rPr>
        <w:t xml:space="preserve">The Integrated Community System is the digital expression of that conviction. It is purpose-built, architecturally grounded, and being developed with the rigour that the scale of the opportunity demands.</w:t>
      </w:r>
    </w:p>
    <w:p>
      <w:pPr>
        <w:pBdr>
          <w:left w:val="thick" w:color="B8860B" w:sz="12" w:space="10"/>
        </w:pBdr>
        <w:spacing w:after="280" w:before="280"/>
        <w:ind w:left="720" w:right="720"/>
        <w:jc w:val="center"/>
      </w:pPr>
      <w:r>
        <w:rPr>
          <w:rFonts w:ascii="Georgia" w:cs="Georgia" w:eastAsia="Georgia" w:hAnsi="Georgia"/>
          <w:b/>
          <w:bCs/>
          <w:i/>
          <w:iCs/>
          <w:color w:val="1B2A4A"/>
          <w:sz w:val="26"/>
          <w:szCs w:val="26"/>
        </w:rPr>
        <w:t xml:space="preserve">This is the right platform, built by the right organisation, at the right moment in the development of the global faith-based technology market.</w:t>
      </w:r>
    </w:p>
    <w:p>
      <w:pPr>
        <w:spacing w:after="160" w:before="80" w:line="276"/>
        <w:jc w:val="both"/>
      </w:pPr>
      <w:r>
        <w:rPr>
          <w:rFonts w:ascii="Georgia" w:cs="Georgia" w:eastAsia="Georgia" w:hAnsi="Georgia"/>
          <w:color w:val="2D2D2D"/>
          <w:sz w:val="22"/>
          <w:szCs w:val="22"/>
        </w:rPr>
        <w:t xml:space="preserve">We invite you to be part of what we are building.</w:t>
      </w:r>
    </w:p>
    <w:p>
      <w:pPr>
        <w:spacing w:after="400" w:before="400"/>
      </w:pPr>
      <w:r>
        <w:t xml:space="preserve"/>
      </w:r>
    </w:p>
    <w:p>
      <w:pPr>
        <w:spacing w:after="60" w:before="160"/>
      </w:pPr>
      <w:r>
        <w:rPr>
          <w:rFonts w:ascii="Georgia" w:cs="Georgia" w:eastAsia="Georgia" w:hAnsi="Georgia"/>
          <w:b/>
          <w:bCs/>
          <w:color w:val="1B2A4A"/>
          <w:sz w:val="24"/>
          <w:szCs w:val="24"/>
        </w:rPr>
        <w:t xml:space="preserve">Paul Reuben</w:t>
      </w:r>
    </w:p>
    <w:p>
      <w:pPr>
        <w:spacing w:after="60" w:before="0"/>
      </w:pPr>
      <w:r>
        <w:rPr>
          <w:rFonts w:ascii="Georgia" w:cs="Georgia" w:eastAsia="Georgia" w:hAnsi="Georgia"/>
          <w:i/>
          <w:iCs/>
          <w:color w:val="4A5568"/>
          <w:sz w:val="20"/>
          <w:szCs w:val="20"/>
        </w:rPr>
        <w:t xml:space="preserve">Founder &amp; Principal Leader</w:t>
      </w:r>
    </w:p>
    <w:p>
      <w:pPr>
        <w:spacing w:after="60" w:before="0"/>
      </w:pPr>
      <w:r>
        <w:rPr>
          <w:rFonts w:ascii="Georgia" w:cs="Georgia" w:eastAsia="Georgia" w:hAnsi="Georgia"/>
          <w:color w:val="4A5568"/>
          <w:sz w:val="20"/>
          <w:szCs w:val="20"/>
        </w:rPr>
        <w:t xml:space="preserve">Ichebo Christian Services</w:t>
      </w:r>
    </w:p>
    <w:p>
      <w:pPr>
        <w:spacing w:after="400" w:before="400"/>
      </w:pPr>
      <w:r>
        <w:t xml:space="preserve"/>
      </w:r>
    </w:p>
    <w:p>
      <w:r>
        <w:br w:type="page"/>
      </w:r>
    </w:p>
    <w:p>
      <w:pPr>
        <w:spacing w:after="80" w:before="480"/>
      </w:pPr>
      <w:r>
        <w:rPr>
          <w:rFonts w:ascii="Arial" w:cs="Arial" w:eastAsia="Arial" w:hAnsi="Arial"/>
          <w:b/>
          <w:bCs/>
          <w:color w:val="B8860B"/>
          <w:spacing w:val="80"/>
          <w:sz w:val="16"/>
          <w:szCs w:val="16"/>
        </w:rPr>
        <w:t xml:space="preserve">ABOUT</w:t>
      </w:r>
    </w:p>
    <w:p>
      <w:pPr>
        <w:pStyle w:val="Heading1"/>
        <w:pBdr>
          <w:bottom w:val="single" w:color="B8860B" w:sz="4" w:space="4"/>
        </w:pBdr>
        <w:spacing w:after="160" w:before="400"/>
      </w:pPr>
      <w:r>
        <w:rPr>
          <w:rFonts w:ascii="Arial" w:cs="Arial" w:eastAsia="Arial" w:hAnsi="Arial"/>
          <w:b/>
          <w:bCs/>
          <w:color w:val="1B2A4A"/>
          <w:sz w:val="36"/>
          <w:szCs w:val="36"/>
        </w:rPr>
        <w:t xml:space="preserve">About Ichebo Christian Services</w:t>
      </w:r>
    </w:p>
    <w:p>
      <w:pPr>
        <w:spacing w:after="160" w:before="80" w:line="276"/>
        <w:jc w:val="both"/>
      </w:pPr>
      <w:r>
        <w:rPr>
          <w:rFonts w:ascii="Georgia" w:cs="Georgia" w:eastAsia="Georgia" w:hAnsi="Georgia"/>
          <w:color w:val="2D2D2D"/>
          <w:sz w:val="22"/>
          <w:szCs w:val="22"/>
        </w:rPr>
        <w:t xml:space="preserve">Ichebo Christian Services is a Kingdom governance agency and the developer of both the Kingdom Governance System and the Integrated Community System platform. Founded by Paul Reuben, ICS operates at the intersection of apostolic governance, institutional development, and faith-based technology infrastructure.</w:t>
      </w:r>
    </w:p>
    <w:p>
      <w:pPr>
        <w:spacing w:after="160" w:before="80" w:line="276"/>
        <w:jc w:val="both"/>
      </w:pPr>
      <w:r>
        <w:rPr>
          <w:rFonts w:ascii="Georgia" w:cs="Georgia" w:eastAsia="Georgia" w:hAnsi="Georgia"/>
          <w:color w:val="2D2D2D"/>
          <w:sz w:val="22"/>
          <w:szCs w:val="22"/>
        </w:rPr>
        <w:t xml:space="preserve">The organisation functions as The Agency within the KGS framework — the governing instrument responsible for stewarding the Kingdom Mandate and coordinating the development and deployment of governance infrastructure for Christian organisations globally.</w:t>
      </w:r>
    </w:p>
    <w:p>
      <w:pPr>
        <w:spacing w:after="160" w:before="80" w:line="276"/>
        <w:jc w:val="both"/>
      </w:pPr>
      <w:r>
        <w:rPr>
          <w:rFonts w:ascii="Georgia" w:cs="Georgia" w:eastAsia="Georgia" w:hAnsi="Georgia"/>
          <w:color w:val="2D2D2D"/>
          <w:sz w:val="22"/>
          <w:szCs w:val="22"/>
        </w:rPr>
        <w:t xml:space="preserve">ICS is currently in active platform development, with the ICS backend architecture complete and frontend application build underway. The organisation is seeking both funding partners to accelerate development and strategic technology partners to strengthen platform capabilities and deployment reach.</w:t>
      </w:r>
    </w:p>
    <w:p>
      <w:pPr>
        <w:spacing w:after="400" w:before="400"/>
      </w:pPr>
      <w:r>
        <w:t xml:space="preserve"/>
      </w:r>
    </w:p>
    <w:p>
      <w:pPr>
        <w:pStyle w:val="Heading2"/>
        <w:spacing w:after="120" w:before="300"/>
      </w:pPr>
      <w:r>
        <w:rPr>
          <w:rFonts w:ascii="Arial" w:cs="Arial" w:eastAsia="Arial" w:hAnsi="Arial"/>
          <w:b/>
          <w:bCs/>
          <w:color w:val="1B2A4A"/>
          <w:sz w:val="26"/>
          <w:szCs w:val="26"/>
        </w:rPr>
        <w:t xml:space="preserve">Key Platform Facts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Platform Name</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Integrated Community System (ICS)</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Platform Type</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Multitenancy web platform with companion mobile applications</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Backend Stack</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Django / Python</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Frontend Stack</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React-based framework — mobile-first, progressive web application</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Cloud Deployment</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Cloud-agnostic — AWS, GCP, Azure compatible</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Build Stage</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Backend complete. Frontend and mobile applications in active development.</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Primary Market</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Global English-speaking markets — initial focus on Sub-Saharan Africa, UK/Commonwealth, North America</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Governance Framework</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Kingdom Governance System (KGS) — developed by Ichebo Christian Services</w:t>
            </w:r>
          </w:p>
        </w:tc>
      </w:tr>
      <w:tr>
        <w:tc>
          <w:tcPr>
            <w:tcW w:type="dxa" w:w="320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Arial" w:cs="Arial" w:eastAsia="Arial" w:hAnsi="Arial"/>
                <w:b/>
                <w:bCs/>
                <w:color w:val="1B2A4A"/>
                <w:sz w:val="20"/>
                <w:szCs w:val="20"/>
              </w:rPr>
              <w:t xml:space="preserve">Organisation</w:t>
            </w:r>
          </w:p>
        </w:tc>
        <w:tc>
          <w:tcPr>
            <w:tcW w:type="dxa" w:w="6160"/>
            <w:tcBorders>
              <w:top w:val="single" w:color="E2E8F0" w:sz="1"/>
              <w:left w:val="single" w:color="E2E8F0" w:sz="1"/>
              <w:bottom w:val="single" w:color="E2E8F0" w:sz="1"/>
              <w:right w:val="single" w:color="E2E8F0" w:sz="1"/>
            </w:tcBorders>
            <w:shd w:fill="EEF2F7" w:val="clear"/>
            <w:tcMar>
              <w:top w:type="dxa" w:w="100"/>
              <w:left w:type="dxa" w:w="160"/>
              <w:bottom w:type="dxa" w:w="100"/>
              <w:right w:type="dxa" w:w="160"/>
            </w:tcMar>
          </w:tcPr>
          <w:p>
            <w:r>
              <w:rPr>
                <w:rFonts w:ascii="Georgia" w:cs="Georgia" w:eastAsia="Georgia" w:hAnsi="Georgia"/>
                <w:color w:val="2D2D2D"/>
                <w:sz w:val="20"/>
                <w:szCs w:val="20"/>
              </w:rPr>
              <w:t xml:space="preserve">Ichebo Christian Services</w:t>
            </w:r>
          </w:p>
        </w:tc>
      </w:tr>
      <w:tr>
        <w:tc>
          <w:tcPr>
            <w:tcW w:type="dxa" w:w="320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Arial" w:cs="Arial" w:eastAsia="Arial" w:hAnsi="Arial"/>
                <w:b/>
                <w:bCs/>
                <w:color w:val="1B2A4A"/>
                <w:sz w:val="20"/>
                <w:szCs w:val="20"/>
              </w:rPr>
              <w:t xml:space="preserve">Founded by</w:t>
            </w:r>
          </w:p>
        </w:tc>
        <w:tc>
          <w:tcPr>
            <w:tcW w:type="dxa" w:w="6160"/>
            <w:tcBorders>
              <w:top w:val="single" w:color="E2E8F0" w:sz="1"/>
              <w:left w:val="single" w:color="E2E8F0" w:sz="1"/>
              <w:bottom w:val="single" w:color="E2E8F0" w:sz="1"/>
              <w:right w:val="single" w:color="E2E8F0" w:sz="1"/>
            </w:tcBorders>
            <w:shd w:fill="F0F4F8" w:val="clear"/>
            <w:tcMar>
              <w:top w:type="dxa" w:w="100"/>
              <w:left w:type="dxa" w:w="160"/>
              <w:bottom w:type="dxa" w:w="100"/>
              <w:right w:type="dxa" w:w="160"/>
            </w:tcMar>
          </w:tcPr>
          <w:p>
            <w:r>
              <w:rPr>
                <w:rFonts w:ascii="Georgia" w:cs="Georgia" w:eastAsia="Georgia" w:hAnsi="Georgia"/>
                <w:color w:val="2D2D2D"/>
                <w:sz w:val="20"/>
                <w:szCs w:val="20"/>
              </w:rPr>
              <w:t xml:space="preserve">Paul Reuben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120"/>
    </w:pPr>
    <w:r>
      <w:rPr>
        <w:rFonts w:ascii="Arial" w:cs="Arial" w:eastAsia="Arial" w:hAnsi="Arial"/>
        <w:color w:val="4A5568"/>
        <w:sz w:val="16"/>
        <w:szCs w:val="16"/>
      </w:rPr>
      <w:t xml:space="preserve">Investment &amp; Partnership White Paper  |  Ichebo Christian Services  |  2025</w:t>
    </w:r>
    <w:r>
      <w:rPr>
        <w:rFonts w:ascii="Arial" w:cs="Arial" w:eastAsia="Arial" w:hAnsi="Arial"/>
        <w:sz w:val="16"/>
        <w:szCs w:val="16"/>
      </w:rPr>
      <w:t xml:space="preserve">	</w:t>
    </w:r>
    <w:r>
      <w:rPr>
        <w:rFonts w:ascii="Arial" w:cs="Arial" w:eastAsia="Arial" w:hAnsi="Arial"/>
        <w:color w:val="4A556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spacing w:after="160" w:before="0"/>
    </w:pPr>
    <w:r>
      <w:rPr>
        <w:rFonts w:ascii="Arial" w:cs="Arial" w:eastAsia="Arial" w:hAnsi="Arial"/>
        <w:color w:val="4A5568"/>
        <w:sz w:val="18"/>
        <w:szCs w:val="18"/>
      </w:rPr>
      <w:t xml:space="preserve">Ichebo Christian Services</w:t>
    </w:r>
    <w:r>
      <w:rPr>
        <w:rFonts w:ascii="Arial" w:cs="Arial" w:eastAsia="Arial" w:hAnsi="Arial"/>
        <w:sz w:val="18"/>
        <w:szCs w:val="18"/>
      </w:rPr>
      <w:t xml:space="preserve">	</w:t>
    </w:r>
    <w:r>
      <w:rPr>
        <w:rFonts w:ascii="Arial" w:cs="Arial" w:eastAsia="Arial" w:hAnsi="Arial"/>
        <w:i/>
        <w:iCs/>
        <w:color w:val="B8860B"/>
        <w:sz w:val="18"/>
        <w:szCs w:val="18"/>
      </w:rPr>
      <w:t xml:space="preserve">ICS Platform — Investment &amp; Partnership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2026-04-05T05:21:17.281Z</dcterms:created>
  <dcterms:modified xsi:type="dcterms:W3CDTF">2026-04-05T05:21:17.282Z</dcterms:modified>
</cp:coreProperties>
</file>

<file path=docProps/custom.xml><?xml version="1.0" encoding="utf-8"?>
<Properties xmlns="http://schemas.openxmlformats.org/officeDocument/2006/custom-properties" xmlns:vt="http://schemas.openxmlformats.org/officeDocument/2006/docPropsVTypes"/>
</file>