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r>
        <w:t xml:space="preserve"/>
      </w:r>
    </w:p>
    <w:p>
      <w:pPr>
        <w:spacing w:after="80" w:before="0"/>
        <w:jc w:val="center"/>
      </w:pPr>
      <w:r>
        <w:rPr>
          <w:rFonts w:ascii="Arial" w:cs="Arial" w:eastAsia="Arial" w:hAnsi="Arial"/>
          <w:b/>
          <w:bCs/>
          <w:color w:val="B8860B"/>
          <w:spacing w:val="120"/>
          <w:sz w:val="24"/>
          <w:szCs w:val="24"/>
        </w:rPr>
        <w:t xml:space="preserve">ICHEBO CHRISTIAN SERVICES</w:t>
      </w:r>
    </w:p>
    <w:p>
      <w:pPr>
        <w:pBdr>
          <w:bottom w:val="single" w:color="B8860B" w:sz="6" w:space="1"/>
        </w:pBdr>
        <w:spacing w:after="400" w:before="0"/>
        <w:jc w:val="center"/>
      </w:pPr>
      <w:r>
        <w:rPr>
          <w:rFonts w:ascii="Arial" w:cs="Arial" w:eastAsia="Arial" w:hAnsi="Arial"/>
          <w:sz w:val="12"/>
          <w:szCs w:val="12"/>
        </w:rPr>
        <w:t xml:space="preserve"> </w:t>
      </w:r>
    </w:p>
    <w:p>
      <w:pPr>
        <w:spacing w:after="1200" w:before="1200"/>
      </w:pPr>
      <w:r>
        <w:t xml:space="preserve"/>
      </w:r>
    </w:p>
    <w:p>
      <w:pPr>
        <w:spacing w:after="160" w:before="0"/>
        <w:jc w:val="center"/>
      </w:pPr>
      <w:r>
        <w:rPr>
          <w:rFonts w:ascii="Arial" w:cs="Arial" w:eastAsia="Arial" w:hAnsi="Arial"/>
          <w:b/>
          <w:bCs/>
          <w:color w:val="1B2A4A"/>
          <w:sz w:val="56"/>
          <w:szCs w:val="56"/>
        </w:rPr>
        <w:t xml:space="preserve">GOVERNING THE KINGDOM</w:t>
      </w:r>
    </w:p>
    <w:p>
      <w:pPr>
        <w:spacing w:after="80" w:before="0"/>
        <w:jc w:val="center"/>
      </w:pPr>
      <w:r>
        <w:rPr>
          <w:rFonts w:ascii="Georgia" w:cs="Georgia" w:eastAsia="Georgia" w:hAnsi="Georgia"/>
          <w:i/>
          <w:iCs/>
          <w:color w:val="4A5568"/>
          <w:sz w:val="32"/>
          <w:szCs w:val="32"/>
        </w:rPr>
        <w:t xml:space="preserve">A Framework for Operational Faithfulness</w:t>
      </w:r>
    </w:p>
    <w:p>
      <w:pPr>
        <w:spacing w:after="800" w:before="800"/>
      </w:pPr>
      <w:r>
        <w:t xml:space="preserve"/>
      </w:r>
    </w:p>
    <w:p>
      <w:pPr>
        <w:pBdr>
          <w:bottom w:val="single" w:color="D1D5DB" w:sz="2" w:space="1"/>
        </w:pBdr>
        <w:spacing w:after="400" w:before="0"/>
        <w:jc w:val="center"/>
      </w:pPr>
      <w:r>
        <w:rPr>
          <w:sz w:val="12"/>
          <w:szCs w:val="12"/>
        </w:rPr>
        <w:t xml:space="preserve"> </w:t>
      </w:r>
    </w:p>
    <w:p>
      <w:pPr>
        <w:spacing w:after="3200" w:before="3200"/>
      </w:pPr>
      <w:r>
        <w:t xml:space="preserve"/>
      </w:r>
    </w:p>
    <w:p>
      <w:pPr>
        <w:spacing w:after="80" w:before="0"/>
        <w:jc w:val="center"/>
      </w:pPr>
      <w:r>
        <w:rPr>
          <w:rFonts w:ascii="Georgia" w:cs="Georgia" w:eastAsia="Georgia" w:hAnsi="Georgia"/>
          <w:b/>
          <w:bCs/>
          <w:color w:val="1B2A4A"/>
          <w:sz w:val="28"/>
          <w:szCs w:val="28"/>
        </w:rPr>
        <w:t xml:space="preserve">Paul Reuben</w:t>
      </w:r>
    </w:p>
    <w:p>
      <w:pPr>
        <w:spacing w:after="60" w:before="0"/>
        <w:jc w:val="center"/>
      </w:pPr>
      <w:r>
        <w:rPr>
          <w:rFonts w:ascii="Georgia" w:cs="Georgia" w:eastAsia="Georgia" w:hAnsi="Georgia"/>
          <w:i/>
          <w:iCs/>
          <w:color w:val="4A5568"/>
          <w:sz w:val="22"/>
          <w:szCs w:val="22"/>
        </w:rPr>
        <w:t xml:space="preserve">Founder &amp; Principal Leader</w:t>
      </w:r>
    </w:p>
    <w:p>
      <w:pPr>
        <w:spacing w:after="400" w:before="0"/>
        <w:jc w:val="center"/>
      </w:pPr>
      <w:r>
        <w:rPr>
          <w:rFonts w:ascii="Georgia" w:cs="Georgia" w:eastAsia="Georgia" w:hAnsi="Georgia"/>
          <w:color w:val="4A5568"/>
          <w:sz w:val="22"/>
          <w:szCs w:val="22"/>
        </w:rPr>
        <w:t xml:space="preserve">Ichebo Christian Services</w:t>
      </w:r>
    </w:p>
    <w:p>
      <w:pPr>
        <w:spacing w:after="1600" w:before="1600"/>
      </w:pPr>
      <w:r>
        <w:t xml:space="preserve"/>
      </w:r>
    </w:p>
    <w:p>
      <w:pPr>
        <w:spacing w:after="60" w:before="0"/>
        <w:jc w:val="center"/>
      </w:pPr>
      <w:r>
        <w:rPr>
          <w:rFonts w:ascii="Arial" w:cs="Arial" w:eastAsia="Arial" w:hAnsi="Arial"/>
          <w:color w:val="4A5568"/>
          <w:sz w:val="20"/>
          <w:szCs w:val="20"/>
        </w:rPr>
        <w:t xml:space="preserve">2025</w:t>
      </w:r>
    </w:p>
    <w:p>
      <w:pPr>
        <w:spacing w:after="0" w:before="0"/>
        <w:jc w:val="center"/>
      </w:pPr>
      <w:r>
        <w:rPr>
          <w:rFonts w:ascii="Arial" w:cs="Arial" w:eastAsia="Arial" w:hAnsi="Arial"/>
          <w:i/>
          <w:iCs/>
          <w:color w:val="4A5568"/>
          <w:sz w:val="18"/>
          <w:szCs w:val="18"/>
        </w:rPr>
        <w:t xml:space="preserve">White Paper — For Church and Ministry Leaders</w:t>
      </w:r>
    </w:p>
    <w:p>
      <w:r>
        <w:br w:type="page"/>
      </w:r>
    </w:p>
    <w:p>
      <w:pPr>
        <w:spacing w:after="80" w:before="480"/>
      </w:pPr>
      <w:r>
        <w:rPr>
          <w:rFonts w:ascii="Arial" w:cs="Arial" w:eastAsia="Arial" w:hAnsi="Arial"/>
          <w:b/>
          <w:bCs/>
          <w:color w:val="B8860B"/>
          <w:spacing w:val="80"/>
          <w:sz w:val="16"/>
          <w:szCs w:val="16"/>
        </w:rPr>
        <w:t xml:space="preserve">EXECUTIVE SUMMARY</w:t>
      </w:r>
    </w:p>
    <w:p>
      <w:pPr>
        <w:pStyle w:val="Heading1"/>
        <w:pBdr>
          <w:bottom w:val="single" w:color="B8860B" w:sz="4" w:space="4"/>
        </w:pBdr>
        <w:spacing w:after="160" w:before="400"/>
      </w:pPr>
      <w:r>
        <w:rPr>
          <w:rFonts w:ascii="Arial" w:cs="Arial" w:eastAsia="Arial" w:hAnsi="Arial"/>
          <w:b/>
          <w:bCs/>
          <w:color w:val="1B2A4A"/>
          <w:sz w:val="36"/>
          <w:szCs w:val="36"/>
        </w:rPr>
        <w:t xml:space="preserve">Executive Summary</w:t>
      </w:r>
    </w:p>
    <w:p>
      <w:pPr>
        <w:spacing w:after="200" w:before="120" w:line="300"/>
        <w:jc w:val="both"/>
      </w:pPr>
      <w:r>
        <w:rPr>
          <w:rFonts w:ascii="Georgia" w:cs="Georgia" w:eastAsia="Georgia" w:hAnsi="Georgia"/>
          <w:i/>
          <w:iCs/>
          <w:color w:val="4A5568"/>
          <w:sz w:val="24"/>
          <w:szCs w:val="24"/>
        </w:rPr>
        <w:t xml:space="preserve">The Church has never lacked faith. What it has often lacked is the structural coherence to translate that faith into sustained Kingdom impact.</w:t>
      </w:r>
    </w:p>
    <w:p>
      <w:pPr>
        <w:spacing w:after="160" w:before="80" w:line="276"/>
        <w:jc w:val="both"/>
      </w:pPr>
      <w:r>
        <w:rPr>
          <w:rFonts w:ascii="Georgia" w:cs="Georgia" w:eastAsia="Georgia" w:hAnsi="Georgia"/>
          <w:color w:val="2D2D2D"/>
          <w:sz w:val="22"/>
          <w:szCs w:val="22"/>
        </w:rPr>
        <w:t xml:space="preserve">This white paper presents the Kingdom Governance System (KGS) — a comprehensive institutional framework developed by Ichebo Christian Services for guiding the mission, leadership, and operational structure of Christian organisations committed to Kingdom advancement. It further introduces the Integrated Community System (ICS), a purpose-built digital platform currently in active development that makes the KGS operationally accessible at every level of church and ministry life.</w:t>
      </w:r>
    </w:p>
    <w:p>
      <w:pPr>
        <w:spacing w:after="160" w:before="80" w:line="276"/>
        <w:jc w:val="both"/>
      </w:pPr>
      <w:r>
        <w:rPr>
          <w:rFonts w:ascii="Georgia" w:cs="Georgia" w:eastAsia="Georgia" w:hAnsi="Georgia"/>
          <w:color w:val="2D2D2D"/>
          <w:sz w:val="22"/>
          <w:szCs w:val="22"/>
        </w:rPr>
        <w:t xml:space="preserve">The KGS is not a management theory borrowed from the corporate world and applied to ministry. It is a governance architecture grounded in the apostolic pattern of the New Testament, designed to address the specific structural and operational hindrances that prevent Christian communities from fulfilling their Kingdom mandate with coherence and lasting effect.</w:t>
      </w:r>
    </w:p>
    <w:p>
      <w:pPr>
        <w:spacing w:after="160" w:before="80" w:line="276"/>
        <w:jc w:val="both"/>
      </w:pPr>
      <w:r>
        <w:rPr>
          <w:rFonts w:ascii="Georgia" w:cs="Georgia" w:eastAsia="Georgia" w:hAnsi="Georgia"/>
          <w:color w:val="2D2D2D"/>
          <w:sz w:val="22"/>
          <w:szCs w:val="22"/>
        </w:rPr>
        <w:t xml:space="preserve">For church and ministry leaders who sense that something structural — not merely spiritual — must change for their organisations to advance with greater effectiveness, this paper offers both a diagnosis and a framework for the way forward.</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ONE</w:t>
      </w:r>
    </w:p>
    <w:p>
      <w:pPr>
        <w:pStyle w:val="Heading1"/>
        <w:pBdr>
          <w:bottom w:val="single" w:color="B8860B" w:sz="4" w:space="4"/>
        </w:pBdr>
        <w:spacing w:after="160" w:before="400"/>
      </w:pPr>
      <w:r>
        <w:rPr>
          <w:rFonts w:ascii="Arial" w:cs="Arial" w:eastAsia="Arial" w:hAnsi="Arial"/>
          <w:b/>
          <w:bCs/>
          <w:color w:val="1B2A4A"/>
          <w:sz w:val="36"/>
          <w:szCs w:val="36"/>
        </w:rPr>
        <w:t xml:space="preserve">The Mandate We Carry</w:t>
      </w:r>
    </w:p>
    <w:p>
      <w:pPr>
        <w:pStyle w:val="Heading2"/>
        <w:spacing w:after="120" w:before="300"/>
      </w:pPr>
      <w:r>
        <w:rPr>
          <w:rFonts w:ascii="Arial" w:cs="Arial" w:eastAsia="Arial" w:hAnsi="Arial"/>
          <w:b/>
          <w:bCs/>
          <w:color w:val="1B2A4A"/>
          <w:sz w:val="26"/>
          <w:szCs w:val="26"/>
        </w:rPr>
        <w:t xml:space="preserve">A Commission That Has Never Been Withdrawn</w:t>
      </w:r>
    </w:p>
    <w:p>
      <w:pPr>
        <w:spacing w:after="160" w:before="80" w:line="276"/>
        <w:jc w:val="both"/>
      </w:pPr>
      <w:r>
        <w:rPr>
          <w:rFonts w:ascii="Georgia" w:cs="Georgia" w:eastAsia="Georgia" w:hAnsi="Georgia"/>
          <w:color w:val="2D2D2D"/>
          <w:sz w:val="22"/>
          <w:szCs w:val="22"/>
        </w:rPr>
        <w:t xml:space="preserve">At the foundation of every church, every ministry, and every Christian organisation lies a single irreducible reality: Jesus Christ gave His disciples a mandate that has never been revoked.</w:t>
      </w:r>
    </w:p>
    <w:p>
      <w:pPr>
        <w:spacing w:after="160" w:before="80" w:line="276"/>
        <w:jc w:val="both"/>
      </w:pPr>
      <w:r>
        <w:rPr>
          <w:rFonts w:ascii="Georgia" w:cs="Georgia" w:eastAsia="Georgia" w:hAnsi="Georgia"/>
          <w:color w:val="2D2D2D"/>
          <w:sz w:val="22"/>
          <w:szCs w:val="22"/>
        </w:rPr>
        <w:t xml:space="preserve">As recorded in the Acts of the Apostles, after His resurrection and over a period of forty days, Christ appeared to His disciples, providing convincing proofs that He was alive and speaking to them about the Kingdom of God. Before His ascension, He gave them their defining instruction: they would receive power through the Holy Spirit and become His witnesses — beginning in Jerusalem, extending through Judea and Samaria, and ultimately reaching the ends of the earth.</w:t>
      </w:r>
    </w:p>
    <w:p>
      <w:pPr>
        <w:pBdr>
          <w:left w:val="thick" w:color="B8860B" w:sz="12" w:space="10"/>
        </w:pBdr>
        <w:spacing w:after="240" w:before="240"/>
        <w:ind w:left="720" w:right="720"/>
        <w:jc w:val="center"/>
      </w:pPr>
      <w:r>
        <w:rPr>
          <w:rFonts w:ascii="Georgia" w:cs="Georgia" w:eastAsia="Georgia" w:hAnsi="Georgia"/>
          <w:b/>
          <w:bCs/>
          <w:i/>
          <w:iCs/>
          <w:color w:val="1B2A4A"/>
          <w:sz w:val="26"/>
          <w:szCs w:val="26"/>
        </w:rPr>
        <w:t xml:space="preserve">This instruction established the pattern for the work of the Church across all generations. It is what we refer to as the Kingdom Mandate.</w:t>
      </w:r>
    </w:p>
    <w:p>
      <w:pPr>
        <w:spacing w:after="160" w:before="80" w:line="276"/>
        <w:jc w:val="both"/>
      </w:pPr>
      <w:r>
        <w:rPr>
          <w:rFonts w:ascii="Georgia" w:cs="Georgia" w:eastAsia="Georgia" w:hAnsi="Georgia"/>
          <w:color w:val="2D2D2D"/>
          <w:sz w:val="22"/>
          <w:szCs w:val="22"/>
        </w:rPr>
        <w:t xml:space="preserve">The Kingdom Mandate calls believers to occupy and influence the world for the purposes of God. It is not fulfilled through withdrawal from society, nor through passive observance of the world around us. It requires active engagement with the structures, institutions, and communities that shape human life. The Kingdom advances when the people of God carry the character, authority, and influence of Christ into every sphere of life.</w:t>
      </w:r>
    </w:p>
    <w:p>
      <w:pPr>
        <w:pStyle w:val="Heading2"/>
        <w:spacing w:after="120" w:before="300"/>
      </w:pPr>
      <w:r>
        <w:rPr>
          <w:rFonts w:ascii="Arial" w:cs="Arial" w:eastAsia="Arial" w:hAnsi="Arial"/>
          <w:b/>
          <w:bCs/>
          <w:color w:val="1B2A4A"/>
          <w:sz w:val="26"/>
          <w:szCs w:val="26"/>
        </w:rPr>
        <w:t xml:space="preserve">The Five-Level Structure of Kingdom Authority</w:t>
      </w:r>
    </w:p>
    <w:p>
      <w:pPr>
        <w:spacing w:after="160" w:before="80" w:line="276"/>
        <w:jc w:val="both"/>
      </w:pPr>
      <w:r>
        <w:rPr>
          <w:rFonts w:ascii="Georgia" w:cs="Georgia" w:eastAsia="Georgia" w:hAnsi="Georgia"/>
          <w:color w:val="2D2D2D"/>
          <w:sz w:val="22"/>
          <w:szCs w:val="22"/>
        </w:rPr>
        <w:t xml:space="preserve">The governance architecture through which this mandate is expressed operates through five interconnected levels of authority and mission alignment: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Level 1</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The Kingdom Mandate — the divine authority layer, originating from Christ's commission to His Church</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Level 2</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Apostolic Governance — the governing authority responsible for stewarding the mandate (The Agency)</w:t>
            </w:r>
          </w:p>
        </w:tc>
      </w:tr>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Level 3</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Networks and Church Collectives — the community ecosystem connecting leadership with local churches</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Level 4</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Sceptre Communities — local disciple-making communities representing the rule of Christ in a locality</w:t>
            </w:r>
          </w:p>
        </w:tc>
      </w:tr>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Level 5</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Individual Disciples — Kingdom citizens formed, equipped, and deployed through the system</w:t>
            </w:r>
          </w:p>
        </w:tc>
      </w:tr>
    </w:tbl>
    <w:p>
      <w:pPr>
        <w:spacing w:after="400" w:before="400"/>
      </w:pPr>
      <w:r>
        <w:t xml:space="preserve"/>
      </w:r>
    </w:p>
    <w:p>
      <w:pPr>
        <w:spacing w:after="160" w:before="80" w:line="276"/>
        <w:jc w:val="both"/>
      </w:pPr>
      <w:r>
        <w:rPr>
          <w:rFonts w:ascii="Georgia" w:cs="Georgia" w:eastAsia="Georgia" w:hAnsi="Georgia"/>
          <w:color w:val="2D2D2D"/>
          <w:sz w:val="22"/>
          <w:szCs w:val="22"/>
        </w:rPr>
        <w:t xml:space="preserve">This five-level structure reflects the pattern seen in the New Testament — from Christ's commission to the apostles, through apostolic leadership teams and mission networks, to churches in cities and house churches in neighbourhoods. The Kingdom Governance System is designed to honour and reproduce this pattern in the present age.</w:t>
      </w:r>
    </w:p>
    <w:p>
      <w:pPr>
        <w:pStyle w:val="Heading2"/>
        <w:spacing w:after="120" w:before="300"/>
      </w:pPr>
      <w:r>
        <w:rPr>
          <w:rFonts w:ascii="Arial" w:cs="Arial" w:eastAsia="Arial" w:hAnsi="Arial"/>
          <w:b/>
          <w:bCs/>
          <w:color w:val="1B2A4A"/>
          <w:sz w:val="26"/>
          <w:szCs w:val="26"/>
        </w:rPr>
        <w:t xml:space="preserve">Ichebo Christian Services as the Implementing Agency</w:t>
      </w:r>
    </w:p>
    <w:p>
      <w:pPr>
        <w:spacing w:after="160" w:before="80" w:line="276"/>
        <w:jc w:val="both"/>
      </w:pPr>
      <w:r>
        <w:rPr>
          <w:rFonts w:ascii="Georgia" w:cs="Georgia" w:eastAsia="Georgia" w:hAnsi="Georgia"/>
          <w:color w:val="2D2D2D"/>
          <w:sz w:val="22"/>
          <w:szCs w:val="22"/>
        </w:rPr>
        <w:t xml:space="preserve">Ichebo Christian Services occupies a specific and deliberate position within this structure. ICS is not merely an organisation that has adopted the KGS framework — it is the agency responsible for the inception and primary implementation of the Kingdom Governance System itself.</w:t>
      </w:r>
    </w:p>
    <w:p>
      <w:pPr>
        <w:spacing w:after="160" w:before="80" w:line="276"/>
        <w:jc w:val="both"/>
      </w:pPr>
      <w:r>
        <w:rPr>
          <w:rFonts w:ascii="Georgia" w:cs="Georgia" w:eastAsia="Georgia" w:hAnsi="Georgia"/>
          <w:color w:val="2D2D2D"/>
          <w:sz w:val="22"/>
          <w:szCs w:val="22"/>
        </w:rPr>
        <w:t xml:space="preserve">In the language of the KGS, ICS functions as The Agency: the operational expression of governance through which the Kingdom Mandate becomes specific, assigned, and actionable. This means that Ichebo Christian Services does not stand outside the framework it describes — it is constituted within it, carrying both the responsibility of governance and the accountability of stewardship.</w:t>
      </w:r>
    </w:p>
    <w:p>
      <w:pPr>
        <w:spacing w:after="160" w:before="80" w:line="276"/>
        <w:jc w:val="both"/>
      </w:pPr>
      <w:r>
        <w:rPr>
          <w:rFonts w:ascii="Georgia" w:cs="Georgia" w:eastAsia="Georgia" w:hAnsi="Georgia"/>
          <w:color w:val="2D2D2D"/>
          <w:sz w:val="22"/>
          <w:szCs w:val="22"/>
        </w:rPr>
        <w:t xml:space="preserve">From this position of apostolic agency, ICS is now developing the digital infrastructure through which the KGS can be adopted, implemented, and sustained by Christian organisations across regions and nations.</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TWO</w:t>
      </w:r>
    </w:p>
    <w:p>
      <w:pPr>
        <w:pStyle w:val="Heading1"/>
        <w:pBdr>
          <w:bottom w:val="single" w:color="B8860B" w:sz="4" w:space="4"/>
        </w:pBdr>
        <w:spacing w:after="160" w:before="400"/>
      </w:pPr>
      <w:r>
        <w:rPr>
          <w:rFonts w:ascii="Arial" w:cs="Arial" w:eastAsia="Arial" w:hAnsi="Arial"/>
          <w:b/>
          <w:bCs/>
          <w:color w:val="1B2A4A"/>
          <w:sz w:val="36"/>
          <w:szCs w:val="36"/>
        </w:rPr>
        <w:t xml:space="preserve">Why We Are Not Yet Fulfilling It</w:t>
      </w:r>
    </w:p>
    <w:p>
      <w:pPr>
        <w:pStyle w:val="Heading2"/>
        <w:spacing w:after="120" w:before="300"/>
      </w:pPr>
      <w:r>
        <w:rPr>
          <w:rFonts w:ascii="Arial" w:cs="Arial" w:eastAsia="Arial" w:hAnsi="Arial"/>
          <w:b/>
          <w:bCs/>
          <w:color w:val="1B2A4A"/>
          <w:sz w:val="26"/>
          <w:szCs w:val="26"/>
        </w:rPr>
        <w:t xml:space="preserve">An Honest Diagnosis</w:t>
      </w:r>
    </w:p>
    <w:p>
      <w:pPr>
        <w:spacing w:after="160" w:before="80" w:line="276"/>
        <w:jc w:val="both"/>
      </w:pPr>
      <w:r>
        <w:rPr>
          <w:rFonts w:ascii="Georgia" w:cs="Georgia" w:eastAsia="Georgia" w:hAnsi="Georgia"/>
          <w:color w:val="2D2D2D"/>
          <w:sz w:val="22"/>
          <w:szCs w:val="22"/>
        </w:rPr>
        <w:t xml:space="preserve">The limitations facing the Kingdom Mandate are not merely isolated problems. They are systemic in nature, affecting multiple layers of Kingdom life simultaneously. The following six hindrances have been identified through careful examination of the structural, spiritual, and operational challenges that consistently prevent Christian communities from fulfilling their mandate with coherence and lasting effect.</w:t>
      </w:r>
    </w:p>
    <w:p>
      <w:pPr>
        <w:spacing w:after="160" w:before="80" w:line="276"/>
        <w:jc w:val="both"/>
      </w:pPr>
      <w:r>
        <w:rPr>
          <w:rFonts w:ascii="Georgia" w:cs="Georgia" w:eastAsia="Georgia" w:hAnsi="Georgia"/>
          <w:color w:val="2D2D2D"/>
          <w:sz w:val="22"/>
          <w:szCs w:val="22"/>
        </w:rPr>
        <w:t xml:space="preserve">This is not a criticism of the Church. It is a diagnosis — offered with the conviction that what can be named can be addressed.</w:t>
      </w:r>
    </w:p>
    <w:p>
      <w:pPr>
        <w:pStyle w:val="Heading2"/>
        <w:spacing w:after="120" w:before="300"/>
      </w:pPr>
      <w:r>
        <w:rPr>
          <w:rFonts w:ascii="Arial" w:cs="Arial" w:eastAsia="Arial" w:hAnsi="Arial"/>
          <w:b/>
          <w:bCs/>
          <w:color w:val="1B2A4A"/>
          <w:sz w:val="26"/>
          <w:szCs w:val="26"/>
        </w:rPr>
        <w:t xml:space="preserve">Hindrance 1 — Misalignment of Vision and Mandate</w:t>
      </w:r>
    </w:p>
    <w:p>
      <w:pPr>
        <w:spacing w:after="160" w:before="80" w:line="276"/>
        <w:jc w:val="both"/>
      </w:pPr>
      <w:r>
        <w:rPr>
          <w:rFonts w:ascii="Georgia" w:cs="Georgia" w:eastAsia="Georgia" w:hAnsi="Georgia"/>
          <w:color w:val="2D2D2D"/>
          <w:sz w:val="22"/>
          <w:szCs w:val="22"/>
        </w:rPr>
        <w:t xml:space="preserve">There is a recurring tendency among believers and faith communities to take the vision of God and attempt to fit it into existing frameworks, assumptions, and expectations. Rather than seeking to understand what God is presently doing, organisations sometimes assume that His work must conform to what they believe He should be doing.</w:t>
      </w:r>
    </w:p>
    <w:p>
      <w:pPr>
        <w:spacing w:after="160" w:before="80" w:line="276"/>
        <w:jc w:val="both"/>
      </w:pPr>
      <w:r>
        <w:rPr>
          <w:rFonts w:ascii="Georgia" w:cs="Georgia" w:eastAsia="Georgia" w:hAnsi="Georgia"/>
          <w:color w:val="2D2D2D"/>
          <w:sz w:val="22"/>
          <w:szCs w:val="22"/>
        </w:rPr>
        <w:t xml:space="preserve">This misalignment can also manifest as a subtle use of God's platform to advance institutional agendas. The work being pursued may appear to be the work of God while being driven more by organisational ambition than by divine direction. The Kingdom Mandate requires a posture of alignment rather than assumption — humility, discernment, and obedience over preference and presumption.</w:t>
      </w:r>
    </w:p>
    <w:p>
      <w:pPr>
        <w:pStyle w:val="Heading2"/>
        <w:spacing w:after="120" w:before="300"/>
      </w:pPr>
      <w:r>
        <w:rPr>
          <w:rFonts w:ascii="Arial" w:cs="Arial" w:eastAsia="Arial" w:hAnsi="Arial"/>
          <w:b/>
          <w:bCs/>
          <w:color w:val="1B2A4A"/>
          <w:sz w:val="26"/>
          <w:szCs w:val="26"/>
        </w:rPr>
        <w:t xml:space="preserve">Hindrance 2 — Failure to Understand the Times</w:t>
      </w:r>
    </w:p>
    <w:p>
      <w:pPr>
        <w:spacing w:after="160" w:before="80" w:line="276"/>
        <w:jc w:val="both"/>
      </w:pPr>
      <w:r>
        <w:rPr>
          <w:rFonts w:ascii="Georgia" w:cs="Georgia" w:eastAsia="Georgia" w:hAnsi="Georgia"/>
          <w:color w:val="2D2D2D"/>
          <w:sz w:val="22"/>
          <w:szCs w:val="22"/>
        </w:rPr>
        <w:t xml:space="preserve">The Lord Jesus once challenged those around Him for their inability to discern the spiritual season they were living in, even while they could read the signs of the weather with accuracy. This same challenge confronts believers today. Many Christian communities are living in a time of transition, yet continue operating according to patterns that belonged to a previous season, missing the opportunities and responsibilities of the present one.</w:t>
      </w:r>
    </w:p>
    <w:p>
      <w:pPr>
        <w:spacing w:after="160" w:before="80" w:line="276"/>
        <w:jc w:val="both"/>
      </w:pPr>
      <w:r>
        <w:rPr>
          <w:rFonts w:ascii="Georgia" w:cs="Georgia" w:eastAsia="Georgia" w:hAnsi="Georgia"/>
          <w:color w:val="2D2D2D"/>
          <w:sz w:val="22"/>
          <w:szCs w:val="22"/>
        </w:rPr>
        <w:t xml:space="preserve">Understanding the times also requires intentional preparation for what lies ahead. New seasons demand new skills, new structures, and new forms of engagement. Where this readiness is absent, the Kingdom community finds itself reacting to change rather than leading within it.</w:t>
      </w:r>
    </w:p>
    <w:p>
      <w:pPr>
        <w:pStyle w:val="Heading2"/>
        <w:spacing w:after="120" w:before="300"/>
      </w:pPr>
      <w:r>
        <w:rPr>
          <w:rFonts w:ascii="Arial" w:cs="Arial" w:eastAsia="Arial" w:hAnsi="Arial"/>
          <w:b/>
          <w:bCs/>
          <w:color w:val="1B2A4A"/>
          <w:sz w:val="26"/>
          <w:szCs w:val="26"/>
        </w:rPr>
        <w:t xml:space="preserve">Hindrance 3 — Lack of Adaptability and Spiritual Agility</w:t>
      </w:r>
    </w:p>
    <w:p>
      <w:pPr>
        <w:spacing w:after="160" w:before="80" w:line="276"/>
        <w:jc w:val="both"/>
      </w:pPr>
      <w:r>
        <w:rPr>
          <w:rFonts w:ascii="Georgia" w:cs="Georgia" w:eastAsia="Georgia" w:hAnsi="Georgia"/>
          <w:color w:val="2D2D2D"/>
          <w:sz w:val="22"/>
          <w:szCs w:val="22"/>
        </w:rPr>
        <w:t xml:space="preserve">Many churches and ministries have become rigid in their responses to the changing environment around them. Rather than engaging thoughtfully with social realities, cultural shifts, and ideological changes, there is a tendency to withdraw — creating an insular posture that limits meaningful engagement with the very society the Church is called to influence.</w:t>
      </w:r>
    </w:p>
    <w:p>
      <w:pPr>
        <w:spacing w:after="160" w:before="80" w:line="276"/>
        <w:jc w:val="both"/>
      </w:pPr>
      <w:r>
        <w:rPr>
          <w:rFonts w:ascii="Georgia" w:cs="Georgia" w:eastAsia="Georgia" w:hAnsi="Georgia"/>
          <w:color w:val="2D2D2D"/>
          <w:sz w:val="22"/>
          <w:szCs w:val="22"/>
        </w:rPr>
        <w:t xml:space="preserve">The teaching of Christ on new wine and new wineskins speaks directly to this challenge. Just as new wineskins must be elastic enough to expand as the wine ferments, Kingdom communities must develop the spiritual flexibility to grow and adapt without losing their foundational identity.</w:t>
      </w:r>
    </w:p>
    <w:p>
      <w:pPr>
        <w:pStyle w:val="Heading2"/>
        <w:spacing w:after="120" w:before="300"/>
      </w:pPr>
      <w:r>
        <w:rPr>
          <w:rFonts w:ascii="Arial" w:cs="Arial" w:eastAsia="Arial" w:hAnsi="Arial"/>
          <w:b/>
          <w:bCs/>
          <w:color w:val="1B2A4A"/>
          <w:sz w:val="26"/>
          <w:szCs w:val="26"/>
        </w:rPr>
        <w:t xml:space="preserve">Hindrance 4 — Deficiencies in Kingdom Mobilisation</w:t>
      </w:r>
    </w:p>
    <w:p>
      <w:pPr>
        <w:spacing w:after="160" w:before="80" w:line="276"/>
        <w:jc w:val="both"/>
      </w:pPr>
      <w:r>
        <w:rPr>
          <w:rFonts w:ascii="Georgia" w:cs="Georgia" w:eastAsia="Georgia" w:hAnsi="Georgia"/>
          <w:color w:val="2D2D2D"/>
          <w:sz w:val="22"/>
          <w:szCs w:val="22"/>
        </w:rPr>
        <w:t xml:space="preserve">Over time, many church structures have prioritised the survival and expansion of their own institutions rather than the broader advancement of the Kingdom of God. This has contributed to the emergence of silos — individual churches or ministries functioning as isolated entities, frequently revolving around a single leader, with limited collaboration across the wider Christian community.</w:t>
      </w:r>
    </w:p>
    <w:p>
      <w:pPr>
        <w:spacing w:after="160" w:before="80" w:line="276"/>
        <w:jc w:val="both"/>
      </w:pPr>
      <w:r>
        <w:rPr>
          <w:rFonts w:ascii="Georgia" w:cs="Georgia" w:eastAsia="Georgia" w:hAnsi="Georgia"/>
          <w:color w:val="2D2D2D"/>
          <w:sz w:val="22"/>
          <w:szCs w:val="22"/>
        </w:rPr>
        <w:t xml:space="preserve">The result is what might be described as the spread of organisational Christianity rather than the transformative presence of the Kingdom in society. Institutions may grow while the collective witness of believers and the Kingdom's influence in society remains limited. The early church, by contrast, demonstrated a more decentralised and relational form of organisation, recognising the wider fellowship of believers as participants in a shared mission.</w:t>
      </w:r>
    </w:p>
    <w:p>
      <w:pPr>
        <w:pStyle w:val="Heading2"/>
        <w:spacing w:after="120" w:before="300"/>
      </w:pPr>
      <w:r>
        <w:rPr>
          <w:rFonts w:ascii="Arial" w:cs="Arial" w:eastAsia="Arial" w:hAnsi="Arial"/>
          <w:b/>
          <w:bCs/>
          <w:color w:val="1B2A4A"/>
          <w:sz w:val="26"/>
          <w:szCs w:val="26"/>
        </w:rPr>
        <w:t xml:space="preserve">Hindrance 5 — Deficiencies in Capabilities and Skills</w:t>
      </w:r>
    </w:p>
    <w:p>
      <w:pPr>
        <w:spacing w:after="160" w:before="80" w:line="276"/>
        <w:jc w:val="both"/>
      </w:pPr>
      <w:r>
        <w:rPr>
          <w:rFonts w:ascii="Georgia" w:cs="Georgia" w:eastAsia="Georgia" w:hAnsi="Georgia"/>
          <w:color w:val="2D2D2D"/>
          <w:sz w:val="22"/>
          <w:szCs w:val="22"/>
        </w:rPr>
        <w:t xml:space="preserve">Kingdom citizens operate with two important dimensions: participation in the normal human structures of society, and a spiritual nature that should shape their character, motivations, discernment, and effectiveness. However, this spiritual dimension is often underdeveloped.</w:t>
      </w:r>
    </w:p>
    <w:p>
      <w:pPr>
        <w:spacing w:after="160" w:before="80" w:line="276"/>
        <w:jc w:val="both"/>
      </w:pPr>
      <w:r>
        <w:rPr>
          <w:rFonts w:ascii="Georgia" w:cs="Georgia" w:eastAsia="Georgia" w:hAnsi="Georgia"/>
          <w:color w:val="2D2D2D"/>
          <w:sz w:val="22"/>
          <w:szCs w:val="22"/>
        </w:rPr>
        <w:t xml:space="preserve">A significant reason is the lack of structured frameworks for training and development. In many contexts, there are limited systems designed to intentionally equip believers with the spiritual disciplines, leadership abilities, and practical competencies required for Kingdom work. Without such formation, individuals may remain spiritually inexperienced and uncertain about how to translate their faith into meaningful influence in the world.</w:t>
      </w:r>
    </w:p>
    <w:p>
      <w:pPr>
        <w:pStyle w:val="Heading2"/>
        <w:spacing w:after="120" w:before="300"/>
      </w:pPr>
      <w:r>
        <w:rPr>
          <w:rFonts w:ascii="Arial" w:cs="Arial" w:eastAsia="Arial" w:hAnsi="Arial"/>
          <w:b/>
          <w:bCs/>
          <w:color w:val="1B2A4A"/>
          <w:sz w:val="26"/>
          <w:szCs w:val="26"/>
        </w:rPr>
        <w:t xml:space="preserve">Hindrance 6 — Decline in Civic and Societal Engagement</w:t>
      </w:r>
    </w:p>
    <w:p>
      <w:pPr>
        <w:spacing w:after="160" w:before="80" w:line="276"/>
        <w:jc w:val="both"/>
      </w:pPr>
      <w:r>
        <w:rPr>
          <w:rFonts w:ascii="Georgia" w:cs="Georgia" w:eastAsia="Georgia" w:hAnsi="Georgia"/>
          <w:color w:val="2D2D2D"/>
          <w:sz w:val="22"/>
          <w:szCs w:val="22"/>
        </w:rPr>
        <w:t xml:space="preserve">Scripture calls believers to be the salt of the earth — wherever present, bringing preservation, life, and transformation to that environment. Yet many believers and faith communities have withdrawn from active participation in societal life, choosing instead a posture of separation or disengagement.</w:t>
      </w:r>
    </w:p>
    <w:p>
      <w:pPr>
        <w:spacing w:after="160" w:before="80" w:line="276"/>
        <w:jc w:val="both"/>
      </w:pPr>
      <w:r>
        <w:rPr>
          <w:rFonts w:ascii="Georgia" w:cs="Georgia" w:eastAsia="Georgia" w:hAnsi="Georgia"/>
          <w:color w:val="2D2D2D"/>
          <w:sz w:val="22"/>
          <w:szCs w:val="22"/>
        </w:rPr>
        <w:t xml:space="preserve">Whether driven by a misunderstanding of church-state separation, a reaction to past extremism, or simply an internal spiritual weakness that has diminished the vitality of witness, this withdrawal leaves the spaces where the Kingdom's influence should be most visible unoccupied. For the mandate to be fulfilled, believers must rediscover their responsibility to engage society faithfully and responsibly.</w:t>
      </w:r>
    </w:p>
    <w:p>
      <w:pPr>
        <w:pBdr>
          <w:left w:val="thick" w:color="B8860B" w:sz="12" w:space="10"/>
        </w:pBdr>
        <w:spacing w:after="240" w:before="240"/>
        <w:ind w:left="720" w:right="720"/>
        <w:jc w:val="center"/>
      </w:pPr>
      <w:r>
        <w:rPr>
          <w:rFonts w:ascii="Georgia" w:cs="Georgia" w:eastAsia="Georgia" w:hAnsi="Georgia"/>
          <w:b/>
          <w:bCs/>
          <w:i/>
          <w:iCs/>
          <w:color w:val="1B2A4A"/>
          <w:sz w:val="26"/>
          <w:szCs w:val="26"/>
        </w:rPr>
        <w:t xml:space="preserve">Recognising these hindrances is an essential first step. But diagnosis alone is not sufficient. What is required is a deliberate movement toward the development of systems that enable Kingdom effectiveness.</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THREE</w:t>
      </w:r>
    </w:p>
    <w:p>
      <w:pPr>
        <w:pStyle w:val="Heading1"/>
        <w:pBdr>
          <w:bottom w:val="single" w:color="B8860B" w:sz="4" w:space="4"/>
        </w:pBdr>
        <w:spacing w:after="160" w:before="400"/>
      </w:pPr>
      <w:r>
        <w:rPr>
          <w:rFonts w:ascii="Arial" w:cs="Arial" w:eastAsia="Arial" w:hAnsi="Arial"/>
          <w:b/>
          <w:bCs/>
          <w:color w:val="1B2A4A"/>
          <w:sz w:val="36"/>
          <w:szCs w:val="36"/>
        </w:rPr>
        <w:t xml:space="preserve">A Governance Framework for the Kingdom</w:t>
      </w:r>
    </w:p>
    <w:p>
      <w:pPr>
        <w:pStyle w:val="Heading2"/>
        <w:spacing w:after="120" w:before="300"/>
      </w:pPr>
      <w:r>
        <w:rPr>
          <w:rFonts w:ascii="Arial" w:cs="Arial" w:eastAsia="Arial" w:hAnsi="Arial"/>
          <w:b/>
          <w:bCs/>
          <w:color w:val="1B2A4A"/>
          <w:sz w:val="26"/>
          <w:szCs w:val="26"/>
        </w:rPr>
        <w:t xml:space="preserve">What Kingdom Governance Is</w:t>
      </w:r>
    </w:p>
    <w:p>
      <w:pPr>
        <w:spacing w:after="160" w:before="80" w:line="276"/>
        <w:jc w:val="both"/>
      </w:pPr>
      <w:r>
        <w:rPr>
          <w:rFonts w:ascii="Georgia" w:cs="Georgia" w:eastAsia="Georgia" w:hAnsi="Georgia"/>
          <w:color w:val="2D2D2D"/>
          <w:sz w:val="22"/>
          <w:szCs w:val="22"/>
        </w:rPr>
        <w:t xml:space="preserve">Kingdom Governance is the divine system through which God administers His will in the earth. It establishes order over chaos, authority over activity, and alignment over independence. It ensures that the execution of the mandate remains accurate, accountable, and aligned with divine intent.</w:t>
      </w:r>
    </w:p>
    <w:p>
      <w:pPr>
        <w:spacing w:after="160" w:before="80" w:line="276"/>
        <w:jc w:val="both"/>
      </w:pPr>
      <w:r>
        <w:rPr>
          <w:rFonts w:ascii="Georgia" w:cs="Georgia" w:eastAsia="Georgia" w:hAnsi="Georgia"/>
          <w:color w:val="2D2D2D"/>
          <w:sz w:val="22"/>
          <w:szCs w:val="22"/>
        </w:rPr>
        <w:t xml:space="preserve">Within this understanding, governance does not refer merely to authority structures or institutional administration. It encompasses the broader processes through which the Kingdom community discerns God's purposes, equips its members, organises its efforts, and engages society with wisdom and integrity.</w:t>
      </w:r>
    </w:p>
    <w:p>
      <w:pPr>
        <w:spacing w:after="160" w:before="80" w:line="276"/>
        <w:jc w:val="both"/>
      </w:pPr>
      <w:r>
        <w:rPr>
          <w:rFonts w:ascii="Georgia" w:cs="Georgia" w:eastAsia="Georgia" w:hAnsi="Georgia"/>
          <w:color w:val="2D2D2D"/>
          <w:sz w:val="22"/>
          <w:szCs w:val="22"/>
        </w:rPr>
        <w:t xml:space="preserve">The Kingdom Governance System provides the framework through which these processes are structured, sustained, and scaled — offering Christian organisations a coherent institutional architecture grounded in apostolic principle and designed for contemporary application.</w:t>
      </w:r>
    </w:p>
    <w:p>
      <w:pPr>
        <w:pStyle w:val="Heading2"/>
        <w:spacing w:after="120" w:before="300"/>
      </w:pPr>
      <w:r>
        <w:rPr>
          <w:rFonts w:ascii="Arial" w:cs="Arial" w:eastAsia="Arial" w:hAnsi="Arial"/>
          <w:b/>
          <w:bCs/>
          <w:color w:val="1B2A4A"/>
          <w:sz w:val="26"/>
          <w:szCs w:val="26"/>
        </w:rPr>
        <w:t xml:space="preserve">The 7-Pillar Governance Architecture</w:t>
      </w:r>
    </w:p>
    <w:p>
      <w:pPr>
        <w:spacing w:after="160" w:before="80" w:line="276"/>
        <w:jc w:val="both"/>
      </w:pPr>
      <w:r>
        <w:rPr>
          <w:rFonts w:ascii="Georgia" w:cs="Georgia" w:eastAsia="Georgia" w:hAnsi="Georgia"/>
          <w:color w:val="2D2D2D"/>
          <w:sz w:val="22"/>
          <w:szCs w:val="22"/>
        </w:rPr>
        <w:t xml:space="preserve">At the operational heart of the KGS is a seven-pillar governance architecture. These pillars ensure that vision, doctrine, formation, mission, communities, administration, and resources all move together within a single coherent system. No movement can sustain Kingdom impact without all seven functioning in alignment.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Governance Pillar</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ICS Platform Expression</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Apostolic &amp; Spiritual Oversight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Guards doctrine, provides apostolic covering, resolves spiritual disputes, preserves the identity and calling of the movement</w:t>
            </w:r>
          </w:p>
        </w:tc>
      </w:tr>
      <w:tr>
        <w:tc>
          <w:tcPr>
            <w:tcW w:type="dxa" w:w="4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2</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Strategy &amp; Governance</w:t>
            </w:r>
          </w:p>
        </w:tc>
        <w:tc>
          <w:tcPr>
            <w:tcW w:type="dxa" w:w="57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color w:val="2D2D2D"/>
                <w:sz w:val="20"/>
                <w:szCs w:val="20"/>
              </w:rPr>
              <w:t xml:space="preserve">Translates the Kingdom Mandate into operational strategy, policy, and organisational architecture</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Formation &amp; Discipleship</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Develops people into mature disciples and leaders through structured pathways and qualification programmes</w:t>
            </w:r>
          </w:p>
        </w:tc>
      </w:tr>
      <w:tr>
        <w:tc>
          <w:tcPr>
            <w:tcW w:type="dxa" w:w="4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4</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Programmes &amp; Ministry Operations</w:t>
            </w:r>
          </w:p>
        </w:tc>
        <w:tc>
          <w:tcPr>
            <w:tcW w:type="dxa" w:w="57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color w:val="2D2D2D"/>
                <w:sz w:val="20"/>
                <w:szCs w:val="20"/>
              </w:rPr>
              <w:t xml:space="preserve">Activates the actual work of ministry through programme design, events, campaigns, and social impact initiatives</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Mission &amp; Expansion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Drives Kingdom expansion through evangelism, church planting, mission mobilisation, and community development</w:t>
            </w:r>
          </w:p>
        </w:tc>
      </w:tr>
      <w:tr>
        <w:tc>
          <w:tcPr>
            <w:tcW w:type="dxa" w:w="4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6</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Communities &amp; Networks</w:t>
            </w:r>
          </w:p>
        </w:tc>
        <w:tc>
          <w:tcPr>
            <w:tcW w:type="dxa" w:w="57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color w:val="2D2D2D"/>
                <w:sz w:val="20"/>
                <w:szCs w:val="20"/>
              </w:rPr>
              <w:t xml:space="preserve">Governs the ecosystem of Sceptre Communities and Church Collectives, ensuring the network remains connected and healthy</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7</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Stewardship &amp; Administration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Sustains the practical functioning of the movement through finance, operations, technology, and communications</w:t>
            </w:r>
          </w:p>
        </w:tc>
      </w:tr>
    </w:tbl>
    <w:p>
      <w:pPr>
        <w:spacing w:after="400" w:before="400"/>
      </w:pPr>
      <w:r>
        <w:t xml:space="preserve"/>
      </w:r>
    </w:p>
    <w:p>
      <w:pPr>
        <w:pStyle w:val="Heading2"/>
        <w:spacing w:after="120" w:before="300"/>
      </w:pPr>
      <w:r>
        <w:rPr>
          <w:rFonts w:ascii="Arial" w:cs="Arial" w:eastAsia="Arial" w:hAnsi="Arial"/>
          <w:b/>
          <w:bCs/>
          <w:color w:val="1B2A4A"/>
          <w:sz w:val="26"/>
          <w:szCs w:val="26"/>
        </w:rPr>
        <w:t xml:space="preserve">The Twelve Administrative Offices</w:t>
      </w:r>
    </w:p>
    <w:p>
      <w:pPr>
        <w:spacing w:after="160" w:before="80" w:line="276"/>
        <w:jc w:val="both"/>
      </w:pPr>
      <w:r>
        <w:rPr>
          <w:rFonts w:ascii="Georgia" w:cs="Georgia" w:eastAsia="Georgia" w:hAnsi="Georgia"/>
          <w:color w:val="2D2D2D"/>
          <w:sz w:val="22"/>
          <w:szCs w:val="22"/>
        </w:rPr>
        <w:t xml:space="preserve">Within the governance architecture, twelve administrative offices provide the functional leadership structure through which the Kingdom Mandate is executed, sustained, and advanced. These offices exist not as positions of status but as stewardship assignments, ensuring the full expression of the mandate across leadership, formation, ministry, and mission.</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Office 1</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Apostolic Stewardship — overarching spiritual oversight and mandate alignment</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Office 2</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Prophetic Discernment — spiritual insight and direction for governance and mission</w:t>
            </w:r>
          </w:p>
        </w:tc>
      </w:tr>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Office 3</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Governance and Policy — establishing and maintaining governance structures and institutional order</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Office 4</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Strategic Development — translating mandate into strategic plans and systems</w:t>
            </w:r>
          </w:p>
        </w:tc>
      </w:tr>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Office 5</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Discipleship Formation — spiritual formation and discipleship of individuals and communities</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Office 6</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Leadership Development — identifying, training, and releasing leaders across all levels</w:t>
            </w:r>
          </w:p>
        </w:tc>
      </w:tr>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Office 7</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Learning and Qualifications — structured learning, certification, and qualification programmes</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Office 8</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Ministry Programmes — designing and coordinating ministry programmes and activities</w:t>
            </w:r>
          </w:p>
        </w:tc>
      </w:tr>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Office 9</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Mission Mobilisation — driving outreach, mission initiatives, and Kingdom expansion</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Office 10</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Community Networks — establishing and sustaining communities and network health</w:t>
            </w:r>
          </w:p>
        </w:tc>
      </w:tr>
      <w:tr>
        <w:tc>
          <w:tcPr>
            <w:tcW w:type="dxa" w:w="30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Office 11</w:t>
            </w:r>
          </w:p>
        </w:tc>
        <w:tc>
          <w:tcPr>
            <w:tcW w:type="dxa" w:w="63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Operations and Administration — managing operational systems and institutional administration</w:t>
            </w:r>
          </w:p>
        </w:tc>
      </w:tr>
      <w:tr>
        <w:tc>
          <w:tcPr>
            <w:tcW w:type="dxa" w:w="30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Office 12</w:t>
            </w:r>
          </w:p>
        </w:tc>
        <w:tc>
          <w:tcPr>
            <w:tcW w:type="dxa" w:w="63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Resource Stewardship — financial, material, and human resource management</w:t>
            </w:r>
          </w:p>
        </w:tc>
      </w:tr>
    </w:tbl>
    <w:p>
      <w:pPr>
        <w:spacing w:after="400" w:before="400"/>
      </w:pPr>
      <w:r>
        <w:t xml:space="preserve"/>
      </w:r>
    </w:p>
    <w:p>
      <w:pPr>
        <w:pStyle w:val="Heading2"/>
        <w:spacing w:after="120" w:before="300"/>
      </w:pPr>
      <w:r>
        <w:rPr>
          <w:rFonts w:ascii="Arial" w:cs="Arial" w:eastAsia="Arial" w:hAnsi="Arial"/>
          <w:b/>
          <w:bCs/>
          <w:color w:val="1B2A4A"/>
          <w:sz w:val="26"/>
          <w:szCs w:val="26"/>
        </w:rPr>
        <w:t xml:space="preserve">Formation: The Eight Kingdom Pathways</w:t>
      </w:r>
    </w:p>
    <w:p>
      <w:pPr>
        <w:spacing w:after="160" w:before="80" w:line="276"/>
        <w:jc w:val="both"/>
      </w:pPr>
      <w:r>
        <w:rPr>
          <w:rFonts w:ascii="Georgia" w:cs="Georgia" w:eastAsia="Georgia" w:hAnsi="Georgia"/>
          <w:color w:val="2D2D2D"/>
          <w:sz w:val="22"/>
          <w:szCs w:val="22"/>
        </w:rPr>
        <w:t xml:space="preserve">The KGS recognises that sustainable Kingdom impact depends entirely on the quality of people development within the system. The Eight Kingdom Pathways provide the holistic formation journey through which individuals are developed into mature disciples, equipped servants, and capable leaders.</w:t>
      </w:r>
    </w:p>
    <w:p>
      <w:pPr>
        <w:pStyle w:val="ListParagraph"/>
        <w:numPr>
          <w:ilvl w:val="0"/>
          <w:numId w:val="2"/>
        </w:numPr>
        <w:spacing w:after="60" w:before="60"/>
      </w:pPr>
      <w:r>
        <w:rPr>
          <w:rFonts w:ascii="Georgia" w:cs="Georgia" w:eastAsia="Georgia" w:hAnsi="Georgia"/>
          <w:b/>
          <w:bCs/>
          <w:color w:val="1B2A4A"/>
          <w:sz w:val="22"/>
          <w:szCs w:val="22"/>
        </w:rPr>
        <w:t xml:space="preserve">New Life Pathway — </w:t>
      </w:r>
      <w:r>
        <w:rPr>
          <w:rFonts w:ascii="Georgia" w:cs="Georgia" w:eastAsia="Georgia" w:hAnsi="Georgia"/>
          <w:color w:val="2D2D2D"/>
          <w:sz w:val="22"/>
          <w:szCs w:val="22"/>
        </w:rPr>
        <w:t xml:space="preserve">Salvation, identity, and foundational faith</w:t>
      </w:r>
    </w:p>
    <w:p>
      <w:pPr>
        <w:pStyle w:val="ListParagraph"/>
        <w:numPr>
          <w:ilvl w:val="0"/>
          <w:numId w:val="2"/>
        </w:numPr>
        <w:spacing w:after="60" w:before="60"/>
      </w:pPr>
      <w:r>
        <w:rPr>
          <w:rFonts w:ascii="Georgia" w:cs="Georgia" w:eastAsia="Georgia" w:hAnsi="Georgia"/>
          <w:b/>
          <w:bCs/>
          <w:color w:val="1B2A4A"/>
          <w:sz w:val="22"/>
          <w:szCs w:val="22"/>
        </w:rPr>
        <w:t xml:space="preserve">Spiritual Formation Pathway — </w:t>
      </w:r>
      <w:r>
        <w:rPr>
          <w:rFonts w:ascii="Georgia" w:cs="Georgia" w:eastAsia="Georgia" w:hAnsi="Georgia"/>
          <w:color w:val="2D2D2D"/>
          <w:sz w:val="22"/>
          <w:szCs w:val="22"/>
        </w:rPr>
        <w:t xml:space="preserve">Inner transformation and spiritual maturity through prayer, Word, and spiritual disciplines</w:t>
      </w:r>
    </w:p>
    <w:p>
      <w:pPr>
        <w:pStyle w:val="ListParagraph"/>
        <w:numPr>
          <w:ilvl w:val="0"/>
          <w:numId w:val="2"/>
        </w:numPr>
        <w:spacing w:after="60" w:before="60"/>
      </w:pPr>
      <w:r>
        <w:rPr>
          <w:rFonts w:ascii="Georgia" w:cs="Georgia" w:eastAsia="Georgia" w:hAnsi="Georgia"/>
          <w:b/>
          <w:bCs/>
          <w:color w:val="1B2A4A"/>
          <w:sz w:val="22"/>
          <w:szCs w:val="22"/>
        </w:rPr>
        <w:t xml:space="preserve">Community Life Pathway — </w:t>
      </w:r>
      <w:r>
        <w:rPr>
          <w:rFonts w:ascii="Georgia" w:cs="Georgia" w:eastAsia="Georgia" w:hAnsi="Georgia"/>
          <w:color w:val="2D2D2D"/>
          <w:sz w:val="22"/>
          <w:szCs w:val="22"/>
        </w:rPr>
        <w:t xml:space="preserve">Belonging, relational integration, accountability, and values alignment</w:t>
      </w:r>
    </w:p>
    <w:p>
      <w:pPr>
        <w:pStyle w:val="ListParagraph"/>
        <w:numPr>
          <w:ilvl w:val="0"/>
          <w:numId w:val="2"/>
        </w:numPr>
        <w:spacing w:after="60" w:before="60"/>
      </w:pPr>
      <w:r>
        <w:rPr>
          <w:rFonts w:ascii="Georgia" w:cs="Georgia" w:eastAsia="Georgia" w:hAnsi="Georgia"/>
          <w:b/>
          <w:bCs/>
          <w:color w:val="1B2A4A"/>
          <w:sz w:val="22"/>
          <w:szCs w:val="22"/>
        </w:rPr>
        <w:t xml:space="preserve">Service Pathway — </w:t>
      </w:r>
      <w:r>
        <w:rPr>
          <w:rFonts w:ascii="Georgia" w:cs="Georgia" w:eastAsia="Georgia" w:hAnsi="Georgia"/>
          <w:color w:val="2D2D2D"/>
          <w:sz w:val="22"/>
          <w:szCs w:val="22"/>
        </w:rPr>
        <w:t xml:space="preserve">Activation into Kingdom function through Service Domains and the discovery of gifts and calling</w:t>
      </w:r>
    </w:p>
    <w:p>
      <w:pPr>
        <w:pStyle w:val="ListParagraph"/>
        <w:numPr>
          <w:ilvl w:val="0"/>
          <w:numId w:val="2"/>
        </w:numPr>
        <w:spacing w:after="60" w:before="60"/>
      </w:pPr>
      <w:r>
        <w:rPr>
          <w:rFonts w:ascii="Georgia" w:cs="Georgia" w:eastAsia="Georgia" w:hAnsi="Georgia"/>
          <w:b/>
          <w:bCs/>
          <w:color w:val="1B2A4A"/>
          <w:sz w:val="22"/>
          <w:szCs w:val="22"/>
        </w:rPr>
        <w:t xml:space="preserve">Leadership Pathway — </w:t>
      </w:r>
      <w:r>
        <w:rPr>
          <w:rFonts w:ascii="Georgia" w:cs="Georgia" w:eastAsia="Georgia" w:hAnsi="Georgia"/>
          <w:color w:val="2D2D2D"/>
          <w:sz w:val="22"/>
          <w:szCs w:val="22"/>
        </w:rPr>
        <w:t xml:space="preserve">Leadership readiness, responsibility, and governance alignment</w:t>
      </w:r>
    </w:p>
    <w:p>
      <w:pPr>
        <w:pStyle w:val="ListParagraph"/>
        <w:numPr>
          <w:ilvl w:val="0"/>
          <w:numId w:val="2"/>
        </w:numPr>
        <w:spacing w:after="60" w:before="60"/>
      </w:pPr>
      <w:r>
        <w:rPr>
          <w:rFonts w:ascii="Georgia" w:cs="Georgia" w:eastAsia="Georgia" w:hAnsi="Georgia"/>
          <w:b/>
          <w:bCs/>
          <w:color w:val="1B2A4A"/>
          <w:sz w:val="22"/>
          <w:szCs w:val="22"/>
        </w:rPr>
        <w:t xml:space="preserve">Learning &amp; Qualification Pathway — </w:t>
      </w:r>
      <w:r>
        <w:rPr>
          <w:rFonts w:ascii="Georgia" w:cs="Georgia" w:eastAsia="Georgia" w:hAnsi="Georgia"/>
          <w:color w:val="2D2D2D"/>
          <w:sz w:val="22"/>
          <w:szCs w:val="22"/>
        </w:rPr>
        <w:t xml:space="preserve">Formal training, certification, and knowledge and skill acquisition</w:t>
      </w:r>
    </w:p>
    <w:p>
      <w:pPr>
        <w:pStyle w:val="ListParagraph"/>
        <w:numPr>
          <w:ilvl w:val="0"/>
          <w:numId w:val="2"/>
        </w:numPr>
        <w:spacing w:after="60" w:before="60"/>
      </w:pPr>
      <w:r>
        <w:rPr>
          <w:rFonts w:ascii="Georgia" w:cs="Georgia" w:eastAsia="Georgia" w:hAnsi="Georgia"/>
          <w:b/>
          <w:bCs/>
          <w:color w:val="1B2A4A"/>
          <w:sz w:val="22"/>
          <w:szCs w:val="22"/>
        </w:rPr>
        <w:t xml:space="preserve">Mission Pathway — </w:t>
      </w:r>
      <w:r>
        <w:rPr>
          <w:rFonts w:ascii="Georgia" w:cs="Georgia" w:eastAsia="Georgia" w:hAnsi="Georgia"/>
          <w:color w:val="2D2D2D"/>
          <w:sz w:val="22"/>
          <w:szCs w:val="22"/>
        </w:rPr>
        <w:t xml:space="preserve">Outward expression through evangelism, outreach, and cultural engagement</w:t>
      </w:r>
    </w:p>
    <w:p>
      <w:pPr>
        <w:pStyle w:val="ListParagraph"/>
        <w:numPr>
          <w:ilvl w:val="0"/>
          <w:numId w:val="2"/>
        </w:numPr>
        <w:spacing w:after="60" w:before="60"/>
      </w:pPr>
      <w:r>
        <w:rPr>
          <w:rFonts w:ascii="Georgia" w:cs="Georgia" w:eastAsia="Georgia" w:hAnsi="Georgia"/>
          <w:b/>
          <w:bCs/>
          <w:color w:val="1B2A4A"/>
          <w:sz w:val="22"/>
          <w:szCs w:val="22"/>
        </w:rPr>
        <w:t xml:space="preserve">Apostolic Stewardship Pathway — </w:t>
      </w:r>
      <w:r>
        <w:rPr>
          <w:rFonts w:ascii="Georgia" w:cs="Georgia" w:eastAsia="Georgia" w:hAnsi="Georgia"/>
          <w:color w:val="2D2D2D"/>
          <w:sz w:val="22"/>
          <w:szCs w:val="22"/>
        </w:rPr>
        <w:t xml:space="preserve">Strategic leadership formation and stewardship of structures and people</w:t>
      </w:r>
    </w:p>
    <w:p>
      <w:pPr>
        <w:spacing w:after="200" w:before="200"/>
      </w:pPr>
      <w:r>
        <w:t xml:space="preserve"/>
      </w:r>
    </w:p>
    <w:p>
      <w:pPr>
        <w:spacing w:after="160" w:before="80" w:line="276"/>
        <w:jc w:val="both"/>
      </w:pPr>
      <w:r>
        <w:rPr>
          <w:rFonts w:ascii="Georgia" w:cs="Georgia" w:eastAsia="Georgia" w:hAnsi="Georgia"/>
          <w:color w:val="2D2D2D"/>
          <w:sz w:val="22"/>
          <w:szCs w:val="22"/>
        </w:rPr>
        <w:t xml:space="preserve">These pathways are not sequential steps only but integrated dimensions of growth, ensuring that formation is both spiritual and functional. They connect directly to the Twenty-Four Orders of Kingdom Service — the formal structure of service roles through which individuals contribute to the life, growth, and mission of the Kingdom community.</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FOUR</w:t>
      </w:r>
    </w:p>
    <w:p>
      <w:pPr>
        <w:pStyle w:val="Heading1"/>
        <w:pBdr>
          <w:bottom w:val="single" w:color="B8860B" w:sz="4" w:space="4"/>
        </w:pBdr>
        <w:spacing w:after="160" w:before="400"/>
      </w:pPr>
      <w:r>
        <w:rPr>
          <w:rFonts w:ascii="Arial" w:cs="Arial" w:eastAsia="Arial" w:hAnsi="Arial"/>
          <w:b/>
          <w:bCs/>
          <w:color w:val="1B2A4A"/>
          <w:sz w:val="36"/>
          <w:szCs w:val="36"/>
        </w:rPr>
        <w:t xml:space="preserve">From Framework to Function — Introducing the Integrated Community System</w:t>
      </w:r>
    </w:p>
    <w:p>
      <w:pPr>
        <w:pStyle w:val="Heading2"/>
        <w:spacing w:after="120" w:before="300"/>
      </w:pPr>
      <w:r>
        <w:rPr>
          <w:rFonts w:ascii="Arial" w:cs="Arial" w:eastAsia="Arial" w:hAnsi="Arial"/>
          <w:b/>
          <w:bCs/>
          <w:color w:val="1B2A4A"/>
          <w:sz w:val="26"/>
          <w:szCs w:val="26"/>
        </w:rPr>
        <w:t xml:space="preserve">Why a Digital Platform Was Necessary</w:t>
      </w:r>
    </w:p>
    <w:p>
      <w:pPr>
        <w:spacing w:after="160" w:before="80" w:line="276"/>
        <w:jc w:val="both"/>
      </w:pPr>
      <w:r>
        <w:rPr>
          <w:rFonts w:ascii="Georgia" w:cs="Georgia" w:eastAsia="Georgia" w:hAnsi="Georgia"/>
          <w:color w:val="2D2D2D"/>
          <w:sz w:val="22"/>
          <w:szCs w:val="22"/>
        </w:rPr>
        <w:t xml:space="preserve">A governance framework of the depth and breadth of the KGS demands infrastructure commensurate with its vision. Without the right operational tools, even the most carefully designed framework will remain theoretical — understood by leadership but inaccessible to the communities it is meant to serve.</w:t>
      </w:r>
    </w:p>
    <w:p>
      <w:pPr>
        <w:spacing w:after="160" w:before="80" w:line="276"/>
        <w:jc w:val="both"/>
      </w:pPr>
      <w:r>
        <w:rPr>
          <w:rFonts w:ascii="Georgia" w:cs="Georgia" w:eastAsia="Georgia" w:hAnsi="Georgia"/>
          <w:color w:val="2D2D2D"/>
          <w:sz w:val="22"/>
          <w:szCs w:val="22"/>
        </w:rPr>
        <w:t xml:space="preserve">Ichebo Christian Services recognised this gap early. As the agency responsible for the inception and implementation of the KGS, ICS undertook the development of a purpose-built digital platform that would make every layer of the governance system operationally accessible — from the individual disciple to the apostolic leadership structure, from a single Sceptre Community to a network of Church Collectives spanning multiple regions.</w:t>
      </w:r>
    </w:p>
    <w:p>
      <w:pPr>
        <w:spacing w:after="160" w:before="80" w:line="276"/>
        <w:jc w:val="both"/>
      </w:pPr>
      <w:r>
        <w:rPr>
          <w:rFonts w:ascii="Georgia" w:cs="Georgia" w:eastAsia="Georgia" w:hAnsi="Georgia"/>
          <w:color w:val="2D2D2D"/>
          <w:sz w:val="22"/>
          <w:szCs w:val="22"/>
        </w:rPr>
        <w:t xml:space="preserve">The result is the Integrated Community System — known as ICS.</w:t>
      </w:r>
    </w:p>
    <w:p>
      <w:pPr>
        <w:pStyle w:val="Heading2"/>
        <w:spacing w:after="120" w:before="300"/>
      </w:pPr>
      <w:r>
        <w:rPr>
          <w:rFonts w:ascii="Arial" w:cs="Arial" w:eastAsia="Arial" w:hAnsi="Arial"/>
          <w:b/>
          <w:bCs/>
          <w:color w:val="1B2A4A"/>
          <w:sz w:val="26"/>
          <w:szCs w:val="26"/>
        </w:rPr>
        <w:t xml:space="preserve">What ICS Is</w:t>
      </w:r>
    </w:p>
    <w:p>
      <w:pPr>
        <w:spacing w:after="160" w:before="80" w:line="276"/>
        <w:jc w:val="both"/>
      </w:pPr>
      <w:r>
        <w:rPr>
          <w:rFonts w:ascii="Georgia" w:cs="Georgia" w:eastAsia="Georgia" w:hAnsi="Georgia"/>
          <w:color w:val="2D2D2D"/>
          <w:sz w:val="22"/>
          <w:szCs w:val="22"/>
        </w:rPr>
        <w:t xml:space="preserve">The Integrated Community System is a multitenancy web platform designed specifically for Christian organisations to digitally manage governance, discipleship, and ministry operations. It is not a generic church management tool repurposed for Kingdom work. It was conceived, architected, and is being built from the ground up to reflect and implement the KGS framework.</w:t>
      </w:r>
    </w:p>
    <w:p>
      <w:pPr>
        <w:spacing w:after="160" w:before="80" w:line="276"/>
        <w:jc w:val="both"/>
      </w:pPr>
      <w:r>
        <w:rPr>
          <w:rFonts w:ascii="Georgia" w:cs="Georgia" w:eastAsia="Georgia" w:hAnsi="Georgia"/>
          <w:color w:val="2D2D2D"/>
          <w:sz w:val="22"/>
          <w:szCs w:val="22"/>
        </w:rPr>
        <w:t xml:space="preserve">The platform operates through a hierarchical tenant structure that mirrors the five-level apostolic structure of the KGS itself — from global oversight at the Handbook level, through district and branch governance, to individual community and disciple records. Every layer of the system is governed by role-based permissions aligned with the Roles and Competence Framework of the KGS.</w:t>
      </w:r>
    </w:p>
    <w:p>
      <w:pPr>
        <w:spacing w:after="160" w:before="80" w:line="276"/>
        <w:jc w:val="both"/>
      </w:pPr>
      <w:r>
        <w:rPr>
          <w:rFonts w:ascii="Georgia" w:cs="Georgia" w:eastAsia="Georgia" w:hAnsi="Georgia"/>
          <w:color w:val="2D2D2D"/>
          <w:sz w:val="22"/>
          <w:szCs w:val="22"/>
        </w:rPr>
        <w:t xml:space="preserve">ICS is currently in active development. The backend architecture and data systems are complete. Frontend development and application build are underway. The platform is being built with the Christian community, not merely for it.</w:t>
      </w:r>
    </w:p>
    <w:p>
      <w:pPr>
        <w:pStyle w:val="Heading2"/>
        <w:spacing w:after="120" w:before="300"/>
      </w:pPr>
      <w:r>
        <w:rPr>
          <w:rFonts w:ascii="Arial" w:cs="Arial" w:eastAsia="Arial" w:hAnsi="Arial"/>
          <w:b/>
          <w:bCs/>
          <w:color w:val="1B2A4A"/>
          <w:sz w:val="26"/>
          <w:szCs w:val="26"/>
        </w:rPr>
        <w:t xml:space="preserve">The Six Core Applications</w:t>
      </w:r>
    </w:p>
    <w:p>
      <w:pPr>
        <w:spacing w:after="160" w:before="80" w:line="276"/>
        <w:jc w:val="both"/>
      </w:pPr>
      <w:r>
        <w:rPr>
          <w:rFonts w:ascii="Georgia" w:cs="Georgia" w:eastAsia="Georgia" w:hAnsi="Georgia"/>
          <w:color w:val="2D2D2D"/>
          <w:sz w:val="22"/>
          <w:szCs w:val="22"/>
        </w:rPr>
        <w:t xml:space="preserve">ICS is organised around six purpose-built applications, each addressing a distinct dimension of Kingdom organisational life. Together they form a unified platform through which the KGS becomes digitally operational.</w:t>
      </w:r>
    </w:p>
    <w:p>
      <w:pPr>
        <w:spacing w:after="200" w:before="200"/>
      </w:pPr>
      <w:r>
        <w:t xml:space="preserve"/>
      </w:r>
    </w:p>
    <w:p>
      <w:pPr>
        <w:spacing w:after="60" w:before="200"/>
      </w:pPr>
      <w:r>
        <w:rPr>
          <w:rFonts w:ascii="Arial" w:cs="Arial" w:eastAsia="Arial" w:hAnsi="Arial"/>
          <w:b/>
          <w:bCs/>
          <w:color w:val="1B2A4A"/>
          <w:sz w:val="22"/>
          <w:szCs w:val="22"/>
        </w:rPr>
        <w:t xml:space="preserve">Bible</w:t>
      </w:r>
      <w:r>
        <w:rPr>
          <w:rFonts w:ascii="Arial" w:cs="Arial" w:eastAsia="Arial" w:hAnsi="Arial"/>
          <w:color w:val="B8860B"/>
          <w:sz w:val="22"/>
          <w:szCs w:val="22"/>
        </w:rPr>
        <w:t xml:space="preserve">  —  </w:t>
      </w:r>
      <w:r>
        <w:rPr>
          <w:rFonts w:ascii="Arial" w:cs="Arial" w:eastAsia="Arial" w:hAnsi="Arial"/>
          <w:i/>
          <w:iCs/>
          <w:color w:val="4A5568"/>
          <w:sz w:val="22"/>
          <w:szCs w:val="22"/>
        </w:rPr>
        <w:t xml:space="preserve">Scripture as the Foundation</w:t>
      </w:r>
    </w:p>
    <w:p>
      <w:pPr>
        <w:spacing w:after="160" w:before="80" w:line="276"/>
        <w:jc w:val="both"/>
      </w:pPr>
      <w:r>
        <w:rPr>
          <w:rFonts w:ascii="Georgia" w:cs="Georgia" w:eastAsia="Georgia" w:hAnsi="Georgia"/>
          <w:color w:val="2D2D2D"/>
          <w:sz w:val="22"/>
          <w:szCs w:val="22"/>
        </w:rPr>
        <w:t xml:space="preserve">The Bible application anchors the entire platform in the Word of God. It provides integrated Scripture access across all areas of platform activity — from discipleship pathways to governance documentation to programme planning. Every function of the ICS operates with the recognition that Scripture is not a supplementary resource but the primary authority from which all Kingdom governance draws its direction and legitimacy.</w:t>
      </w:r>
    </w:p>
    <w:p>
      <w:pPr>
        <w:spacing w:after="160" w:before="160"/>
      </w:pPr>
      <w:r>
        <w:t xml:space="preserve"/>
      </w:r>
    </w:p>
    <w:p>
      <w:pPr>
        <w:spacing w:after="60" w:before="200"/>
      </w:pPr>
      <w:r>
        <w:rPr>
          <w:rFonts w:ascii="Arial" w:cs="Arial" w:eastAsia="Arial" w:hAnsi="Arial"/>
          <w:b/>
          <w:bCs/>
          <w:color w:val="1B2A4A"/>
          <w:sz w:val="22"/>
          <w:szCs w:val="22"/>
        </w:rPr>
        <w:t xml:space="preserve">Activity</w:t>
      </w:r>
      <w:r>
        <w:rPr>
          <w:rFonts w:ascii="Arial" w:cs="Arial" w:eastAsia="Arial" w:hAnsi="Arial"/>
          <w:color w:val="B8860B"/>
          <w:sz w:val="22"/>
          <w:szCs w:val="22"/>
        </w:rPr>
        <w:t xml:space="preserve">  —  </w:t>
      </w:r>
      <w:r>
        <w:rPr>
          <w:rFonts w:ascii="Arial" w:cs="Arial" w:eastAsia="Arial" w:hAnsi="Arial"/>
          <w:i/>
          <w:iCs/>
          <w:color w:val="4A5568"/>
          <w:sz w:val="22"/>
          <w:szCs w:val="22"/>
        </w:rPr>
        <w:t xml:space="preserve">Tracking the Work of the Kingdom</w:t>
      </w:r>
    </w:p>
    <w:p>
      <w:pPr>
        <w:spacing w:after="160" w:before="80" w:line="276"/>
        <w:jc w:val="both"/>
      </w:pPr>
      <w:r>
        <w:rPr>
          <w:rFonts w:ascii="Georgia" w:cs="Georgia" w:eastAsia="Georgia" w:hAnsi="Georgia"/>
          <w:color w:val="2D2D2D"/>
          <w:sz w:val="22"/>
          <w:szCs w:val="22"/>
        </w:rPr>
        <w:t xml:space="preserve">The Activity application provides a comprehensive record of the operational life of the community — programmes, events, service engagements, mission initiatives, and governance actions. It is the platform's memory of what has been done, enabling communities and networks to review, evaluate, and build upon their work over time. Activity records are linked to the governance cycles of the KGS, ensuring that all activity is accountable to the strategic rhythms of the system.</w:t>
      </w:r>
    </w:p>
    <w:p>
      <w:pPr>
        <w:spacing w:after="160" w:before="160"/>
      </w:pPr>
      <w:r>
        <w:t xml:space="preserve"/>
      </w:r>
    </w:p>
    <w:p>
      <w:pPr>
        <w:spacing w:after="60" w:before="200"/>
      </w:pPr>
      <w:r>
        <w:rPr>
          <w:rFonts w:ascii="Arial" w:cs="Arial" w:eastAsia="Arial" w:hAnsi="Arial"/>
          <w:b/>
          <w:bCs/>
          <w:color w:val="1B2A4A"/>
          <w:sz w:val="22"/>
          <w:szCs w:val="22"/>
        </w:rPr>
        <w:t xml:space="preserve">Records</w:t>
      </w:r>
      <w:r>
        <w:rPr>
          <w:rFonts w:ascii="Arial" w:cs="Arial" w:eastAsia="Arial" w:hAnsi="Arial"/>
          <w:color w:val="B8860B"/>
          <w:sz w:val="22"/>
          <w:szCs w:val="22"/>
        </w:rPr>
        <w:t xml:space="preserve">  —  </w:t>
      </w:r>
      <w:r>
        <w:rPr>
          <w:rFonts w:ascii="Arial" w:cs="Arial" w:eastAsia="Arial" w:hAnsi="Arial"/>
          <w:i/>
          <w:iCs/>
          <w:color w:val="4A5568"/>
          <w:sz w:val="22"/>
          <w:szCs w:val="22"/>
        </w:rPr>
        <w:t xml:space="preserve">The Core Data Engine</w:t>
      </w:r>
    </w:p>
    <w:p>
      <w:pPr>
        <w:spacing w:after="160" w:before="80" w:line="276"/>
        <w:jc w:val="both"/>
      </w:pPr>
      <w:r>
        <w:rPr>
          <w:rFonts w:ascii="Georgia" w:cs="Georgia" w:eastAsia="Georgia" w:hAnsi="Georgia"/>
          <w:color w:val="2D2D2D"/>
          <w:sz w:val="22"/>
          <w:szCs w:val="22"/>
        </w:rPr>
        <w:t xml:space="preserve">The Records application is the structural backbone of the ICS platform. It manages the full range of institutional data — people, roles, competence levels, discipleship progress, service assignments, governance documentation, and community registrations. Built on a single unified records architecture with precise role-based permissions, it ensures that information is accessible to those who need it and protected from those who do not. The Records application is the primary implementation of the KGS's institutional governance functions.</w:t>
      </w:r>
    </w:p>
    <w:p>
      <w:pPr>
        <w:spacing w:after="160" w:before="160"/>
      </w:pPr>
      <w:r>
        <w:t xml:space="preserve"/>
      </w:r>
    </w:p>
    <w:p>
      <w:pPr>
        <w:spacing w:after="60" w:before="200"/>
      </w:pPr>
      <w:r>
        <w:rPr>
          <w:rFonts w:ascii="Arial" w:cs="Arial" w:eastAsia="Arial" w:hAnsi="Arial"/>
          <w:b/>
          <w:bCs/>
          <w:color w:val="1B2A4A"/>
          <w:sz w:val="22"/>
          <w:szCs w:val="22"/>
        </w:rPr>
        <w:t xml:space="preserve">Video / Live</w:t>
      </w:r>
      <w:r>
        <w:rPr>
          <w:rFonts w:ascii="Arial" w:cs="Arial" w:eastAsia="Arial" w:hAnsi="Arial"/>
          <w:color w:val="B8860B"/>
          <w:sz w:val="22"/>
          <w:szCs w:val="22"/>
        </w:rPr>
        <w:t xml:space="preserve">  —  </w:t>
      </w:r>
      <w:r>
        <w:rPr>
          <w:rFonts w:ascii="Arial" w:cs="Arial" w:eastAsia="Arial" w:hAnsi="Arial"/>
          <w:i/>
          <w:iCs/>
          <w:color w:val="4A5568"/>
          <w:sz w:val="22"/>
          <w:szCs w:val="22"/>
        </w:rPr>
        <w:t xml:space="preserve">Presence Across Distance</w:t>
      </w:r>
    </w:p>
    <w:p>
      <w:pPr>
        <w:spacing w:after="160" w:before="80" w:line="276"/>
        <w:jc w:val="both"/>
      </w:pPr>
      <w:r>
        <w:rPr>
          <w:rFonts w:ascii="Georgia" w:cs="Georgia" w:eastAsia="Georgia" w:hAnsi="Georgia"/>
          <w:color w:val="2D2D2D"/>
          <w:sz w:val="22"/>
          <w:szCs w:val="22"/>
        </w:rPr>
        <w:t xml:space="preserve">The Video and Live application enables communities and networks to maintain connection, conduct teaching, broadcast governance events, and extend ministry presence beyond geographic boundaries. In a movement designed to expand across regions and nations, the ability to communicate, teach, and gather virtually is not an optional convenience — it is a mission-critical function. The application supports both recorded content and live streaming, integrated with the broader platform.</w:t>
      </w:r>
    </w:p>
    <w:p>
      <w:pPr>
        <w:spacing w:after="160" w:before="160"/>
      </w:pPr>
      <w:r>
        <w:t xml:space="preserve"/>
      </w:r>
    </w:p>
    <w:p>
      <w:pPr>
        <w:spacing w:after="60" w:before="200"/>
      </w:pPr>
      <w:r>
        <w:rPr>
          <w:rFonts w:ascii="Arial" w:cs="Arial" w:eastAsia="Arial" w:hAnsi="Arial"/>
          <w:b/>
          <w:bCs/>
          <w:color w:val="1B2A4A"/>
          <w:sz w:val="22"/>
          <w:szCs w:val="22"/>
        </w:rPr>
        <w:t xml:space="preserve">Community</w:t>
      </w:r>
      <w:r>
        <w:rPr>
          <w:rFonts w:ascii="Arial" w:cs="Arial" w:eastAsia="Arial" w:hAnsi="Arial"/>
          <w:color w:val="B8860B"/>
          <w:sz w:val="22"/>
          <w:szCs w:val="22"/>
        </w:rPr>
        <w:t xml:space="preserve">  —  </w:t>
      </w:r>
      <w:r>
        <w:rPr>
          <w:rFonts w:ascii="Arial" w:cs="Arial" w:eastAsia="Arial" w:hAnsi="Arial"/>
          <w:i/>
          <w:iCs/>
          <w:color w:val="4A5568"/>
          <w:sz w:val="22"/>
          <w:szCs w:val="22"/>
        </w:rPr>
        <w:t xml:space="preserve">The Relational Heart of the Platform</w:t>
      </w:r>
    </w:p>
    <w:p>
      <w:pPr>
        <w:spacing w:after="160" w:before="80" w:line="276"/>
        <w:jc w:val="both"/>
      </w:pPr>
      <w:r>
        <w:rPr>
          <w:rFonts w:ascii="Georgia" w:cs="Georgia" w:eastAsia="Georgia" w:hAnsi="Georgia"/>
          <w:color w:val="2D2D2D"/>
          <w:sz w:val="22"/>
          <w:szCs w:val="22"/>
        </w:rPr>
        <w:t xml:space="preserve">The Community application supports the relational infrastructure of the Kingdom community — communication between members, coordination between Sceptre Communities and Church Collectives, network-wide announcements, and pastoral care systems. It is designed to overcome the fragmentation and isolation that the KGS identifies as one of the primary hindrances to Kingdom mobilisation, creating the conditions for genuine relational connectivity across the network.</w:t>
      </w:r>
    </w:p>
    <w:p>
      <w:pPr>
        <w:spacing w:after="160" w:before="160"/>
      </w:pPr>
      <w:r>
        <w:t xml:space="preserve"/>
      </w:r>
    </w:p>
    <w:p>
      <w:pPr>
        <w:spacing w:after="60" w:before="200"/>
      </w:pPr>
      <w:r>
        <w:rPr>
          <w:rFonts w:ascii="Arial" w:cs="Arial" w:eastAsia="Arial" w:hAnsi="Arial"/>
          <w:b/>
          <w:bCs/>
          <w:color w:val="1B2A4A"/>
          <w:sz w:val="22"/>
          <w:szCs w:val="22"/>
        </w:rPr>
        <w:t xml:space="preserve">Learn</w:t>
      </w:r>
      <w:r>
        <w:rPr>
          <w:rFonts w:ascii="Arial" w:cs="Arial" w:eastAsia="Arial" w:hAnsi="Arial"/>
          <w:color w:val="B8860B"/>
          <w:sz w:val="22"/>
          <w:szCs w:val="22"/>
        </w:rPr>
        <w:t xml:space="preserve">  —  </w:t>
      </w:r>
      <w:r>
        <w:rPr>
          <w:rFonts w:ascii="Arial" w:cs="Arial" w:eastAsia="Arial" w:hAnsi="Arial"/>
          <w:i/>
          <w:iCs/>
          <w:color w:val="4A5568"/>
          <w:sz w:val="22"/>
          <w:szCs w:val="22"/>
        </w:rPr>
        <w:t xml:space="preserve">Formation at Scale</w:t>
      </w:r>
    </w:p>
    <w:p>
      <w:pPr>
        <w:spacing w:after="160" w:before="80" w:line="276"/>
        <w:jc w:val="both"/>
      </w:pPr>
      <w:r>
        <w:rPr>
          <w:rFonts w:ascii="Georgia" w:cs="Georgia" w:eastAsia="Georgia" w:hAnsi="Georgia"/>
          <w:color w:val="2D2D2D"/>
          <w:sz w:val="22"/>
          <w:szCs w:val="22"/>
        </w:rPr>
        <w:t xml:space="preserve">The Learn application is the platform's Learning Management System — the digital expression of the KGS's Qualification Programmes Framework and Eight Kingdom Pathways. It delivers structured discipleship content, formal training programmes, certification pathways, and leadership development resources. Through the Learn application, the formation vision of the KGS — that people are developed before deployed, and leadership is formed before appointed — becomes scalable and accessible to every individual within the network, regardless of geography.</w:t>
      </w:r>
    </w:p>
    <w:p>
      <w:pPr>
        <w:spacing w:after="160" w:before="160"/>
      </w:pPr>
      <w:r>
        <w:t xml:space="preserve"/>
      </w:r>
    </w:p>
    <w:p>
      <w:pPr>
        <w:pStyle w:val="Heading2"/>
        <w:spacing w:after="120" w:before="300"/>
      </w:pPr>
      <w:r>
        <w:rPr>
          <w:rFonts w:ascii="Arial" w:cs="Arial" w:eastAsia="Arial" w:hAnsi="Arial"/>
          <w:b/>
          <w:bCs/>
          <w:color w:val="1B2A4A"/>
          <w:sz w:val="26"/>
          <w:szCs w:val="26"/>
        </w:rPr>
        <w:t xml:space="preserve">How ICS Maps to the 7 Pillars</w:t>
      </w:r>
    </w:p>
    <w:p>
      <w:pPr>
        <w:spacing w:after="160" w:before="80" w:line="276"/>
        <w:jc w:val="both"/>
      </w:pPr>
      <w:r>
        <w:rPr>
          <w:rFonts w:ascii="Georgia" w:cs="Georgia" w:eastAsia="Georgia" w:hAnsi="Georgia"/>
          <w:color w:val="2D2D2D"/>
          <w:sz w:val="22"/>
          <w:szCs w:val="22"/>
        </w:rPr>
        <w:t xml:space="preserve">The ICS platform is not organised by product features — it is organised by Kingdom function. Every application, every data structure, and every governance permission within the platform corresponds to one or more of the seven governance pillars of the KGS. This alignment is not incidental. It is architectural.</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Governance Pillar</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ICS Platform Expression</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Apostolic &amp; Spiritual Oversight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Records — governance documentation, role authority, oversight structures; Bible — doctrinal foundation</w:t>
            </w:r>
          </w:p>
        </w:tc>
      </w:tr>
      <w:tr>
        <w:tc>
          <w:tcPr>
            <w:tcW w:type="dxa" w:w="4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2</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Strategy &amp; Governance</w:t>
            </w:r>
          </w:p>
        </w:tc>
        <w:tc>
          <w:tcPr>
            <w:tcW w:type="dxa" w:w="57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color w:val="2D2D2D"/>
                <w:sz w:val="20"/>
                <w:szCs w:val="20"/>
              </w:rPr>
              <w:t xml:space="preserve">Records — institutional data, governance frameworks, policy documentation; Activity — strategic cycle tracking</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Formation &amp; Discipleship</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Learn — discipleship pathways, qualification programmes, competence tracking; Records — formation records</w:t>
            </w:r>
          </w:p>
        </w:tc>
      </w:tr>
      <w:tr>
        <w:tc>
          <w:tcPr>
            <w:tcW w:type="dxa" w:w="4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4</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Programmes &amp; Ministry Operations</w:t>
            </w:r>
          </w:p>
        </w:tc>
        <w:tc>
          <w:tcPr>
            <w:tcW w:type="dxa" w:w="57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color w:val="2D2D2D"/>
                <w:sz w:val="20"/>
                <w:szCs w:val="20"/>
              </w:rPr>
              <w:t xml:space="preserve">Activity — programme and event management; Community — ministry coordination and announcements</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Mission &amp; Expansion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Community — network expansion tools; Activity — mission initiative tracking; Video/Live — broadcast reach</w:t>
            </w:r>
          </w:p>
        </w:tc>
      </w:tr>
      <w:tr>
        <w:tc>
          <w:tcPr>
            <w:tcW w:type="dxa" w:w="4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6</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Communities &amp; Networks</w:t>
            </w:r>
          </w:p>
        </w:tc>
        <w:tc>
          <w:tcPr>
            <w:tcW w:type="dxa" w:w="57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color w:val="2D2D2D"/>
                <w:sz w:val="20"/>
                <w:szCs w:val="20"/>
              </w:rPr>
              <w:t xml:space="preserve">Community — Sceptre Community and Church Collective management; Records — network registration and health data</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B8860B"/>
                <w:sz w:val="20"/>
                <w:szCs w:val="20"/>
              </w:rPr>
              <w:t xml:space="preserve">7</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Stewardship &amp; Administration</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color w:val="2D2D2D"/>
                <w:sz w:val="20"/>
                <w:szCs w:val="20"/>
              </w:rPr>
              <w:t xml:space="preserve">Records — resource and role management; Activity — operational accountability; Community — communications</w:t>
            </w:r>
          </w:p>
        </w:tc>
      </w:tr>
    </w:tbl>
    <w:p>
      <w:pPr>
        <w:spacing w:after="400" w:before="400"/>
      </w:pPr>
      <w:r>
        <w:t xml:space="preserve"/>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FIVE</w:t>
      </w:r>
    </w:p>
    <w:p>
      <w:pPr>
        <w:pStyle w:val="Heading1"/>
        <w:pBdr>
          <w:bottom w:val="single" w:color="B8860B" w:sz="4" w:space="4"/>
        </w:pBdr>
        <w:spacing w:after="160" w:before="400"/>
      </w:pPr>
      <w:r>
        <w:rPr>
          <w:rFonts w:ascii="Arial" w:cs="Arial" w:eastAsia="Arial" w:hAnsi="Arial"/>
          <w:b/>
          <w:bCs/>
          <w:color w:val="1B2A4A"/>
          <w:sz w:val="36"/>
          <w:szCs w:val="36"/>
        </w:rPr>
        <w:t xml:space="preserve">What Adoption Looks Like</w:t>
      </w:r>
    </w:p>
    <w:p>
      <w:pPr>
        <w:pStyle w:val="Heading2"/>
        <w:spacing w:after="120" w:before="300"/>
      </w:pPr>
      <w:r>
        <w:rPr>
          <w:rFonts w:ascii="Arial" w:cs="Arial" w:eastAsia="Arial" w:hAnsi="Arial"/>
          <w:b/>
          <w:bCs/>
          <w:color w:val="1B2A4A"/>
          <w:sz w:val="26"/>
          <w:szCs w:val="26"/>
        </w:rPr>
        <w:t xml:space="preserve">A Framework Designed to be Adopted, Not Imposed</w:t>
      </w:r>
    </w:p>
    <w:p>
      <w:pPr>
        <w:spacing w:after="160" w:before="80" w:line="276"/>
        <w:jc w:val="both"/>
      </w:pPr>
      <w:r>
        <w:rPr>
          <w:rFonts w:ascii="Georgia" w:cs="Georgia" w:eastAsia="Georgia" w:hAnsi="Georgia"/>
          <w:color w:val="2D2D2D"/>
          <w:sz w:val="22"/>
          <w:szCs w:val="22"/>
        </w:rPr>
        <w:t xml:space="preserve">One of the foundational convictions of the Kingdom Governance System is that governance must serve the mission, not the other way around. The KGS is not a prescriptive institutional template that demands immediate and total structural overhaul. It is a principled framework that allows for contextualisation, phased implementation, and adaptation without compromising its core architecture.</w:t>
      </w:r>
    </w:p>
    <w:p>
      <w:pPr>
        <w:spacing w:after="160" w:before="80" w:line="276"/>
        <w:jc w:val="both"/>
      </w:pPr>
      <w:r>
        <w:rPr>
          <w:rFonts w:ascii="Georgia" w:cs="Georgia" w:eastAsia="Georgia" w:hAnsi="Georgia"/>
          <w:color w:val="2D2D2D"/>
          <w:sz w:val="22"/>
          <w:szCs w:val="22"/>
        </w:rPr>
        <w:t xml:space="preserve">Adoption of the KGS — and the ICS platform that operationalises it — follows a structured three-level pathway designed to bring communities into alignment progressively and sustainably.</w:t>
      </w:r>
    </w:p>
    <w:p>
      <w:pPr>
        <w:pStyle w:val="Heading2"/>
        <w:spacing w:after="120" w:before="300"/>
      </w:pPr>
      <w:r>
        <w:rPr>
          <w:rFonts w:ascii="Arial" w:cs="Arial" w:eastAsia="Arial" w:hAnsi="Arial"/>
          <w:b/>
          <w:bCs/>
          <w:color w:val="1B2A4A"/>
          <w:sz w:val="26"/>
          <w:szCs w:val="26"/>
        </w:rPr>
        <w:t xml:space="preserve">The Three Levels of Adoption</w:t>
      </w:r>
    </w:p>
    <w:p>
      <w:pPr>
        <w:pStyle w:val="Heading3"/>
        <w:spacing w:after="80" w:before="200"/>
      </w:pPr>
      <w:r>
        <w:rPr>
          <w:rFonts w:ascii="Arial" w:cs="Arial" w:eastAsia="Arial" w:hAnsi="Arial"/>
          <w:b/>
          <w:bCs/>
          <w:color w:val="4A5568"/>
          <w:sz w:val="22"/>
          <w:szCs w:val="22"/>
        </w:rPr>
        <w:t xml:space="preserve">Level 1 — Foundational Alignment</w:t>
      </w:r>
    </w:p>
    <w:p>
      <w:pPr>
        <w:spacing w:after="160" w:before="80" w:line="276"/>
        <w:jc w:val="both"/>
      </w:pPr>
      <w:r>
        <w:rPr>
          <w:rFonts w:ascii="Georgia" w:cs="Georgia" w:eastAsia="Georgia" w:hAnsi="Georgia"/>
          <w:color w:val="2D2D2D"/>
          <w:sz w:val="22"/>
          <w:szCs w:val="22"/>
        </w:rPr>
        <w:t xml:space="preserve">The first level of adoption involves agreement with the Kingdom Mandate and its governing principles. It includes leadership orientation to the KGS framework, an honest assessment of the current state of the organisation, and the beginning of a purposeful conversation about what alignment would require. No structural changes are demanded at this level. What is required is clarity of vision and a genuine commitment to the direction of travel.</w:t>
      </w:r>
    </w:p>
    <w:p>
      <w:pPr>
        <w:pStyle w:val="Heading3"/>
        <w:spacing w:after="80" w:before="200"/>
      </w:pPr>
      <w:r>
        <w:rPr>
          <w:rFonts w:ascii="Arial" w:cs="Arial" w:eastAsia="Arial" w:hAnsi="Arial"/>
          <w:b/>
          <w:bCs/>
          <w:color w:val="4A5568"/>
          <w:sz w:val="22"/>
          <w:szCs w:val="22"/>
        </w:rPr>
        <w:t xml:space="preserve">Level 2 — Structural Integration</w:t>
      </w:r>
    </w:p>
    <w:p>
      <w:pPr>
        <w:spacing w:after="160" w:before="80" w:line="276"/>
        <w:jc w:val="both"/>
      </w:pPr>
      <w:r>
        <w:rPr>
          <w:rFonts w:ascii="Georgia" w:cs="Georgia" w:eastAsia="Georgia" w:hAnsi="Georgia"/>
          <w:color w:val="2D2D2D"/>
          <w:sz w:val="22"/>
          <w:szCs w:val="22"/>
        </w:rPr>
        <w:t xml:space="preserve">The second level involves the gradual implementation of governance structures appropriate to the scale and maturity of the community. This includes alignment with the Service Domains and Orders relevant to the organisation's ministry context, adoption of the Formation Pathways as the primary framework for people development, and integration of the Administrative Offices in a form that fits the organisation's current capacity. This level is where the ICS platform begins to play a practical operational role.</w:t>
      </w:r>
    </w:p>
    <w:p>
      <w:pPr>
        <w:pStyle w:val="Heading3"/>
        <w:spacing w:after="80" w:before="200"/>
      </w:pPr>
      <w:r>
        <w:rPr>
          <w:rFonts w:ascii="Arial" w:cs="Arial" w:eastAsia="Arial" w:hAnsi="Arial"/>
          <w:b/>
          <w:bCs/>
          <w:color w:val="4A5568"/>
          <w:sz w:val="22"/>
          <w:szCs w:val="22"/>
        </w:rPr>
        <w:t xml:space="preserve">Level 3 — Operational Activation</w:t>
      </w:r>
    </w:p>
    <w:p>
      <w:pPr>
        <w:spacing w:after="160" w:before="80" w:line="276"/>
        <w:jc w:val="both"/>
      </w:pPr>
      <w:r>
        <w:rPr>
          <w:rFonts w:ascii="Georgia" w:cs="Georgia" w:eastAsia="Georgia" w:hAnsi="Georgia"/>
          <w:color w:val="2D2D2D"/>
          <w:sz w:val="22"/>
          <w:szCs w:val="22"/>
        </w:rPr>
        <w:t xml:space="preserve">The third level represents full participation in the governance system — alignment with the Calendars and Programmes Framework, active engagement in the governance cycles of spiritual renewal, leadership formation, and mission expansion, and measurable integration into the broader network of communities. At this level, the ICS platform is fully operational as the digital backbone of the organisation's governance and ministry life.</w:t>
      </w:r>
    </w:p>
    <w:p>
      <w:pPr>
        <w:pStyle w:val="Heading2"/>
        <w:spacing w:after="120" w:before="300"/>
      </w:pPr>
      <w:r>
        <w:rPr>
          <w:rFonts w:ascii="Arial" w:cs="Arial" w:eastAsia="Arial" w:hAnsi="Arial"/>
          <w:b/>
          <w:bCs/>
          <w:color w:val="1B2A4A"/>
          <w:sz w:val="26"/>
          <w:szCs w:val="26"/>
        </w:rPr>
        <w:t xml:space="preserve">A Note on Pace</w:t>
      </w:r>
    </w:p>
    <w:p>
      <w:pPr>
        <w:spacing w:after="160" w:before="80" w:line="276"/>
        <w:jc w:val="both"/>
      </w:pPr>
      <w:r>
        <w:rPr>
          <w:rFonts w:ascii="Georgia" w:cs="Georgia" w:eastAsia="Georgia" w:hAnsi="Georgia"/>
          <w:color w:val="2D2D2D"/>
          <w:sz w:val="22"/>
          <w:szCs w:val="22"/>
        </w:rPr>
        <w:t xml:space="preserve">Adoption is not a race. The Kingdom Governance System is designed to be sustainable across generations. Communities are invited to enter the adoption pathway at the level that honestly reflects their current capacity, and to advance through it at a pace that maintains integrity and builds genuine alignment rather than merely formal compliance.</w:t>
      </w:r>
    </w:p>
    <w:p>
      <w:pPr>
        <w:spacing w:after="160" w:before="80" w:line="276"/>
        <w:jc w:val="both"/>
      </w:pPr>
      <w:r>
        <w:rPr>
          <w:rFonts w:ascii="Georgia" w:cs="Georgia" w:eastAsia="Georgia" w:hAnsi="Georgia"/>
          <w:color w:val="2D2D2D"/>
          <w:sz w:val="22"/>
          <w:szCs w:val="22"/>
        </w:rPr>
        <w:t xml:space="preserve">What matters is not the speed of adoption but the quality of alignment — and the conviction that every step taken within this framework is a step toward greater faithfulness to the mandate entrusted to the people of God.</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CLOSING</w:t>
      </w:r>
    </w:p>
    <w:p>
      <w:pPr>
        <w:pStyle w:val="Heading1"/>
        <w:pBdr>
          <w:bottom w:val="single" w:color="B8860B" w:sz="4" w:space="4"/>
        </w:pBdr>
        <w:spacing w:after="160" w:before="400"/>
      </w:pPr>
      <w:r>
        <w:rPr>
          <w:rFonts w:ascii="Arial" w:cs="Arial" w:eastAsia="Arial" w:hAnsi="Arial"/>
          <w:b/>
          <w:bCs/>
          <w:color w:val="1B2A4A"/>
          <w:sz w:val="36"/>
          <w:szCs w:val="36"/>
        </w:rPr>
        <w:t xml:space="preserve">A Word to Leaders</w:t>
      </w:r>
    </w:p>
    <w:p>
      <w:pPr>
        <w:spacing w:after="200" w:before="120" w:line="300"/>
        <w:jc w:val="both"/>
      </w:pPr>
      <w:r>
        <w:rPr>
          <w:rFonts w:ascii="Georgia" w:cs="Georgia" w:eastAsia="Georgia" w:hAnsi="Georgia"/>
          <w:i/>
          <w:iCs/>
          <w:color w:val="4A5568"/>
          <w:sz w:val="24"/>
          <w:szCs w:val="24"/>
        </w:rPr>
        <w:t xml:space="preserve">The Church does not need another programme. It needs a system — one rooted in Scripture, structured for accountability, and designed to endure across generations.</w:t>
      </w:r>
    </w:p>
    <w:p>
      <w:pPr>
        <w:spacing w:after="160" w:before="80" w:line="276"/>
        <w:jc w:val="both"/>
      </w:pPr>
      <w:r>
        <w:rPr>
          <w:rFonts w:ascii="Georgia" w:cs="Georgia" w:eastAsia="Georgia" w:hAnsi="Georgia"/>
          <w:color w:val="2D2D2D"/>
          <w:sz w:val="22"/>
          <w:szCs w:val="22"/>
        </w:rPr>
        <w:t xml:space="preserve">The Kingdom Governance System is offered in that spirit. It is the product of careful theological reflection, practical governance experience, and a deep conviction that the mandate given by Christ to His Church is not only spiritually urgent but structurally demanding.</w:t>
      </w:r>
    </w:p>
    <w:p>
      <w:pPr>
        <w:spacing w:after="160" w:before="80" w:line="276"/>
        <w:jc w:val="both"/>
      </w:pPr>
      <w:r>
        <w:rPr>
          <w:rFonts w:ascii="Georgia" w:cs="Georgia" w:eastAsia="Georgia" w:hAnsi="Georgia"/>
          <w:color w:val="2D2D2D"/>
          <w:sz w:val="22"/>
          <w:szCs w:val="22"/>
        </w:rPr>
        <w:t xml:space="preserve">Fulfilling it requires more than good intentions and sincere faith. It requires organised communities, formed leaders, structured pathways, and operational infrastructure. It requires, in short, the kind of governance that the apostolic pattern of the New Testament modelled and that the Kingdom Governance System seeks to recover and extend.</w:t>
      </w:r>
    </w:p>
    <w:p>
      <w:pPr>
        <w:spacing w:after="160" w:before="80" w:line="276"/>
        <w:jc w:val="both"/>
      </w:pPr>
      <w:r>
        <w:rPr>
          <w:rFonts w:ascii="Georgia" w:cs="Georgia" w:eastAsia="Georgia" w:hAnsi="Georgia"/>
          <w:color w:val="2D2D2D"/>
          <w:sz w:val="22"/>
          <w:szCs w:val="22"/>
        </w:rPr>
        <w:t xml:space="preserve">Ichebo Christian Services has committed itself to this work — not as an outside observer describing what others should do, but as an agency constituted within the framework, accountable to its principles, and actively building the infrastructure that makes it operational.</w:t>
      </w:r>
    </w:p>
    <w:p>
      <w:pPr>
        <w:pBdr>
          <w:left w:val="thick" w:color="B8860B" w:sz="12" w:space="10"/>
        </w:pBdr>
        <w:spacing w:after="240" w:before="240"/>
        <w:ind w:left="720" w:right="720"/>
        <w:jc w:val="center"/>
      </w:pPr>
      <w:r>
        <w:rPr>
          <w:rFonts w:ascii="Georgia" w:cs="Georgia" w:eastAsia="Georgia" w:hAnsi="Georgia"/>
          <w:b/>
          <w:bCs/>
          <w:i/>
          <w:iCs/>
          <w:color w:val="1B2A4A"/>
          <w:sz w:val="26"/>
          <w:szCs w:val="26"/>
        </w:rPr>
        <w:t xml:space="preserve">The Integrated Community System is the digital expression of that commitment — purpose-built for the Kingdom, grounded in the KGS, and designed to serve leaders like you.</w:t>
      </w:r>
    </w:p>
    <w:p>
      <w:pPr>
        <w:spacing w:after="160" w:before="80" w:line="276"/>
        <w:jc w:val="both"/>
      </w:pPr>
      <w:r>
        <w:rPr>
          <w:rFonts w:ascii="Georgia" w:cs="Georgia" w:eastAsia="Georgia" w:hAnsi="Georgia"/>
          <w:color w:val="2D2D2D"/>
          <w:sz w:val="22"/>
          <w:szCs w:val="22"/>
        </w:rPr>
        <w:t xml:space="preserve">This paper is the beginning of a conversation. If what you have read here resonates with the challenges you are navigating and the vision you are carrying, Ichebo Christian Services welcomes the opportunity to continue that conversation with you.</w:t>
      </w:r>
    </w:p>
    <w:p>
      <w:pPr>
        <w:spacing w:after="400" w:before="400"/>
      </w:pPr>
      <w:r>
        <w:t xml:space="preserve"/>
      </w:r>
    </w:p>
    <w:p>
      <w:pPr>
        <w:spacing w:after="60" w:before="160"/>
      </w:pPr>
      <w:r>
        <w:rPr>
          <w:rFonts w:ascii="Georgia" w:cs="Georgia" w:eastAsia="Georgia" w:hAnsi="Georgia"/>
          <w:b/>
          <w:bCs/>
          <w:color w:val="1B2A4A"/>
          <w:sz w:val="24"/>
          <w:szCs w:val="24"/>
        </w:rPr>
        <w:t xml:space="preserve">Paul Reuben</w:t>
      </w:r>
    </w:p>
    <w:p>
      <w:pPr>
        <w:spacing w:after="60" w:before="0"/>
      </w:pPr>
      <w:r>
        <w:rPr>
          <w:rFonts w:ascii="Georgia" w:cs="Georgia" w:eastAsia="Georgia" w:hAnsi="Georgia"/>
          <w:i/>
          <w:iCs/>
          <w:color w:val="4A5568"/>
          <w:sz w:val="20"/>
          <w:szCs w:val="20"/>
        </w:rPr>
        <w:t xml:space="preserve">Founder &amp; Principal Leader</w:t>
      </w:r>
    </w:p>
    <w:p>
      <w:pPr>
        <w:spacing w:after="60" w:before="0"/>
      </w:pPr>
      <w:r>
        <w:rPr>
          <w:rFonts w:ascii="Georgia" w:cs="Georgia" w:eastAsia="Georgia" w:hAnsi="Georgia"/>
          <w:color w:val="4A5568"/>
          <w:sz w:val="20"/>
          <w:szCs w:val="20"/>
        </w:rPr>
        <w:t xml:space="preserve">Ichebo Christian Services</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ABOUT</w:t>
      </w:r>
    </w:p>
    <w:p>
      <w:pPr>
        <w:pStyle w:val="Heading1"/>
        <w:pBdr>
          <w:bottom w:val="single" w:color="B8860B" w:sz="4" w:space="4"/>
        </w:pBdr>
        <w:spacing w:after="160" w:before="400"/>
      </w:pPr>
      <w:r>
        <w:rPr>
          <w:rFonts w:ascii="Arial" w:cs="Arial" w:eastAsia="Arial" w:hAnsi="Arial"/>
          <w:b/>
          <w:bCs/>
          <w:color w:val="1B2A4A"/>
          <w:sz w:val="36"/>
          <w:szCs w:val="36"/>
        </w:rPr>
        <w:t xml:space="preserve">About Ichebo Christian Services</w:t>
      </w:r>
    </w:p>
    <w:p>
      <w:pPr>
        <w:spacing w:after="160" w:before="80" w:line="276"/>
        <w:jc w:val="both"/>
      </w:pPr>
      <w:r>
        <w:rPr>
          <w:rFonts w:ascii="Georgia" w:cs="Georgia" w:eastAsia="Georgia" w:hAnsi="Georgia"/>
          <w:color w:val="2D2D2D"/>
          <w:sz w:val="22"/>
          <w:szCs w:val="22"/>
        </w:rPr>
        <w:t xml:space="preserve">Ichebo Christian Services is the agency responsible for the inception and primary implementation of the Kingdom Governance System. Constituted as an apostolic agency within the KGS framework itself, ICS operates at the intersection of Kingdom governance, community development, and digital infrastructure for Christian organisations.</w:t>
      </w:r>
    </w:p>
    <w:p>
      <w:pPr>
        <w:spacing w:after="160" w:before="80" w:line="276"/>
        <w:jc w:val="both"/>
      </w:pPr>
      <w:r>
        <w:rPr>
          <w:rFonts w:ascii="Georgia" w:cs="Georgia" w:eastAsia="Georgia" w:hAnsi="Georgia"/>
          <w:color w:val="2D2D2D"/>
          <w:sz w:val="22"/>
          <w:szCs w:val="22"/>
        </w:rPr>
        <w:t xml:space="preserve">ICS is currently developing the Integrated Community System — a purpose-built multitenancy platform that makes the KGS operationally accessible to churches, networks, and ministries at every scale of organisational life.</w:t>
      </w:r>
    </w:p>
    <w:p>
      <w:pPr>
        <w:spacing w:after="160" w:before="80" w:line="276"/>
        <w:jc w:val="both"/>
      </w:pPr>
      <w:r>
        <w:rPr>
          <w:rFonts w:ascii="Georgia" w:cs="Georgia" w:eastAsia="Georgia" w:hAnsi="Georgia"/>
          <w:color w:val="2D2D2D"/>
          <w:sz w:val="22"/>
          <w:szCs w:val="22"/>
        </w:rPr>
        <w:t xml:space="preserve">The work of Ichebo Christian Services is guided by the conviction that the Kingdom Mandate, faithfully understood and structurally supported, has the capacity to transform not only individuals and communities but the institutions and societies in which the people of God are called to serve.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120"/>
    </w:pPr>
    <w:r>
      <w:rPr>
        <w:rFonts w:ascii="Arial" w:cs="Arial" w:eastAsia="Arial" w:hAnsi="Arial"/>
        <w:color w:val="4A5568"/>
        <w:sz w:val="16"/>
        <w:szCs w:val="16"/>
      </w:rPr>
      <w:t xml:space="preserve">White Paper — For Church and Ministry Leaders  |  2025</w:t>
    </w:r>
    <w:r>
      <w:rPr>
        <w:rFonts w:ascii="Arial" w:cs="Arial" w:eastAsia="Arial" w:hAnsi="Arial"/>
        <w:sz w:val="16"/>
        <w:szCs w:val="16"/>
      </w:rPr>
      <w:t xml:space="preserve">	</w:t>
    </w:r>
    <w:r>
      <w:rPr>
        <w:rFonts w:ascii="Arial" w:cs="Arial" w:eastAsia="Arial" w:hAnsi="Arial"/>
        <w:color w:val="4A556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spacing w:after="160" w:before="0"/>
    </w:pPr>
    <w:r>
      <w:rPr>
        <w:rFonts w:ascii="Arial" w:cs="Arial" w:eastAsia="Arial" w:hAnsi="Arial"/>
        <w:color w:val="4A5568"/>
        <w:sz w:val="18"/>
        <w:szCs w:val="18"/>
      </w:rPr>
      <w:t xml:space="preserve">Ichebo Christian Services</w:t>
    </w:r>
    <w:r>
      <w:rPr>
        <w:rFonts w:ascii="Arial" w:cs="Arial" w:eastAsia="Arial" w:hAnsi="Arial"/>
        <w:sz w:val="18"/>
        <w:szCs w:val="18"/>
      </w:rPr>
      <w:t xml:space="preserve">	</w:t>
    </w:r>
    <w:r>
      <w:rPr>
        <w:rFonts w:ascii="Arial" w:cs="Arial" w:eastAsia="Arial" w:hAnsi="Arial"/>
        <w:i/>
        <w:iCs/>
        <w:color w:val="B8860B"/>
        <w:sz w:val="18"/>
        <w:szCs w:val="18"/>
      </w:rPr>
      <w:t xml:space="preserve">Governing the Kingdom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2026-04-05T04:58:03.142Z</dcterms:created>
  <dcterms:modified xsi:type="dcterms:W3CDTF">2026-04-05T04:58:03.142Z</dcterms:modified>
</cp:coreProperties>
</file>

<file path=docProps/custom.xml><?xml version="1.0" encoding="utf-8"?>
<Properties xmlns="http://schemas.openxmlformats.org/officeDocument/2006/custom-properties" xmlns:vt="http://schemas.openxmlformats.org/officeDocument/2006/docPropsVTypes"/>
</file>