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80"/>
                <w:sz w:val="17"/>
                <w:szCs w:val="17"/>
              </w:rPr>
              <w:t xml:space="preserve">ICHEBO CHRISTIAN SERVICES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ICS PLATFORM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8D8E8"/>
                <w:sz w:val="22"/>
                <w:szCs w:val="22"/>
              </w:rPr>
              <w:t xml:space="preserve">Digital Infrastructure for Faith-Based Governance at Scale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40"/>
                <w:szCs w:val="40"/>
              </w:rPr>
              <w:t xml:space="preserve">2.4B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C8D8E8"/>
                <w:sz w:val="16"/>
                <w:szCs w:val="16"/>
              </w:rPr>
              <w:t xml:space="preserve">Christian adherents globally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40"/>
                <w:szCs w:val="40"/>
              </w:rPr>
              <w:t xml:space="preserve">600K+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C8D8E8"/>
                <w:sz w:val="16"/>
                <w:szCs w:val="16"/>
              </w:rPr>
              <w:t xml:space="preserve">Churches in sub-Saharan Africa alone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40"/>
                <w:szCs w:val="40"/>
              </w:rPr>
              <w:t xml:space="preserve">&lt;5%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C8D8E8"/>
                <w:sz w:val="16"/>
                <w:szCs w:val="16"/>
              </w:rPr>
              <w:t xml:space="preserve">Purpose-built platform adoption in the Global South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1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60"/>
                <w:sz w:val="17"/>
                <w:szCs w:val="17"/>
              </w:rPr>
              <w:t xml:space="preserve">THE PROBLEM</w:t>
            </w:r>
          </w:p>
          <w:p>
            <w:pPr>
              <w:spacing w:after="80" w:before="0"/>
              <w:jc w:val="both"/>
            </w:pP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Faith-based organisations are among the most distributed and least digitised institutional networks in the world. Existing church management platforms are built for the congregational model — a single location, a single pastor, a weekly service.</w:t>
            </w:r>
          </w:p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They were not designed for apostolic networks, multi-tiered governance structures, discipleship formation systems, or networked communities operating across multiple geographies.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6E3" w:val="clear"/>
                  <w:tcMar>
                    <w:top w:type="dxa" w:w="100"/>
                    <w:left w:type="dxa" w:w="360"/>
                    <w:bottom w:type="dxa" w:w="100"/>
                    <w:right w:type="dxa" w:w="360"/>
                  </w:tcMar>
                </w:tcPr>
                <w:p>
                  <w:pPr>
                    <w:spacing w:after="0" w:before="0"/>
                    <w:jc w:val="both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1B2A4A"/>
                      <w:sz w:val="18"/>
                      <w:szCs w:val="18"/>
                    </w:rPr>
                    <w:t xml:space="preserve">ICS does not compete with existing church management software. It serves the organisational reality that existing software was never designed to address.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60"/>
                <w:sz w:val="17"/>
                <w:szCs w:val="17"/>
              </w:rPr>
              <w:t xml:space="preserve">THE ORGANISATION</w:t>
            </w:r>
          </w:p>
          <w:p>
            <w:pPr>
              <w:spacing w:after="60" w:before="0"/>
              <w:jc w:val="both"/>
            </w:pP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Ichebo Christian Services is not a technology company that identified the church as a market. It is the agency that developed the governance framework — the Kingdom Governance System — and is now building the platform to implement it at scale.</w:t>
            </w:r>
          </w:p>
          <w:p>
            <w:pPr>
              <w:spacing w:after="0" w:before="0"/>
              <w:jc w:val="both"/>
            </w:pP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Founded by Paul Reuben, ICS operates from within the governance framework it describes — structurally accountable to its own principles.</w:t>
            </w:r>
          </w:p>
        </w:tc>
        <w:tc>
          <w:tcPr>
            <w:tcW w:type="dxa" w:w="48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60"/>
                <w:sz w:val="17"/>
                <w:szCs w:val="17"/>
              </w:rPr>
              <w:t xml:space="preserve">THE PLATFORM</w:t>
            </w:r>
          </w:p>
          <w:p>
            <w:pPr>
              <w:spacing w:after="80" w:before="0"/>
              <w:jc w:val="both"/>
            </w:pPr>
            <w:r>
              <w:rPr>
                <w:rFonts w:ascii="Georgia" w:cs="Georgia" w:eastAsia="Georgia" w:hAnsi="Georgia"/>
                <w:color w:val="2D2D2D"/>
                <w:sz w:val="18"/>
                <w:szCs w:val="18"/>
              </w:rPr>
              <w:t xml:space="preserve">The Integrated Community System is a multitenancy web platform with six purpose-built applications: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3560"/>
            </w:tblGrid>
            <w:tr>
              <w:tc>
                <w:tcPr>
                  <w:tcW w:type="dxa" w:w="10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Bible</w:t>
                  </w:r>
                </w:p>
              </w:tc>
              <w:tc>
                <w:tcPr>
                  <w:tcW w:type="dxa" w:w="35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Scripture integration across all platform activity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Activity</w:t>
                  </w:r>
                </w:p>
              </w:tc>
              <w:tc>
                <w:tcPr>
                  <w:tcW w:type="dxa" w:w="35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Programme, event and governance cycle management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Records</w:t>
                  </w:r>
                </w:p>
              </w:tc>
              <w:tc>
                <w:tcPr>
                  <w:tcW w:type="dxa" w:w="35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Core data engine — people, roles, governance, formation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Video/Live</w:t>
                  </w:r>
                </w:p>
              </w:tc>
              <w:tc>
                <w:tcPr>
                  <w:tcW w:type="dxa" w:w="35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Broadcast, streaming and virtual presence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Community</w:t>
                  </w:r>
                </w:p>
              </w:tc>
              <w:tc>
                <w:tcPr>
                  <w:tcW w:type="dxa" w:w="35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Network management and relational coordination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Learn</w:t>
                  </w:r>
                </w:p>
              </w:tc>
              <w:tc>
                <w:tcPr>
                  <w:tcW w:type="dxa" w:w="35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LMS — discipleship pathways and qualification programmes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60"/>
                <w:sz w:val="17"/>
                <w:szCs w:val="17"/>
              </w:rPr>
              <w:t xml:space="preserve">TECHNOLOGY STACK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360"/>
            </w:tblGrid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Backend</w:t>
                  </w:r>
                </w:p>
              </w:tc>
              <w:tc>
                <w:tcPr>
                  <w:tcW w:type="dxa" w:w="33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Django / Python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Frontend</w:t>
                  </w:r>
                </w:p>
              </w:tc>
              <w:tc>
                <w:tcPr>
                  <w:tcW w:type="dxa" w:w="33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React — mobile-first, progressive web app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Cloud</w:t>
                  </w:r>
                </w:p>
              </w:tc>
              <w:tc>
                <w:tcPr>
                  <w:tcW w:type="dxa" w:w="33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EEF2F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AWS / GCP / Azure — cloud-agnostic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6"/>
                      <w:szCs w:val="16"/>
                    </w:rPr>
                    <w:t xml:space="preserve">Stage</w:t>
                  </w:r>
                </w:p>
              </w:tc>
              <w:tc>
                <w:tcPr>
                  <w:tcW w:type="dxa" w:w="33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2D2D2D"/>
                      <w:sz w:val="16"/>
                      <w:szCs w:val="16"/>
                    </w:rPr>
                    <w:t xml:space="preserve">Backend complete. Frontend in active development.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60"/>
                <w:sz w:val="16"/>
                <w:szCs w:val="16"/>
              </w:rPr>
              <w:t xml:space="preserve">TWO TRACKS OF ENGAGEMENT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single" w:color="2A3F6A" w:sz="1"/>
                    <w:left w:val="single" w:color="2A3F6A" w:sz="1"/>
                    <w:bottom w:val="single" w:color="2A3F6A" w:sz="1"/>
                    <w:right w:val="single" w:color="2A3F6A" w:sz="1"/>
                  </w:tcBorders>
                  <w:shd w:fill="24355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8"/>
                      <w:szCs w:val="18"/>
                    </w:rPr>
                    <w:t xml:space="preserve">For Funding Partners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Georgia" w:cs="Georgia" w:eastAsia="Georgia" w:hAnsi="Georgia"/>
                      <w:color w:val="C8D8E8"/>
                      <w:sz w:val="17"/>
                      <w:szCs w:val="17"/>
                    </w:rPr>
                    <w:t xml:space="preserve">We are seeking investment partners to accelerate frontend development, mobile applications, production deployment, and pilot adoption. Detailed budget and impact metrics available on request.</w:t>
                  </w:r>
                </w:p>
              </w:tc>
              <w:tc>
                <w:tcPr>
                  <w:tcW w:type="dxa" w:w="4320"/>
                  <w:tcBorders>
                    <w:top w:val="single" w:color="2A3F6A" w:sz="1"/>
                    <w:left w:val="single" w:color="2A3F6A" w:sz="1"/>
                    <w:bottom w:val="single" w:color="2A3F6A" w:sz="1"/>
                    <w:right w:val="single" w:color="2A3F6A" w:sz="1"/>
                  </w:tcBorders>
                  <w:shd w:fill="24355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8"/>
                      <w:szCs w:val="18"/>
                    </w:rPr>
                    <w:t xml:space="preserve">For Technology Partners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Georgia" w:cs="Georgia" w:eastAsia="Georgia" w:hAnsi="Georgia"/>
                      <w:color w:val="C8D8E8"/>
                      <w:sz w:val="17"/>
                      <w:szCs w:val="17"/>
                    </w:rPr>
                    <w:t xml:space="preserve">We are seeking strategic partners in cloud infrastructure, React development, LMS architecture, payment integration, and data analytics. Co-development and preferential partnership arrangements considered.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0"/>
                <w:szCs w:val="20"/>
              </w:rPr>
              <w:t xml:space="preserve">Paul Reuben</w:t>
            </w:r>
          </w:p>
          <w:p>
            <w:pPr>
              <w:spacing w:after="0" w:before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4A5568"/>
                <w:sz w:val="18"/>
                <w:szCs w:val="18"/>
              </w:rPr>
              <w:t xml:space="preserve">Founder &amp; Principal Leader  |  Ichebo Christian Services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Email:  [email@ichebo.org]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Web:    [www.ichebo.org]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2026-04-07T10:30:32.245Z</dcterms:created>
  <dcterms:modified xsi:type="dcterms:W3CDTF">2026-04-07T10:30:32.245Z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