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9B5E9" w14:textId="533CB37A" w:rsidR="00E17DCA" w:rsidRPr="002359C3" w:rsidRDefault="00176853" w:rsidP="005D3531">
      <w:pPr>
        <w:pStyle w:val="FootnoteText"/>
        <w:rPr>
          <w:lang w:val="de-CH"/>
        </w:rPr>
      </w:pPr>
      <w:r w:rsidRPr="002359C3">
        <w:rPr>
          <w:lang w:val="de-CH"/>
        </w:rPr>
        <w:t>Verloren</w:t>
      </w:r>
    </w:p>
    <w:p w14:paraId="47349C43" w14:textId="77777777" w:rsidR="00E17DCA" w:rsidRPr="002359C3" w:rsidRDefault="00176853">
      <w:pPr>
        <w:pStyle w:val="Heading2"/>
        <w:rPr>
          <w:lang w:val="de-CH"/>
        </w:rPr>
      </w:pPr>
      <w:bookmarkStart w:id="0" w:name="X3b3d6e0993ef2bcaf84d7702af6dbac78c4a8c4"/>
      <w:r w:rsidRPr="002359C3">
        <w:rPr>
          <w:lang w:val="de-CH"/>
        </w:rPr>
        <w:t>Emotionsanalyse von Anzeigen von vermissten Haustieren im Basler Avisblatt</w:t>
      </w:r>
    </w:p>
    <w:p w14:paraId="485B9067" w14:textId="5ABE415C" w:rsidR="00E17DCA" w:rsidRPr="002359C3" w:rsidRDefault="00176853">
      <w:pPr>
        <w:pStyle w:val="Heading3"/>
        <w:rPr>
          <w:lang w:val="de-CH"/>
        </w:rPr>
      </w:pPr>
      <w:bookmarkStart w:id="1" w:name="teil-1-einführung"/>
      <w:r w:rsidRPr="002359C3">
        <w:rPr>
          <w:lang w:val="de-CH"/>
        </w:rPr>
        <w:t>Teil 1 Einführung</w:t>
      </w:r>
    </w:p>
    <w:p w14:paraId="7BBFA5FE" w14:textId="4FDE51CB" w:rsidR="00E17DCA" w:rsidRPr="002359C3" w:rsidRDefault="00176853">
      <w:pPr>
        <w:pStyle w:val="Heading3"/>
        <w:rPr>
          <w:lang w:val="de-CH"/>
        </w:rPr>
      </w:pPr>
      <w:bookmarkStart w:id="2" w:name="teil-2-anreicherung-datensatz"/>
      <w:bookmarkEnd w:id="1"/>
      <w:r w:rsidRPr="002359C3">
        <w:rPr>
          <w:lang w:val="de-CH"/>
        </w:rPr>
        <w:t>Teil 2 Anreicherung Datensatz</w:t>
      </w:r>
    </w:p>
    <w:p w14:paraId="024FF4AB" w14:textId="418696BE" w:rsidR="00E17DCA" w:rsidRPr="002359C3" w:rsidRDefault="00176853">
      <w:pPr>
        <w:pStyle w:val="FirstParagraph"/>
        <w:rPr>
          <w:lang w:val="de-CH"/>
        </w:rPr>
      </w:pPr>
      <w:r w:rsidRPr="002359C3">
        <w:rPr>
          <w:lang w:val="de-CH"/>
        </w:rPr>
        <w:t xml:space="preserve">Mit den folgenden Filtern, konnten 74 aller unter dem Header </w:t>
      </w:r>
      <w:proofErr w:type="spellStart"/>
      <w:r w:rsidRPr="002359C3">
        <w:rPr>
          <w:lang w:val="de-CH"/>
        </w:rPr>
        <w:t>LostFound</w:t>
      </w:r>
      <w:proofErr w:type="spellEnd"/>
      <w:r w:rsidRPr="002359C3">
        <w:rPr>
          <w:lang w:val="de-CH"/>
        </w:rPr>
        <w:t xml:space="preserve"> gelisteten Anzeigen erfasst werden.</w:t>
      </w:r>
    </w:p>
    <w:p w14:paraId="26803580" w14:textId="75D42FE8" w:rsidR="00E17DCA" w:rsidRPr="002359C3" w:rsidRDefault="00176853">
      <w:pPr>
        <w:pStyle w:val="FirstParagraph"/>
        <w:rPr>
          <w:lang w:val="de-CH"/>
        </w:rPr>
      </w:pPr>
      <w:r w:rsidRPr="002359C3">
        <w:rPr>
          <w:lang w:val="de-CH"/>
        </w:rPr>
        <w:t xml:space="preserve">Bereits mit einfachen Abfragen lassen sich erste Erkenntnisse auf die emotionale Bindung zwischen Hunden und ihren Besitzerinnen schliessen: Nur in sechs Fällen berichten die Inserenten davon, dass ihre Hunde entlaufen seien, sich also intendiert von ihrem Inhaber entfernt hätten. In der überwiegenden Mehrheit der Anzeigen wird dagegen behauptet, dass die Hunde sich bloss </w:t>
      </w:r>
      <w:proofErr w:type="spellStart"/>
      <w:r w:rsidRPr="002359C3">
        <w:rPr>
          <w:lang w:val="de-CH"/>
        </w:rPr>
        <w:t>verloffen</w:t>
      </w:r>
      <w:proofErr w:type="spellEnd"/>
      <w:r w:rsidRPr="002359C3">
        <w:rPr>
          <w:lang w:val="de-CH"/>
        </w:rPr>
        <w:t xml:space="preserve"> und sich wohl kaum freiwillig von ihrem Heim entfernt hätten. Die Vorstellung, dass der Hund absichtlich weggelaufen sei, schien für die für die Hundeeigentümerinnen nur schwer vorstellbar zu sein, wie etwa die folgende Anzeige vom 27. Juni 1833 anschaulich darstellt.</w:t>
      </w:r>
    </w:p>
    <w:p w14:paraId="515EB6D8" w14:textId="77777777" w:rsidR="00E17DCA" w:rsidRPr="002359C3" w:rsidRDefault="00176853">
      <w:pPr>
        <w:pStyle w:val="Heading3"/>
        <w:rPr>
          <w:lang w:val="de-CH"/>
        </w:rPr>
      </w:pPr>
      <w:bookmarkStart w:id="3" w:name="teil-2-anreicherung-datensatz-1"/>
      <w:bookmarkEnd w:id="2"/>
      <w:r w:rsidRPr="002359C3">
        <w:rPr>
          <w:lang w:val="de-CH"/>
        </w:rPr>
        <w:t>Teil 2: Anreicherung Datensatz</w:t>
      </w:r>
    </w:p>
    <w:p w14:paraId="207A0866" w14:textId="49015E0F" w:rsidR="00E17DCA" w:rsidRDefault="00E17DCA">
      <w:pPr>
        <w:pStyle w:val="FirstParagraph"/>
      </w:pPr>
      <w:bookmarkStart w:id="4" w:name="teil-4-analyse-mit-syuzhet"/>
      <w:bookmarkEnd w:id="3"/>
    </w:p>
    <w:bookmarkEnd w:id="0"/>
    <w:bookmarkEnd w:id="4"/>
    <w:p w14:paraId="04A102F5" w14:textId="592058F4" w:rsidR="00E17DCA" w:rsidRDefault="00E17DCA">
      <w:pPr>
        <w:pStyle w:val="BodyText"/>
      </w:pPr>
    </w:p>
    <w:sectPr w:rsidR="00E17DCA">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C2835F" w14:textId="77777777" w:rsidR="006944CF" w:rsidRDefault="006944CF">
      <w:pPr>
        <w:spacing w:after="0"/>
      </w:pPr>
      <w:r>
        <w:separator/>
      </w:r>
    </w:p>
  </w:endnote>
  <w:endnote w:type="continuationSeparator" w:id="0">
    <w:p w14:paraId="01D0C7F6" w14:textId="77777777" w:rsidR="006944CF" w:rsidRDefault="006944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961015" w14:textId="77777777" w:rsidR="006944CF" w:rsidRDefault="006944CF">
      <w:r>
        <w:separator/>
      </w:r>
    </w:p>
  </w:footnote>
  <w:footnote w:type="continuationSeparator" w:id="0">
    <w:p w14:paraId="281CE14E" w14:textId="77777777" w:rsidR="006944CF" w:rsidRDefault="006944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6269A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6655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9E427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5CC9A7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1CACF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08A31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8C0F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E78D9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C8CC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EB0D9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AD4489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76853"/>
    <w:rsid w:val="002359C3"/>
    <w:rsid w:val="004E29B3"/>
    <w:rsid w:val="004E31A3"/>
    <w:rsid w:val="00590D07"/>
    <w:rsid w:val="005D3531"/>
    <w:rsid w:val="006944CF"/>
    <w:rsid w:val="00705C0D"/>
    <w:rsid w:val="00784D58"/>
    <w:rsid w:val="007D22D9"/>
    <w:rsid w:val="008D6863"/>
    <w:rsid w:val="00B86B75"/>
    <w:rsid w:val="00BC48D5"/>
    <w:rsid w:val="00C36279"/>
    <w:rsid w:val="00E17DC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402EA"/>
  <w15:docId w15:val="{8F997635-A92C-404B-BD49-D7498C914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359C3"/>
    <w:pPr>
      <w:keepNext/>
      <w:keepLines/>
      <w:spacing w:before="480" w:after="0"/>
      <w:outlineLvl w:val="0"/>
    </w:pPr>
    <w:rPr>
      <w:rFonts w:ascii="Times New Roman" w:eastAsiaTheme="majorEastAsia" w:hAnsi="Times New Roman" w:cstheme="majorBidi"/>
      <w:b/>
      <w:bCs/>
      <w:sz w:val="32"/>
      <w:szCs w:val="32"/>
      <w:u w:val="single"/>
    </w:rPr>
  </w:style>
  <w:style w:type="paragraph" w:styleId="Heading2">
    <w:name w:val="heading 2"/>
    <w:basedOn w:val="Normal"/>
    <w:next w:val="BodyText"/>
    <w:uiPriority w:val="9"/>
    <w:unhideWhenUsed/>
    <w:qFormat/>
    <w:rsid w:val="002359C3"/>
    <w:pPr>
      <w:keepNext/>
      <w:keepLines/>
      <w:spacing w:before="200" w:after="0" w:line="480" w:lineRule="auto"/>
      <w:jc w:val="both"/>
      <w:outlineLvl w:val="1"/>
    </w:pPr>
    <w:rPr>
      <w:rFonts w:ascii="Times New Roman" w:eastAsiaTheme="majorEastAsia" w:hAnsi="Times New Roman" w:cstheme="majorBidi"/>
      <w:b/>
      <w:bCs/>
      <w:sz w:val="28"/>
      <w:szCs w:val="28"/>
    </w:rPr>
  </w:style>
  <w:style w:type="paragraph" w:styleId="Heading3">
    <w:name w:val="heading 3"/>
    <w:basedOn w:val="Normal"/>
    <w:next w:val="BodyText"/>
    <w:uiPriority w:val="9"/>
    <w:unhideWhenUsed/>
    <w:qFormat/>
    <w:rsid w:val="002359C3"/>
    <w:pPr>
      <w:keepNext/>
      <w:keepLines/>
      <w:spacing w:before="200" w:after="0" w:line="480" w:lineRule="auto"/>
      <w:jc w:val="both"/>
      <w:outlineLvl w:val="2"/>
    </w:pPr>
    <w:rPr>
      <w:rFonts w:ascii="Times New Roman" w:eastAsiaTheme="majorEastAsia" w:hAnsi="Times New Roman" w:cstheme="majorBidi"/>
      <w:b/>
      <w:b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359C3"/>
    <w:pPr>
      <w:spacing w:after="0" w:line="360" w:lineRule="auto"/>
      <w:jc w:val="both"/>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2359C3"/>
    <w:pPr>
      <w:keepNext/>
      <w:keepLines/>
      <w:spacing w:before="480" w:after="240" w:line="480" w:lineRule="auto"/>
    </w:pPr>
    <w:rPr>
      <w:rFonts w:ascii="Times New Roman" w:eastAsiaTheme="majorEastAsia" w:hAnsi="Times New Roman" w:cstheme="majorBidi"/>
      <w:b/>
      <w:bCs/>
      <w:sz w:val="36"/>
      <w:szCs w:val="36"/>
      <w:u w:val="single"/>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5D3531"/>
    <w:rPr>
      <w:rFonts w:ascii="Times New Roman" w:hAnsi="Times New Roman"/>
      <w:sz w:val="22"/>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359C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Verloren!</dc:title>
  <dc:creator>Lars Dickmann</dc:creator>
  <cp:keywords/>
  <cp:lastModifiedBy>Lars Dickmann</cp:lastModifiedBy>
  <cp:revision>5</cp:revision>
  <dcterms:created xsi:type="dcterms:W3CDTF">2021-01-14T19:28:00Z</dcterms:created>
  <dcterms:modified xsi:type="dcterms:W3CDTF">2021-01-15T16:30:00Z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