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mckinley-dr.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SQL, C#, Java, Dart, Bash, C/C++, Matlab, Some Mandarin and Spanish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senior-machine-learning-platform-engineer-freenome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Freenome</w:t>
        </w:r>
      </w:hyperlink>
      <w:bookmarkEnd w:id="35"/>
    </w:p>
    <w:p>
      <w:pPr>
        <w:pStyle w:val="Heading5"/>
      </w:pPr>
      <w:bookmarkStart w:id="36" w:name="aug-2022---present-san-francisco-ca"/>
      <w:r>
        <w:t xml:space="preserve">Aug 2022 - Present (San Francisco, CA)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Developed cloud based research tooling for classifying cancer disease risk using Kubernetes, Terraform, Docker, and Google Cloud.</w:t>
      </w:r>
    </w:p>
    <w:p>
      <w:pPr>
        <w:pStyle w:val="Heading4"/>
      </w:pPr>
      <w:bookmarkStart w:id="38" w:name="software-engineer---machine-learning-engineering-23andme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apr-2020---aug-2022-sunnyvale-ca"/>
      <w:r>
        <w:t xml:space="preserve">Apr 2020 - Aug 2022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pStyle w:val="Compact"/>
        <w:numPr>
          <w:numId w:val="1002"/>
          <w:ilvl w:val="0"/>
        </w:numPr>
      </w:pPr>
      <w:r>
        <w:t xml:space="preserve">Improved PRS model AUCs and auPRCs through model stacking.</w:t>
      </w:r>
    </w:p>
    <w:p>
      <w:pPr>
        <w:pStyle w:val="Heading4"/>
      </w:pPr>
      <w:bookmarkStart w:id="40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40"/>
    </w:p>
    <w:p>
      <w:pPr>
        <w:pStyle w:val="Heading5"/>
      </w:pPr>
      <w:bookmarkStart w:id="41" w:name="nov-2018---apr-2020-sunnyvale-ca"/>
      <w:r>
        <w:t xml:space="preserve">Nov 2018 - Apr 2020 (Sunnyvale, CA)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Developed Recent Ancestor Locations (RAL) - a high precision, high recall country matching algorithm which serves &gt;10 million customers worldwide.</w:t>
      </w:r>
    </w:p>
    <w:p>
      <w:pPr>
        <w:pStyle w:val="Compact"/>
        <w:numPr>
          <w:numId w:val="1003"/>
          <w:ilvl w:val="0"/>
        </w:numPr>
      </w:pPr>
      <w:r>
        <w:t xml:space="preserve">Deployed RAL using MLflow and AWS Fargate</w:t>
      </w:r>
    </w:p>
    <w:p>
      <w:pPr>
        <w:pStyle w:val="Compact"/>
        <w:numPr>
          <w:numId w:val="1003"/>
          <w:ilvl w:val="0"/>
        </w:numPr>
      </w:pPr>
      <w:r>
        <w:t xml:space="preserve">Improved graph-based techniques for unsupervised identification of populations by identity-by-descent (IBD) relationships.</w:t>
      </w:r>
    </w:p>
    <w:p>
      <w:pPr>
        <w:pStyle w:val="Heading4"/>
      </w:pPr>
      <w:bookmarkStart w:id="43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Scripps Research</w:t>
        </w:r>
      </w:hyperlink>
      <w:bookmarkEnd w:id="43"/>
    </w:p>
    <w:p>
      <w:pPr>
        <w:pStyle w:val="Heading5"/>
      </w:pPr>
      <w:bookmarkStart w:id="44" w:name="may-2018---oct-2018-san-diego-ca"/>
      <w:r>
        <w:t xml:space="preserve">May 2018 - Oct 2018 (San Diego, CA)</w:t>
      </w:r>
      <w:bookmarkEnd w:id="44"/>
    </w:p>
    <w:p>
      <w:pPr>
        <w:pStyle w:val="Compact"/>
        <w:numPr>
          <w:numId w:val="1004"/>
          <w:ilvl w:val="0"/>
        </w:numPr>
      </w:pPr>
      <w:r>
        <w:t xml:space="preserve">Developed a classifier for organ transplant rejection using RNA data.</w:t>
      </w:r>
    </w:p>
    <w:p>
      <w:pPr>
        <w:pStyle w:val="Compact"/>
        <w:numPr>
          <w:numId w:val="1004"/>
          <w:ilvl w:val="0"/>
        </w:numPr>
      </w:pPr>
      <w:r>
        <w:t xml:space="preserve">Wrote pipelines for Nanopore long-read sequencers using CWL.</w:t>
      </w:r>
    </w:p>
    <w:p>
      <w:pPr>
        <w:pStyle w:val="Heading4"/>
      </w:pPr>
      <w:bookmarkStart w:id="46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Juno Diagnostics</w:t>
        </w:r>
      </w:hyperlink>
      <w:bookmarkEnd w:id="46"/>
    </w:p>
    <w:p>
      <w:pPr>
        <w:pStyle w:val="Heading5"/>
      </w:pPr>
      <w:bookmarkStart w:id="47" w:name="sept-2017---feb-2018-san-diego-ca"/>
      <w:r>
        <w:t xml:space="preserve">Sept 2017 - Feb 2018 (San Diego, CA)</w:t>
      </w:r>
      <w:bookmarkEnd w:id="47"/>
    </w:p>
    <w:p>
      <w:pPr>
        <w:pStyle w:val="Compact"/>
        <w:numPr>
          <w:numId w:val="1005"/>
          <w:ilvl w:val="0"/>
        </w:numPr>
      </w:pPr>
      <w:r>
        <w:t xml:space="preserve">Developed patent –</w:t>
      </w:r>
      <w:r>
        <w:t xml:space="preserve"> </w:t>
      </w:r>
      <w:hyperlink r:id="rId48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0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Insight</w:t>
        </w:r>
      </w:hyperlink>
      <w:bookmarkEnd w:id="50"/>
    </w:p>
    <w:p>
      <w:pPr>
        <w:pStyle w:val="Heading5"/>
      </w:pPr>
      <w:bookmarkStart w:id="51" w:name="jan-2017---apr-2017-remote-session---san-diego-ca"/>
      <w:r>
        <w:t xml:space="preserve">Jan 2017 - Apr 2017 (Remote Session - San Diego, CA)</w:t>
      </w:r>
      <w:bookmarkEnd w:id="51"/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2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Deep Convolutional Generative Adverserial Network (DCGAN) for creating pixel art (deployed as Flask App on AWS EC2).</w:t>
      </w:r>
    </w:p>
    <w:p>
      <w:pPr>
        <w:pStyle w:val="Heading4"/>
      </w:pPr>
      <w:bookmarkStart w:id="54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Scott A. Rifkin Lab</w:t>
        </w:r>
      </w:hyperlink>
      <w:bookmarkEnd w:id="54"/>
    </w:p>
    <w:p>
      <w:pPr>
        <w:pStyle w:val="Heading5"/>
      </w:pPr>
      <w:bookmarkStart w:id="55" w:name="aug-2010---may-2017-la-jolla-ca"/>
      <w:r>
        <w:t xml:space="preserve">Aug 2010 - May 2017 (La Jolla, CA)</w:t>
      </w:r>
      <w:bookmarkEnd w:id="55"/>
    </w:p>
    <w:p>
      <w:pPr>
        <w:pStyle w:val="Compact"/>
        <w:numPr>
          <w:numId w:val="1007"/>
          <w:ilvl w:val="0"/>
        </w:numPr>
      </w:pPr>
      <w:r>
        <w:t xml:space="preserve">Wrote</w:t>
      </w:r>
      <w:r>
        <w:t xml:space="preserve"> </w:t>
      </w:r>
      <w:hyperlink r:id="rId56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pStyle w:val="Compact"/>
        <w:numPr>
          <w:numId w:val="1007"/>
          <w:ilvl w:val="0"/>
        </w:numPr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8" w:name="activities-and-interests"/>
      <w:r>
        <w:t xml:space="preserve">Activities and interests</w:t>
      </w:r>
      <w:bookmarkEnd w:id="58"/>
    </w:p>
    <w:p>
      <w:pPr>
        <w:pStyle w:val="FirstParagraph"/>
      </w:pPr>
      <w:r>
        <w:rPr>
          <w:b/>
        </w:rPr>
        <w:t xml:space="preserve">Hobbies</w:t>
      </w:r>
      <w:r>
        <w:t xml:space="preserve">: Running, painting,</w:t>
      </w:r>
      <w:r>
        <w:t xml:space="preserve"> </w:t>
      </w:r>
      <w:hyperlink r:id="rId59">
        <w:r>
          <w:rPr>
            <w:rStyle w:val="Hyperlink"/>
          </w:rPr>
          <w:t xml:space="preserve">3D modeling</w:t>
        </w:r>
      </w:hyperlink>
      <w:r>
        <w:t xml:space="preserve">, developing a</w:t>
      </w:r>
      <w:r>
        <w:t xml:space="preserve"> </w:t>
      </w:r>
      <w:hyperlink r:id="rId60">
        <w:r>
          <w:rPr>
            <w:rStyle w:val="Hyperlink"/>
          </w:rPr>
          <w:t xml:space="preserve">VR game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my tech blog</w:t>
        </w:r>
      </w:hyperlink>
    </w:p>
    <w:p>
      <w:pPr>
        <w:pStyle w:val="BodyText"/>
      </w:pPr>
      <w:r>
        <w:rPr>
          <w:b/>
        </w:rPr>
        <w:t xml:space="preserve">Extracurricular Activities</w:t>
      </w:r>
      <w:r>
        <w:t xml:space="preserve">: UCSD GSA Lobby Corps •</w:t>
      </w:r>
      <w:r>
        <w:t xml:space="preserve"> </w:t>
      </w:r>
      <w:hyperlink r:id="rId6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6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-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net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-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net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2022-08-25T00:43:40Z</dcterms:created>
  <dcterms:modified xsi:type="dcterms:W3CDTF">2022-08-25T00:43:40Z</dcterms:modified>
</cp:coreProperties>
</file>