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8BF6A" w14:textId="77777777" w:rsidR="003B6B2A" w:rsidRDefault="005F26E7">
      <w:pPr>
        <w:pStyle w:val="Heading1"/>
        <w:keepNext w:val="0"/>
        <w:keepLines w:val="0"/>
        <w:spacing w:before="480"/>
        <w:rPr>
          <w:b/>
          <w:bCs/>
          <w:sz w:val="46"/>
          <w:szCs w:val="46"/>
        </w:rPr>
      </w:pPr>
      <w:bookmarkStart w:id="0" w:name="_aoia4pxq2ece" w:colFirst="0" w:colLast="0"/>
      <w:bookmarkEnd w:id="0"/>
      <w:proofErr w:type="spellStart"/>
      <w:r>
        <w:rPr>
          <w:b/>
          <w:bCs/>
          <w:sz w:val="46"/>
          <w:szCs w:val="46"/>
        </w:rPr>
        <w:t>OpSciHack</w:t>
      </w:r>
      <w:proofErr w:type="spellEnd"/>
      <w:r>
        <w:rPr>
          <w:b/>
          <w:bCs/>
          <w:sz w:val="46"/>
          <w:szCs w:val="46"/>
        </w:rPr>
        <w:t xml:space="preserve"> 2026 Open Project Record</w:t>
      </w:r>
    </w:p>
    <w:p w14:paraId="45841C46" w14:textId="77777777" w:rsidR="003B6B2A" w:rsidRDefault="005F26E7">
      <w:pPr>
        <w:spacing w:after="80"/>
      </w:pPr>
      <w:r>
        <w:t>Public-sharing note: This record is intended for public release after the event. Please include only material your team has the right to share, and do not include confidential information, personal data or restricted material.</w:t>
      </w:r>
    </w:p>
    <w:p w14:paraId="783D904E" w14:textId="77777777" w:rsidR="003B6B2A" w:rsidRDefault="003B6B2A">
      <w:pPr>
        <w:spacing w:after="80"/>
      </w:pPr>
    </w:p>
    <w:p w14:paraId="6CD5E93C" w14:textId="77777777" w:rsidR="003B6B2A" w:rsidRDefault="005F26E7">
      <w:pPr>
        <w:pStyle w:val="Heading2"/>
        <w:keepNext w:val="0"/>
        <w:keepLines w:val="0"/>
        <w:spacing w:after="80"/>
        <w:rPr>
          <w:b/>
          <w:bCs/>
          <w:sz w:val="34"/>
          <w:szCs w:val="34"/>
        </w:rPr>
      </w:pPr>
      <w:bookmarkStart w:id="1" w:name="_wz9i7i97w5a0" w:colFirst="0" w:colLast="0"/>
      <w:bookmarkEnd w:id="1"/>
      <w:r>
        <w:rPr>
          <w:b/>
          <w:bCs/>
          <w:sz w:val="34"/>
          <w:szCs w:val="34"/>
        </w:rPr>
        <w:t>1. Project information</w:t>
      </w:r>
    </w:p>
    <w:p w14:paraId="65618806" w14:textId="04484189" w:rsidR="003B6B2A" w:rsidRDefault="005F26E7">
      <w:pPr>
        <w:spacing w:before="300" w:after="300"/>
      </w:pPr>
      <w:r>
        <w:rPr>
          <w:b/>
          <w:bCs/>
        </w:rPr>
        <w:t>Project title:</w:t>
      </w:r>
      <w:r>
        <w:rPr>
          <w:b/>
          <w:bCs/>
        </w:rPr>
        <w:br/>
      </w:r>
      <w:r w:rsidR="005A5FE0">
        <w:t>One</w:t>
      </w:r>
      <w:r w:rsidR="00A978E6">
        <w:t xml:space="preserve"> dataset, every stakeholder’s answer.</w:t>
      </w:r>
    </w:p>
    <w:p w14:paraId="69AC374D" w14:textId="76C00823" w:rsidR="003B6B2A" w:rsidRDefault="005F26E7">
      <w:pPr>
        <w:spacing w:before="300" w:after="300"/>
      </w:pPr>
      <w:r>
        <w:rPr>
          <w:b/>
          <w:bCs/>
        </w:rPr>
        <w:t>Challenge:</w:t>
      </w:r>
      <w:r>
        <w:rPr>
          <w:b/>
          <w:bCs/>
        </w:rPr>
        <w:br/>
      </w:r>
      <w:r w:rsidR="007E5F41">
        <w:t>CRS</w:t>
      </w:r>
    </w:p>
    <w:p w14:paraId="2BCD7D4C" w14:textId="5DA9D717" w:rsidR="00EA58CA" w:rsidRDefault="005F26E7">
      <w:pPr>
        <w:spacing w:before="300" w:after="300"/>
      </w:pPr>
      <w:r>
        <w:rPr>
          <w:b/>
          <w:bCs/>
        </w:rPr>
        <w:t>Team members / creators, in preferred citation order:</w:t>
      </w:r>
      <w:r>
        <w:rPr>
          <w:b/>
          <w:bCs/>
        </w:rPr>
        <w:br/>
      </w:r>
      <w:r w:rsidR="00EA58CA">
        <w:t>Lars Baumann</w:t>
      </w:r>
      <w:r w:rsidR="00A978E6">
        <w:t xml:space="preserve">, </w:t>
      </w:r>
      <w:r w:rsidR="00EA58CA">
        <w:t xml:space="preserve">Nisha </w:t>
      </w:r>
      <w:r w:rsidR="00A978E6">
        <w:t xml:space="preserve">Suthar, </w:t>
      </w:r>
      <w:r w:rsidR="00EA58CA">
        <w:t>Lavanya Ranganathan</w:t>
      </w:r>
    </w:p>
    <w:p w14:paraId="3C630B7F" w14:textId="15498CF0" w:rsidR="003B6B2A" w:rsidRDefault="005F26E7">
      <w:pPr>
        <w:spacing w:before="300" w:after="300"/>
      </w:pPr>
      <w:r>
        <w:rPr>
          <w:b/>
          <w:bCs/>
        </w:rPr>
        <w:t>Contact person or team contact — optional:</w:t>
      </w:r>
      <w:r>
        <w:rPr>
          <w:b/>
          <w:bCs/>
        </w:rPr>
        <w:br/>
      </w:r>
      <w:r w:rsidR="00EA58CA">
        <w:t xml:space="preserve">Lars Baumann, Nisha </w:t>
      </w:r>
      <w:r w:rsidR="00A978E6">
        <w:t>Suthar,</w:t>
      </w:r>
      <w:r w:rsidR="00EA58CA">
        <w:t xml:space="preserve"> Lavanya Ranganathan</w:t>
      </w:r>
    </w:p>
    <w:p w14:paraId="3EBCD510" w14:textId="77777777" w:rsidR="003B6B2A" w:rsidRDefault="005F26E7">
      <w:pPr>
        <w:pStyle w:val="Heading2"/>
        <w:keepNext w:val="0"/>
        <w:keepLines w:val="0"/>
        <w:spacing w:after="80"/>
        <w:rPr>
          <w:b/>
          <w:bCs/>
          <w:sz w:val="34"/>
          <w:szCs w:val="34"/>
        </w:rPr>
      </w:pPr>
      <w:bookmarkStart w:id="2" w:name="_yxentopv68om" w:colFirst="0" w:colLast="0"/>
      <w:bookmarkEnd w:id="2"/>
      <w:r>
        <w:rPr>
          <w:b/>
          <w:bCs/>
          <w:sz w:val="34"/>
          <w:szCs w:val="34"/>
        </w:rPr>
        <w:t>2. Project summary</w:t>
      </w:r>
    </w:p>
    <w:p w14:paraId="6D469D0D" w14:textId="77777777" w:rsidR="003B6B2A" w:rsidRDefault="005F26E7">
      <w:pPr>
        <w:spacing w:before="300" w:after="300"/>
        <w:rPr>
          <w:b/>
          <w:bCs/>
        </w:rPr>
      </w:pPr>
      <w:r>
        <w:rPr>
          <w:b/>
          <w:bCs/>
        </w:rPr>
        <w:t>In one or two sentences, what did you develop?</w:t>
      </w:r>
    </w:p>
    <w:p w14:paraId="4903FE8C" w14:textId="4059813E" w:rsidR="003B6B2A" w:rsidRDefault="00A978E6" w:rsidP="001724B7">
      <w:pPr>
        <w:spacing w:before="300" w:after="300"/>
        <w:jc w:val="both"/>
      </w:pPr>
      <w:r w:rsidRPr="00A978E6">
        <w:t xml:space="preserve">We built a stakeholder-driven reporting pipeline: a Marimo notebook panel where the user picks their stakeholder type and a time window, which triggers a GitHub Actions run of a </w:t>
      </w:r>
      <w:proofErr w:type="spellStart"/>
      <w:r w:rsidRPr="00A978E6">
        <w:t>Snakemake</w:t>
      </w:r>
      <w:proofErr w:type="spellEnd"/>
      <w:r w:rsidRPr="00A978E6">
        <w:t xml:space="preserve"> workflow and returns an HTML report, a PDF and an </w:t>
      </w:r>
      <w:proofErr w:type="spellStart"/>
      <w:r w:rsidRPr="00A978E6">
        <w:t>RShiny</w:t>
      </w:r>
      <w:proofErr w:type="spellEnd"/>
      <w:r w:rsidRPr="00A978E6">
        <w:t xml:space="preserve"> app </w:t>
      </w:r>
      <w:r>
        <w:t>-</w:t>
      </w:r>
      <w:r w:rsidRPr="00A978E6">
        <w:t xml:space="preserve"> all from one analysis. One dataset, one run, </w:t>
      </w:r>
      <w:r>
        <w:t>so every audience can obtain the data they need, in a format of their choice</w:t>
      </w:r>
      <w:r w:rsidRPr="00A978E6">
        <w:t>.</w:t>
      </w:r>
      <w:r>
        <w:t xml:space="preserve"> </w:t>
      </w:r>
    </w:p>
    <w:p w14:paraId="3949203E" w14:textId="77777777" w:rsidR="003B6B2A" w:rsidRDefault="005F26E7">
      <w:pPr>
        <w:pStyle w:val="Heading2"/>
        <w:keepNext w:val="0"/>
        <w:keepLines w:val="0"/>
        <w:spacing w:after="80"/>
        <w:rPr>
          <w:b/>
          <w:bCs/>
          <w:sz w:val="34"/>
          <w:szCs w:val="34"/>
        </w:rPr>
      </w:pPr>
      <w:bookmarkStart w:id="3" w:name="_9exiohwp597q" w:colFirst="0" w:colLast="0"/>
      <w:bookmarkEnd w:id="3"/>
      <w:r>
        <w:rPr>
          <w:b/>
          <w:bCs/>
          <w:sz w:val="34"/>
          <w:szCs w:val="34"/>
        </w:rPr>
        <w:t>3. What we produced</w:t>
      </w:r>
    </w:p>
    <w:p w14:paraId="4566CD21" w14:textId="77777777" w:rsidR="003B6B2A" w:rsidRDefault="005F26E7">
      <w:pPr>
        <w:spacing w:before="300" w:after="300"/>
      </w:pPr>
      <w:r>
        <w:t xml:space="preserve">Describe the main work completed during </w:t>
      </w:r>
      <w:proofErr w:type="spellStart"/>
      <w:r>
        <w:t>OpSciHack</w:t>
      </w:r>
      <w:proofErr w:type="spellEnd"/>
      <w:r>
        <w:t xml:space="preserve"> 2026. This may be a workflow, software tool, hardware concept, design, documentation package, prototype, communication resource, validation plan or another form of output.</w:t>
      </w:r>
    </w:p>
    <w:p w14:paraId="13D84654" w14:textId="6A1DFA1B" w:rsidR="003B6B2A" w:rsidRDefault="00A978E6" w:rsidP="001724B7">
      <w:pPr>
        <w:spacing w:before="300" w:after="300"/>
        <w:jc w:val="both"/>
      </w:pPr>
      <w:r w:rsidRPr="00A978E6">
        <w:t xml:space="preserve">The main output is a working prototype of a stakeholder-driven reporting pipeline. The entry point is a Marimo notebook panel that asks exactly two questions: which stakeholder you are (researcher, public health expert, decision desk) and which time window to analyse. Submitting the panel fires a GitHub Actions </w:t>
      </w:r>
      <w:proofErr w:type="spellStart"/>
      <w:r w:rsidRPr="00A978E6">
        <w:t>workflow_dispatch</w:t>
      </w:r>
      <w:proofErr w:type="spellEnd"/>
      <w:r w:rsidRPr="00A978E6">
        <w:t xml:space="preserve"> run</w:t>
      </w:r>
      <w:r w:rsidR="007E5F41">
        <w:t xml:space="preserve">, </w:t>
      </w:r>
      <w:r w:rsidRPr="00A978E6">
        <w:t xml:space="preserve">nothing executes on a local machine. The workflow hands off to </w:t>
      </w:r>
      <w:proofErr w:type="spellStart"/>
      <w:r w:rsidRPr="00A978E6">
        <w:t>Snakemake</w:t>
      </w:r>
      <w:proofErr w:type="spellEnd"/>
      <w:r w:rsidRPr="00A978E6">
        <w:t xml:space="preserve">, which holds the analysis as rules with declared inputs and outputs, resolves the dependency order itself, and skips steps whose </w:t>
      </w:r>
      <w:r w:rsidRPr="00A978E6">
        <w:lastRenderedPageBreak/>
        <w:t>outputs are unchanged. The stakeholder role only selects which render targets fire; the upstream analysis is shared by all audiences. Each run produces three artefacts from the same results</w:t>
      </w:r>
      <w:r w:rsidR="007E5F41">
        <w:t>,</w:t>
      </w:r>
      <w:r w:rsidRPr="00A978E6">
        <w:t xml:space="preserve"> an HTML report, a PDF and an </w:t>
      </w:r>
      <w:proofErr w:type="spellStart"/>
      <w:r w:rsidRPr="00A978E6">
        <w:t>RShiny</w:t>
      </w:r>
      <w:proofErr w:type="spellEnd"/>
      <w:r w:rsidRPr="00A978E6">
        <w:t xml:space="preserve"> app</w:t>
      </w:r>
      <w:r w:rsidR="007E5F41">
        <w:t>,</w:t>
      </w:r>
      <w:r w:rsidRPr="00A978E6">
        <w:t xml:space="preserve"> all carrying the run id, so any figure can be traced back to the commit and parameters that produced it.</w:t>
      </w:r>
    </w:p>
    <w:p w14:paraId="6B0EC819" w14:textId="77777777" w:rsidR="003B6B2A" w:rsidRDefault="005F26E7">
      <w:pPr>
        <w:spacing w:before="300" w:after="300"/>
        <w:rPr>
          <w:b/>
          <w:bCs/>
        </w:rPr>
      </w:pPr>
      <w:r>
        <w:rPr>
          <w:b/>
          <w:bCs/>
        </w:rPr>
        <w:t>Challenge-specific deliverables addressed:</w:t>
      </w:r>
    </w:p>
    <w:p w14:paraId="3D4E1662" w14:textId="1C982A8E" w:rsidR="00A978E6" w:rsidRPr="00A978E6" w:rsidRDefault="00A978E6" w:rsidP="00A978E6">
      <w:pPr>
        <w:pStyle w:val="Heading2"/>
        <w:spacing w:after="80"/>
        <w:rPr>
          <w:sz w:val="22"/>
          <w:szCs w:val="22"/>
        </w:rPr>
      </w:pPr>
      <w:r w:rsidRPr="001724B7">
        <w:rPr>
          <w:b/>
          <w:bCs/>
          <w:sz w:val="22"/>
          <w:szCs w:val="22"/>
        </w:rPr>
        <w:t>Working software prototype</w:t>
      </w:r>
      <w:r w:rsidRPr="00A978E6">
        <w:rPr>
          <w:sz w:val="22"/>
          <w:szCs w:val="22"/>
        </w:rPr>
        <w:t xml:space="preserve"> - a Marimo notebook panel that takes two inputs (stakeholder type: researcher / public health expert</w:t>
      </w:r>
      <w:r w:rsidR="007E5F41">
        <w:rPr>
          <w:sz w:val="22"/>
          <w:szCs w:val="22"/>
        </w:rPr>
        <w:t>),</w:t>
      </w:r>
      <w:r w:rsidRPr="00A978E6">
        <w:rPr>
          <w:sz w:val="22"/>
          <w:szCs w:val="22"/>
        </w:rPr>
        <w:t xml:space="preserve"> decision desk, and the analysis time window and launches the run.</w:t>
      </w:r>
    </w:p>
    <w:p w14:paraId="77BD8EB5" w14:textId="77777777" w:rsidR="00A978E6" w:rsidRPr="00A978E6" w:rsidRDefault="00A978E6" w:rsidP="00A978E6">
      <w:pPr>
        <w:pStyle w:val="Heading2"/>
        <w:spacing w:after="80"/>
        <w:rPr>
          <w:sz w:val="22"/>
          <w:szCs w:val="22"/>
        </w:rPr>
      </w:pPr>
      <w:r w:rsidRPr="001724B7">
        <w:rPr>
          <w:b/>
          <w:bCs/>
          <w:sz w:val="22"/>
          <w:szCs w:val="22"/>
        </w:rPr>
        <w:t>Reproducible workflow</w:t>
      </w:r>
      <w:r w:rsidRPr="00A978E6">
        <w:rPr>
          <w:sz w:val="22"/>
          <w:szCs w:val="22"/>
        </w:rPr>
        <w:t xml:space="preserve"> - a GitHub Actions </w:t>
      </w:r>
      <w:proofErr w:type="spellStart"/>
      <w:r w:rsidRPr="00A978E6">
        <w:rPr>
          <w:sz w:val="22"/>
          <w:szCs w:val="22"/>
        </w:rPr>
        <w:t>workflow_dispatch</w:t>
      </w:r>
      <w:proofErr w:type="spellEnd"/>
      <w:r w:rsidRPr="00A978E6">
        <w:rPr>
          <w:sz w:val="22"/>
          <w:szCs w:val="22"/>
        </w:rPr>
        <w:t xml:space="preserve"> trigger handing off to a </w:t>
      </w:r>
      <w:proofErr w:type="spellStart"/>
      <w:r w:rsidRPr="00A978E6">
        <w:rPr>
          <w:sz w:val="22"/>
          <w:szCs w:val="22"/>
        </w:rPr>
        <w:t>Snakemake</w:t>
      </w:r>
      <w:proofErr w:type="spellEnd"/>
      <w:r w:rsidRPr="00A978E6">
        <w:rPr>
          <w:sz w:val="22"/>
          <w:szCs w:val="22"/>
        </w:rPr>
        <w:t xml:space="preserve"> DAG with declared inputs and outputs, so unchanged steps are skipped and every run records the commit and parameters behind it.</w:t>
      </w:r>
    </w:p>
    <w:p w14:paraId="3E189F2E" w14:textId="77777777" w:rsidR="00A978E6" w:rsidRPr="00A978E6" w:rsidRDefault="00A978E6" w:rsidP="00A978E6">
      <w:pPr>
        <w:pStyle w:val="Heading2"/>
        <w:spacing w:after="80"/>
        <w:rPr>
          <w:sz w:val="22"/>
          <w:szCs w:val="22"/>
        </w:rPr>
      </w:pPr>
      <w:r w:rsidRPr="001724B7">
        <w:rPr>
          <w:b/>
          <w:bCs/>
          <w:sz w:val="22"/>
          <w:szCs w:val="22"/>
        </w:rPr>
        <w:t>Communication resource</w:t>
      </w:r>
      <w:r w:rsidRPr="00A978E6">
        <w:rPr>
          <w:sz w:val="22"/>
          <w:szCs w:val="22"/>
        </w:rPr>
        <w:t xml:space="preserve"> - three artefacts from one run (HTML report, PDF, </w:t>
      </w:r>
      <w:proofErr w:type="spellStart"/>
      <w:r w:rsidRPr="00A978E6">
        <w:rPr>
          <w:sz w:val="22"/>
          <w:szCs w:val="22"/>
        </w:rPr>
        <w:t>RShiny</w:t>
      </w:r>
      <w:proofErr w:type="spellEnd"/>
      <w:r w:rsidRPr="00A978E6">
        <w:rPr>
          <w:sz w:val="22"/>
          <w:szCs w:val="22"/>
        </w:rPr>
        <w:t xml:space="preserve"> app), each carrying the run id, plus a jury deck and printable handout built from the same source.</w:t>
      </w:r>
    </w:p>
    <w:p w14:paraId="417B014A" w14:textId="77777777" w:rsidR="003B6B2A" w:rsidRDefault="005F26E7">
      <w:pPr>
        <w:pStyle w:val="Heading2"/>
        <w:keepNext w:val="0"/>
        <w:keepLines w:val="0"/>
        <w:spacing w:after="80"/>
        <w:rPr>
          <w:b/>
          <w:bCs/>
          <w:sz w:val="34"/>
          <w:szCs w:val="34"/>
        </w:rPr>
      </w:pPr>
      <w:r>
        <w:rPr>
          <w:b/>
          <w:bCs/>
          <w:sz w:val="34"/>
          <w:szCs w:val="34"/>
        </w:rPr>
        <w:t>4. Outputs and links</w:t>
      </w:r>
    </w:p>
    <w:p w14:paraId="26ED543E" w14:textId="77777777" w:rsidR="003B6B2A" w:rsidRDefault="005F26E7">
      <w:pPr>
        <w:spacing w:before="300" w:after="300"/>
      </w:pPr>
      <w:r>
        <w:t>Include only outputs that the team is permitted to share publicly.</w:t>
      </w:r>
    </w:p>
    <w:tbl>
      <w:tblPr>
        <w:tblStyle w:val="a"/>
        <w:tblW w:w="769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6"/>
        <w:gridCol w:w="2890"/>
        <w:gridCol w:w="924"/>
        <w:gridCol w:w="2137"/>
      </w:tblGrid>
      <w:tr w:rsidR="003B6B2A" w14:paraId="139F8223" w14:textId="77777777">
        <w:trPr>
          <w:trHeight w:val="575"/>
        </w:trPr>
        <w:tc>
          <w:tcPr>
            <w:tcW w:w="1746" w:type="dxa"/>
            <w:tcBorders>
              <w:top w:val="nil"/>
              <w:left w:val="nil"/>
              <w:bottom w:val="nil"/>
              <w:right w:val="nil"/>
            </w:tcBorders>
            <w:tcMar>
              <w:top w:w="100" w:type="dxa"/>
              <w:left w:w="100" w:type="dxa"/>
              <w:bottom w:w="100" w:type="dxa"/>
              <w:right w:w="100" w:type="dxa"/>
            </w:tcMar>
          </w:tcPr>
          <w:p w14:paraId="79C598A0" w14:textId="77777777" w:rsidR="003B6B2A" w:rsidRDefault="005F26E7">
            <w:pPr>
              <w:jc w:val="center"/>
            </w:pPr>
            <w:r>
              <w:rPr>
                <w:b/>
                <w:bCs/>
              </w:rPr>
              <w:t>Output</w:t>
            </w:r>
          </w:p>
        </w:tc>
        <w:tc>
          <w:tcPr>
            <w:tcW w:w="2889" w:type="dxa"/>
            <w:tcBorders>
              <w:top w:val="nil"/>
              <w:left w:val="nil"/>
              <w:bottom w:val="nil"/>
              <w:right w:val="nil"/>
            </w:tcBorders>
            <w:tcMar>
              <w:top w:w="100" w:type="dxa"/>
              <w:left w:w="100" w:type="dxa"/>
              <w:bottom w:w="100" w:type="dxa"/>
              <w:right w:w="100" w:type="dxa"/>
            </w:tcMar>
          </w:tcPr>
          <w:p w14:paraId="2C7D249E" w14:textId="77777777" w:rsidR="003B6B2A" w:rsidRDefault="005F26E7">
            <w:pPr>
              <w:jc w:val="center"/>
            </w:pPr>
            <w:r>
              <w:rPr>
                <w:b/>
                <w:bCs/>
              </w:rPr>
              <w:t>Format or type</w:t>
            </w:r>
          </w:p>
        </w:tc>
        <w:tc>
          <w:tcPr>
            <w:tcW w:w="924" w:type="dxa"/>
            <w:tcBorders>
              <w:top w:val="nil"/>
              <w:left w:val="nil"/>
              <w:bottom w:val="nil"/>
              <w:right w:val="nil"/>
            </w:tcBorders>
            <w:tcMar>
              <w:top w:w="100" w:type="dxa"/>
              <w:left w:w="100" w:type="dxa"/>
              <w:bottom w:w="100" w:type="dxa"/>
              <w:right w:w="100" w:type="dxa"/>
            </w:tcMar>
          </w:tcPr>
          <w:p w14:paraId="57F289DA" w14:textId="77777777" w:rsidR="003B6B2A" w:rsidRDefault="005F26E7">
            <w:pPr>
              <w:jc w:val="center"/>
            </w:pPr>
            <w:r>
              <w:rPr>
                <w:b/>
                <w:bCs/>
              </w:rPr>
              <w:t>Link</w:t>
            </w:r>
          </w:p>
        </w:tc>
        <w:tc>
          <w:tcPr>
            <w:tcW w:w="2136" w:type="dxa"/>
            <w:tcBorders>
              <w:top w:val="nil"/>
              <w:left w:val="nil"/>
              <w:bottom w:val="nil"/>
              <w:right w:val="nil"/>
            </w:tcBorders>
            <w:tcMar>
              <w:top w:w="100" w:type="dxa"/>
              <w:left w:w="100" w:type="dxa"/>
              <w:bottom w:w="100" w:type="dxa"/>
              <w:right w:w="100" w:type="dxa"/>
            </w:tcMar>
          </w:tcPr>
          <w:p w14:paraId="0E9F62D7" w14:textId="77777777" w:rsidR="003B6B2A" w:rsidRDefault="005F26E7">
            <w:pPr>
              <w:jc w:val="center"/>
            </w:pPr>
            <w:r>
              <w:rPr>
                <w:b/>
                <w:bCs/>
              </w:rPr>
              <w:t>Current status</w:t>
            </w:r>
          </w:p>
        </w:tc>
      </w:tr>
      <w:tr w:rsidR="003B6B2A" w14:paraId="4C0A0640" w14:textId="77777777">
        <w:trPr>
          <w:trHeight w:val="920"/>
        </w:trPr>
        <w:tc>
          <w:tcPr>
            <w:tcW w:w="1746" w:type="dxa"/>
            <w:tcBorders>
              <w:top w:val="nil"/>
              <w:left w:val="nil"/>
              <w:bottom w:val="nil"/>
              <w:right w:val="nil"/>
            </w:tcBorders>
            <w:tcMar>
              <w:top w:w="100" w:type="dxa"/>
              <w:left w:w="100" w:type="dxa"/>
              <w:bottom w:w="100" w:type="dxa"/>
              <w:right w:w="100" w:type="dxa"/>
            </w:tcMar>
          </w:tcPr>
          <w:p w14:paraId="69503CBF" w14:textId="77777777" w:rsidR="003B6B2A" w:rsidRDefault="005F26E7">
            <w:r>
              <w:t>Presentation</w:t>
            </w:r>
          </w:p>
        </w:tc>
        <w:tc>
          <w:tcPr>
            <w:tcW w:w="2889" w:type="dxa"/>
            <w:tcBorders>
              <w:top w:val="nil"/>
              <w:left w:val="nil"/>
              <w:bottom w:val="nil"/>
              <w:right w:val="nil"/>
            </w:tcBorders>
            <w:tcMar>
              <w:top w:w="100" w:type="dxa"/>
              <w:left w:w="100" w:type="dxa"/>
              <w:bottom w:w="100" w:type="dxa"/>
              <w:right w:w="100" w:type="dxa"/>
            </w:tcMar>
          </w:tcPr>
          <w:p w14:paraId="463768E4" w14:textId="1C147852" w:rsidR="003B6B2A" w:rsidRDefault="001724B7">
            <w:r>
              <w:t xml:space="preserve">       Slides</w:t>
            </w:r>
          </w:p>
        </w:tc>
        <w:tc>
          <w:tcPr>
            <w:tcW w:w="924" w:type="dxa"/>
            <w:tcBorders>
              <w:top w:val="nil"/>
              <w:left w:val="nil"/>
              <w:bottom w:val="nil"/>
              <w:right w:val="nil"/>
            </w:tcBorders>
            <w:tcMar>
              <w:top w:w="100" w:type="dxa"/>
              <w:left w:w="100" w:type="dxa"/>
              <w:bottom w:w="100" w:type="dxa"/>
              <w:right w:w="100" w:type="dxa"/>
            </w:tcMar>
          </w:tcPr>
          <w:p w14:paraId="56BFD62F" w14:textId="19567A9C" w:rsidR="003B6B2A" w:rsidRDefault="00611DED">
            <w:r w:rsidRPr="00611DED">
              <w:t>https://github.com/LarsEBaumann/Health_Report_Generator.git</w:t>
            </w:r>
          </w:p>
        </w:tc>
        <w:tc>
          <w:tcPr>
            <w:tcW w:w="2136" w:type="dxa"/>
            <w:tcBorders>
              <w:top w:val="nil"/>
              <w:left w:val="nil"/>
              <w:bottom w:val="nil"/>
              <w:right w:val="nil"/>
            </w:tcBorders>
            <w:tcMar>
              <w:top w:w="100" w:type="dxa"/>
              <w:left w:w="100" w:type="dxa"/>
              <w:bottom w:w="100" w:type="dxa"/>
              <w:right w:w="100" w:type="dxa"/>
            </w:tcMar>
          </w:tcPr>
          <w:p w14:paraId="18889D5F" w14:textId="77777777" w:rsidR="003B6B2A" w:rsidRDefault="005F26E7">
            <w:r>
              <w:t>Final</w:t>
            </w:r>
          </w:p>
        </w:tc>
      </w:tr>
      <w:tr w:rsidR="003B6B2A" w14:paraId="1D1B85AB" w14:textId="77777777">
        <w:trPr>
          <w:trHeight w:val="1265"/>
        </w:trPr>
        <w:tc>
          <w:tcPr>
            <w:tcW w:w="1746" w:type="dxa"/>
            <w:tcBorders>
              <w:top w:val="nil"/>
              <w:left w:val="nil"/>
              <w:bottom w:val="nil"/>
              <w:right w:val="nil"/>
            </w:tcBorders>
            <w:tcMar>
              <w:top w:w="100" w:type="dxa"/>
              <w:left w:w="100" w:type="dxa"/>
              <w:bottom w:w="100" w:type="dxa"/>
              <w:right w:w="100" w:type="dxa"/>
            </w:tcMar>
          </w:tcPr>
          <w:p w14:paraId="379E9CB1" w14:textId="1A5B49BC" w:rsidR="003B6B2A" w:rsidRDefault="00611DED">
            <w:proofErr w:type="spellStart"/>
            <w:r>
              <w:t>Github</w:t>
            </w:r>
            <w:proofErr w:type="spellEnd"/>
            <w:r>
              <w:t xml:space="preserve"> Repo</w:t>
            </w:r>
          </w:p>
        </w:tc>
        <w:tc>
          <w:tcPr>
            <w:tcW w:w="2889" w:type="dxa"/>
            <w:tcBorders>
              <w:top w:val="nil"/>
              <w:left w:val="nil"/>
              <w:bottom w:val="nil"/>
              <w:right w:val="nil"/>
            </w:tcBorders>
            <w:tcMar>
              <w:top w:w="100" w:type="dxa"/>
              <w:left w:w="100" w:type="dxa"/>
              <w:bottom w:w="100" w:type="dxa"/>
              <w:right w:w="100" w:type="dxa"/>
            </w:tcMar>
          </w:tcPr>
          <w:p w14:paraId="5AEE0B2A" w14:textId="6D0953E0" w:rsidR="003B6B2A" w:rsidRDefault="005F26E7">
            <w:r>
              <w:t>Repository</w:t>
            </w:r>
          </w:p>
        </w:tc>
        <w:tc>
          <w:tcPr>
            <w:tcW w:w="924" w:type="dxa"/>
            <w:tcBorders>
              <w:top w:val="nil"/>
              <w:left w:val="nil"/>
              <w:bottom w:val="nil"/>
              <w:right w:val="nil"/>
            </w:tcBorders>
            <w:tcMar>
              <w:top w:w="100" w:type="dxa"/>
              <w:left w:w="100" w:type="dxa"/>
              <w:bottom w:w="100" w:type="dxa"/>
              <w:right w:w="100" w:type="dxa"/>
            </w:tcMar>
          </w:tcPr>
          <w:p w14:paraId="792F346E" w14:textId="3015E0FE" w:rsidR="003B6B2A" w:rsidRDefault="00611DED">
            <w:r w:rsidRPr="00611DED">
              <w:t>https://github.com/LarsEBaumann/Health_Report_Generator.git</w:t>
            </w:r>
          </w:p>
        </w:tc>
        <w:tc>
          <w:tcPr>
            <w:tcW w:w="2136" w:type="dxa"/>
            <w:tcBorders>
              <w:top w:val="nil"/>
              <w:left w:val="nil"/>
              <w:bottom w:val="nil"/>
              <w:right w:val="nil"/>
            </w:tcBorders>
            <w:tcMar>
              <w:top w:w="100" w:type="dxa"/>
              <w:left w:w="100" w:type="dxa"/>
              <w:bottom w:w="100" w:type="dxa"/>
              <w:right w:w="100" w:type="dxa"/>
            </w:tcMar>
          </w:tcPr>
          <w:p w14:paraId="22FB4890" w14:textId="2F279552" w:rsidR="003B6B2A" w:rsidRDefault="005F26E7">
            <w:r>
              <w:t>[Concept, prototype</w:t>
            </w:r>
            <w:r w:rsidR="00611DED">
              <w:t xml:space="preserve"> tested]</w:t>
            </w:r>
          </w:p>
        </w:tc>
      </w:tr>
      <w:tr w:rsidR="003B6B2A" w14:paraId="4FCB1BB1" w14:textId="77777777">
        <w:trPr>
          <w:trHeight w:val="920"/>
        </w:trPr>
        <w:tc>
          <w:tcPr>
            <w:tcW w:w="1746" w:type="dxa"/>
            <w:tcBorders>
              <w:top w:val="nil"/>
              <w:left w:val="nil"/>
              <w:bottom w:val="nil"/>
              <w:right w:val="nil"/>
            </w:tcBorders>
            <w:tcMar>
              <w:top w:w="100" w:type="dxa"/>
              <w:left w:w="100" w:type="dxa"/>
              <w:bottom w:w="100" w:type="dxa"/>
              <w:right w:w="100" w:type="dxa"/>
            </w:tcMar>
          </w:tcPr>
          <w:p w14:paraId="43E3C44B" w14:textId="783234CF" w:rsidR="003B6B2A" w:rsidRDefault="003B6B2A"/>
        </w:tc>
        <w:tc>
          <w:tcPr>
            <w:tcW w:w="2889" w:type="dxa"/>
            <w:tcBorders>
              <w:top w:val="nil"/>
              <w:left w:val="nil"/>
              <w:bottom w:val="nil"/>
              <w:right w:val="nil"/>
            </w:tcBorders>
            <w:tcMar>
              <w:top w:w="100" w:type="dxa"/>
              <w:left w:w="100" w:type="dxa"/>
              <w:bottom w:w="100" w:type="dxa"/>
              <w:right w:w="100" w:type="dxa"/>
            </w:tcMar>
          </w:tcPr>
          <w:p w14:paraId="13EE3C8D" w14:textId="77777777" w:rsidR="003B6B2A" w:rsidRDefault="003B6B2A"/>
        </w:tc>
        <w:tc>
          <w:tcPr>
            <w:tcW w:w="924" w:type="dxa"/>
            <w:tcBorders>
              <w:top w:val="nil"/>
              <w:left w:val="nil"/>
              <w:bottom w:val="nil"/>
              <w:right w:val="nil"/>
            </w:tcBorders>
            <w:tcMar>
              <w:top w:w="100" w:type="dxa"/>
              <w:left w:w="100" w:type="dxa"/>
              <w:bottom w:w="100" w:type="dxa"/>
              <w:right w:w="100" w:type="dxa"/>
            </w:tcMar>
          </w:tcPr>
          <w:p w14:paraId="3595B5C1" w14:textId="77777777" w:rsidR="003B6B2A" w:rsidRDefault="003B6B2A"/>
        </w:tc>
        <w:tc>
          <w:tcPr>
            <w:tcW w:w="2136" w:type="dxa"/>
            <w:tcBorders>
              <w:top w:val="nil"/>
              <w:left w:val="nil"/>
              <w:bottom w:val="nil"/>
              <w:right w:val="nil"/>
            </w:tcBorders>
            <w:tcMar>
              <w:top w:w="100" w:type="dxa"/>
              <w:left w:w="100" w:type="dxa"/>
              <w:bottom w:w="100" w:type="dxa"/>
              <w:right w:w="100" w:type="dxa"/>
            </w:tcMar>
          </w:tcPr>
          <w:p w14:paraId="4B6A805C" w14:textId="77777777" w:rsidR="003B6B2A" w:rsidRDefault="003B6B2A"/>
        </w:tc>
      </w:tr>
    </w:tbl>
    <w:p w14:paraId="3DF24013" w14:textId="77777777" w:rsidR="003B6B2A" w:rsidRDefault="005F26E7">
      <w:pPr>
        <w:spacing w:before="300" w:after="300"/>
      </w:pPr>
      <w:r>
        <w:t>If an output is not yet publicly available, indicate whether and where it may be shared later.</w:t>
      </w:r>
    </w:p>
    <w:p w14:paraId="1190EC87" w14:textId="77777777" w:rsidR="003B6B2A" w:rsidRDefault="005F26E7">
      <w:pPr>
        <w:spacing w:after="80"/>
      </w:pPr>
      <w:r>
        <w:t>Licence(s) for linked outputs:</w:t>
      </w:r>
    </w:p>
    <w:p w14:paraId="7FCE9F6D" w14:textId="77777777" w:rsidR="003B6B2A" w:rsidRDefault="005F26E7">
      <w:pPr>
        <w:spacing w:after="80"/>
      </w:pPr>
      <w:r>
        <w:t>[State the licence for each relevant linked output, for example MIT, Apache-2.0, CERN-OHL, CC BY 4.0, or “not yet licensed”.]</w:t>
      </w:r>
    </w:p>
    <w:p w14:paraId="34C71521" w14:textId="77777777" w:rsidR="003B6B2A" w:rsidRDefault="003B6B2A">
      <w:pPr>
        <w:spacing w:after="80"/>
      </w:pPr>
    </w:p>
    <w:p w14:paraId="5482687B" w14:textId="77777777" w:rsidR="003B6B2A" w:rsidRDefault="005F26E7">
      <w:pPr>
        <w:pStyle w:val="Heading2"/>
        <w:keepNext w:val="0"/>
        <w:keepLines w:val="0"/>
        <w:spacing w:after="80"/>
        <w:rPr>
          <w:b/>
          <w:bCs/>
          <w:sz w:val="34"/>
          <w:szCs w:val="34"/>
        </w:rPr>
      </w:pPr>
      <w:bookmarkStart w:id="4" w:name="_2mgcxcp0o2e3" w:colFirst="0" w:colLast="0"/>
      <w:bookmarkEnd w:id="4"/>
      <w:r>
        <w:rPr>
          <w:b/>
          <w:bCs/>
          <w:sz w:val="34"/>
          <w:szCs w:val="34"/>
        </w:rPr>
        <w:t>5. Testing and evidence</w:t>
      </w:r>
    </w:p>
    <w:p w14:paraId="29EF1A31" w14:textId="77777777" w:rsidR="003B6B2A" w:rsidRDefault="005F26E7">
      <w:pPr>
        <w:spacing w:before="300" w:after="300"/>
        <w:rPr>
          <w:b/>
          <w:bCs/>
        </w:rPr>
      </w:pPr>
      <w:r>
        <w:rPr>
          <w:b/>
          <w:bCs/>
        </w:rPr>
        <w:t>What did you test, validate or check during the event?</w:t>
      </w:r>
    </w:p>
    <w:p w14:paraId="4A336103" w14:textId="2826A098" w:rsidR="00A57097" w:rsidRPr="00A57097" w:rsidRDefault="00A57097" w:rsidP="00A57097">
      <w:pPr>
        <w:spacing w:before="300" w:after="300" w:line="240" w:lineRule="auto"/>
        <w:jc w:val="both"/>
        <w:rPr>
          <w:rFonts w:eastAsia="Times New Roman"/>
          <w:sz w:val="24"/>
          <w:szCs w:val="24"/>
          <w:lang w:val="en-DE"/>
        </w:rPr>
      </w:pPr>
      <w:bookmarkStart w:id="5" w:name="_1aywpebjg84g" w:colFirst="0" w:colLast="0"/>
      <w:bookmarkEnd w:id="5"/>
      <w:r w:rsidRPr="00A57097">
        <w:rPr>
          <w:rFonts w:eastAsia="Times New Roman"/>
          <w:sz w:val="24"/>
          <w:szCs w:val="24"/>
          <w:lang w:val="en-DE"/>
        </w:rPr>
        <w:t>We validated the prototype with a live end-to-end run: submitting the Marimo panel with different stakeholder and time-window choices dispatched GitHub Actions runs that produced all three artefacts (HTML report, PDF, RShiny app) from one Snakemake execution, each correctly carrying the run id. Re-running with unchanged inputs confirmed the incremental-rebuild behaviour</w:t>
      </w:r>
      <w:r w:rsidR="007E5F41">
        <w:rPr>
          <w:rFonts w:eastAsia="Times New Roman"/>
          <w:sz w:val="24"/>
          <w:szCs w:val="24"/>
          <w:lang w:val="en-DE"/>
        </w:rPr>
        <w:t xml:space="preserve">, </w:t>
      </w:r>
      <w:r w:rsidRPr="00A57097">
        <w:rPr>
          <w:rFonts w:eastAsia="Times New Roman"/>
          <w:sz w:val="24"/>
          <w:szCs w:val="24"/>
          <w:lang w:val="en-DE"/>
        </w:rPr>
        <w:t>unchanged steps were skipped and comparing artefacts across runs confirmed they were derived from the same shared analysis. Informal feedback from early demonstrations consistently highlighted the two-choice interface (stakeholder type + timeline) as immediately understandable. No formal user study or quantitative benchmark was possible within the hackathon timeframe; the proposed validation approach is a structured usability test with representatives of each stakeholder group, plus an automated provenance check asserting that every published artefact matches a single run id and commit.</w:t>
      </w:r>
    </w:p>
    <w:p w14:paraId="4530CFFB" w14:textId="77777777" w:rsidR="003B6B2A" w:rsidRDefault="005F26E7">
      <w:pPr>
        <w:pStyle w:val="Heading2"/>
        <w:keepNext w:val="0"/>
        <w:keepLines w:val="0"/>
        <w:spacing w:after="80"/>
        <w:rPr>
          <w:b/>
          <w:bCs/>
          <w:sz w:val="34"/>
          <w:szCs w:val="34"/>
        </w:rPr>
      </w:pPr>
      <w:r>
        <w:rPr>
          <w:b/>
          <w:bCs/>
          <w:sz w:val="34"/>
          <w:szCs w:val="34"/>
        </w:rPr>
        <w:t>6. Limitations and next steps</w:t>
      </w:r>
    </w:p>
    <w:p w14:paraId="7CA7A85F" w14:textId="77777777" w:rsidR="003B6B2A" w:rsidRDefault="005F26E7">
      <w:pPr>
        <w:spacing w:before="300" w:after="300"/>
        <w:rPr>
          <w:b/>
          <w:bCs/>
        </w:rPr>
      </w:pPr>
      <w:r>
        <w:rPr>
          <w:b/>
          <w:bCs/>
        </w:rPr>
        <w:t>Main limitations or unresolved questions:</w:t>
      </w:r>
    </w:p>
    <w:p w14:paraId="3CB18E61" w14:textId="77777777" w:rsidR="00A57097" w:rsidRDefault="00A57097" w:rsidP="00A57097">
      <w:pPr>
        <w:spacing w:before="300" w:after="300"/>
      </w:pPr>
      <w:r>
        <w:t xml:space="preserve">Stakeholder choice only selects the output, not the analysis. Right </w:t>
      </w:r>
      <w:proofErr w:type="gramStart"/>
      <w:r>
        <w:t>now</w:t>
      </w:r>
      <w:proofErr w:type="gramEnd"/>
      <w:r>
        <w:t xml:space="preserve"> the role decides which render targets fire (HTML, PDF, </w:t>
      </w:r>
      <w:proofErr w:type="spellStart"/>
      <w:r>
        <w:t>RShiny</w:t>
      </w:r>
      <w:proofErr w:type="spellEnd"/>
      <w:r>
        <w:t>) but everyone still gets the same underlying numbers and the same time window - there's no per-role view, filter or depth yet. Making the choice actually reshape the analysis is the open design question.</w:t>
      </w:r>
    </w:p>
    <w:p w14:paraId="02AFE59A" w14:textId="77777777" w:rsidR="00A57097" w:rsidRDefault="00A57097" w:rsidP="00A57097">
      <w:pPr>
        <w:spacing w:before="300" w:after="300"/>
      </w:pPr>
      <w:r>
        <w:t>No authentication, persistence or data freshness guarantee. Runs are anonymous and nothing carries between sessions - no saved views, no sharing of a finished run, and no automated check that the upstream dataset has been refreshed since the last run. Until that exists, provenance is per-run only: you can trace an artefact back to its commit and parameters, but you can't tell whether a newer dataset would change it.</w:t>
      </w:r>
    </w:p>
    <w:p w14:paraId="64AB5941" w14:textId="77777777" w:rsidR="003B6B2A" w:rsidRDefault="005F26E7">
      <w:pPr>
        <w:spacing w:before="300" w:after="300"/>
        <w:rPr>
          <w:b/>
          <w:bCs/>
        </w:rPr>
      </w:pPr>
      <w:r>
        <w:rPr>
          <w:b/>
          <w:bCs/>
        </w:rPr>
        <w:t>Most important next step:</w:t>
      </w:r>
    </w:p>
    <w:p w14:paraId="7D28159B" w14:textId="0C6AAA72" w:rsidR="00A57097" w:rsidRDefault="00A57097">
      <w:pPr>
        <w:pStyle w:val="Heading2"/>
        <w:keepNext w:val="0"/>
        <w:keepLines w:val="0"/>
        <w:spacing w:after="80"/>
        <w:rPr>
          <w:sz w:val="22"/>
          <w:szCs w:val="22"/>
        </w:rPr>
      </w:pPr>
      <w:r w:rsidRPr="00A57097">
        <w:rPr>
          <w:sz w:val="22"/>
          <w:szCs w:val="22"/>
        </w:rPr>
        <w:t>Make the stakeholder choice actually reshape the analysis</w:t>
      </w:r>
      <w:r w:rsidR="007E5F41">
        <w:rPr>
          <w:sz w:val="22"/>
          <w:szCs w:val="22"/>
        </w:rPr>
        <w:t xml:space="preserve">, </w:t>
      </w:r>
      <w:r w:rsidRPr="00A57097">
        <w:rPr>
          <w:sz w:val="22"/>
          <w:szCs w:val="22"/>
        </w:rPr>
        <w:t>not just the output format</w:t>
      </w:r>
      <w:r w:rsidR="007E5F41">
        <w:rPr>
          <w:sz w:val="22"/>
          <w:szCs w:val="22"/>
        </w:rPr>
        <w:t>,</w:t>
      </w:r>
      <w:r w:rsidRPr="00A57097">
        <w:rPr>
          <w:sz w:val="22"/>
          <w:szCs w:val="22"/>
        </w:rPr>
        <w:t xml:space="preserve"> so each role gets the view, filters and depth it works with from one run</w:t>
      </w:r>
    </w:p>
    <w:p w14:paraId="42BB049E" w14:textId="4F294425" w:rsidR="003B6B2A" w:rsidRDefault="005F26E7">
      <w:pPr>
        <w:pStyle w:val="Heading2"/>
        <w:keepNext w:val="0"/>
        <w:keepLines w:val="0"/>
        <w:spacing w:after="80"/>
        <w:rPr>
          <w:b/>
          <w:bCs/>
          <w:sz w:val="34"/>
          <w:szCs w:val="34"/>
        </w:rPr>
      </w:pPr>
      <w:r>
        <w:rPr>
          <w:b/>
          <w:bCs/>
          <w:sz w:val="34"/>
          <w:szCs w:val="34"/>
        </w:rPr>
        <w:t>7. Reuse, attribution and open sharing</w:t>
      </w:r>
    </w:p>
    <w:p w14:paraId="1BACFF70" w14:textId="77777777" w:rsidR="003B6B2A" w:rsidRDefault="005F26E7">
      <w:pPr>
        <w:spacing w:before="300" w:after="300"/>
        <w:rPr>
          <w:b/>
          <w:bCs/>
        </w:rPr>
      </w:pPr>
      <w:r>
        <w:rPr>
          <w:b/>
          <w:bCs/>
        </w:rPr>
        <w:t>How can someone understand, reproduce or build on this work?</w:t>
      </w:r>
    </w:p>
    <w:p w14:paraId="4F91699E" w14:textId="786A3028" w:rsidR="00A57097" w:rsidRDefault="00A57097" w:rsidP="00A57097">
      <w:pPr>
        <w:spacing w:before="300" w:after="300"/>
      </w:pPr>
      <w:r>
        <w:t xml:space="preserve">Two markdown files in the repository carry everything: README.md explains what the prototype is, how the pieces fit together (Marimo panel → GitHub Actions → </w:t>
      </w:r>
      <w:proofErr w:type="spellStart"/>
      <w:r>
        <w:t>Snakemake</w:t>
      </w:r>
      <w:proofErr w:type="spellEnd"/>
      <w:r>
        <w:t xml:space="preserve"> → HTML/PDF/</w:t>
      </w:r>
      <w:proofErr w:type="spellStart"/>
      <w:r>
        <w:t>RShiny</w:t>
      </w:r>
      <w:proofErr w:type="spellEnd"/>
      <w:r>
        <w:t>) and what each artefact is for; GETTING_STARTED.md walks you through a full run step by step, from opening the notebook to collecting the three outputs, with the dependencies and commands along the way.</w:t>
      </w:r>
    </w:p>
    <w:p w14:paraId="188DAAAB" w14:textId="77777777" w:rsidR="00A57097" w:rsidRDefault="00A57097" w:rsidP="00A57097">
      <w:pPr>
        <w:spacing w:before="300" w:after="300"/>
      </w:pPr>
    </w:p>
    <w:p w14:paraId="5BF62210" w14:textId="79A8339C" w:rsidR="00A57097" w:rsidRDefault="00A57097" w:rsidP="00A57097">
      <w:pPr>
        <w:spacing w:before="300" w:after="300"/>
      </w:pPr>
      <w:r>
        <w:t>Repository:</w:t>
      </w:r>
      <w:r w:rsidR="00611DED">
        <w:t xml:space="preserve"> </w:t>
      </w:r>
      <w:hyperlink r:id="rId5" w:history="1">
        <w:r w:rsidR="00611DED" w:rsidRPr="00C06DF3">
          <w:rPr>
            <w:rStyle w:val="Hyperlink"/>
          </w:rPr>
          <w:t>https://github.com/LarsEBaumann/Health_Report_Generator.git</w:t>
        </w:r>
      </w:hyperlink>
      <w:r w:rsidR="00611DED">
        <w:t xml:space="preserve"> </w:t>
      </w:r>
      <w:r>
        <w:t>. Everything runs in CI, so nothing has to be installed locally to see a run</w:t>
      </w:r>
      <w:r w:rsidR="007E5F41">
        <w:t>,</w:t>
      </w:r>
      <w:r>
        <w:t xml:space="preserve"> the Getting Started guide is the shortest path from a clone to three artefacts tagged with the same run id.</w:t>
      </w:r>
    </w:p>
    <w:p w14:paraId="264CEB91" w14:textId="0AF06E7B" w:rsidR="00A57097" w:rsidRDefault="00A57097" w:rsidP="00A57097">
      <w:pPr>
        <w:spacing w:before="300" w:after="300"/>
      </w:pPr>
      <w:r>
        <w:t xml:space="preserve">To build on it: the README's extension points are the stakeholder role list and the render </w:t>
      </w:r>
      <w:proofErr w:type="spellStart"/>
      <w:proofErr w:type="gramStart"/>
      <w:r>
        <w:t>targets</w:t>
      </w:r>
      <w:r w:rsidR="007E5F41">
        <w:t>,</w:t>
      </w:r>
      <w:r>
        <w:t>add</w:t>
      </w:r>
      <w:proofErr w:type="spellEnd"/>
      <w:proofErr w:type="gramEnd"/>
      <w:r>
        <w:t xml:space="preserve"> a role in one place and it appears in the panel and can select its own artefact, without touching the shared analysis step.</w:t>
      </w:r>
    </w:p>
    <w:p w14:paraId="090C02A6" w14:textId="01654D23" w:rsidR="003B6B2A" w:rsidRDefault="005F26E7" w:rsidP="00A57097">
      <w:pPr>
        <w:spacing w:before="300" w:after="300"/>
        <w:rPr>
          <w:b/>
          <w:bCs/>
        </w:rPr>
      </w:pPr>
      <w:r>
        <w:rPr>
          <w:b/>
          <w:bCs/>
        </w:rPr>
        <w:t>Third-party materials and existing projects used:</w:t>
      </w:r>
    </w:p>
    <w:p w14:paraId="02F2132B" w14:textId="410F04A6" w:rsidR="003B6B2A" w:rsidRDefault="00130301" w:rsidP="00130301">
      <w:pPr>
        <w:numPr>
          <w:ilvl w:val="0"/>
          <w:numId w:val="4"/>
        </w:numPr>
        <w:spacing w:before="300"/>
      </w:pPr>
      <w:r>
        <w:t>FOPH Infectious Diseases Dashboard (IDD): https://www.idd.bag.admin.ch/</w:t>
      </w:r>
    </w:p>
    <w:p w14:paraId="1BD5FB3E" w14:textId="77777777" w:rsidR="003B6B2A" w:rsidRDefault="005F26E7">
      <w:pPr>
        <w:spacing w:before="300" w:after="300"/>
        <w:rPr>
          <w:b/>
          <w:bCs/>
        </w:rPr>
      </w:pPr>
      <w:r>
        <w:rPr>
          <w:b/>
          <w:bCs/>
        </w:rPr>
        <w:t>Open-sharing confirmation:</w:t>
      </w:r>
    </w:p>
    <w:p w14:paraId="7B1429DA" w14:textId="77777777" w:rsidR="003B6B2A" w:rsidRDefault="005F26E7">
      <w:pPr>
        <w:numPr>
          <w:ilvl w:val="0"/>
          <w:numId w:val="3"/>
        </w:numPr>
        <w:spacing w:before="300"/>
      </w:pPr>
      <w:r>
        <w:t>The team has clearly distinguished its original work from pre-existing and third-party materials.</w:t>
      </w:r>
    </w:p>
    <w:p w14:paraId="4F96871B" w14:textId="77777777" w:rsidR="003B6B2A" w:rsidRDefault="005F26E7">
      <w:pPr>
        <w:numPr>
          <w:ilvl w:val="0"/>
          <w:numId w:val="3"/>
        </w:numPr>
      </w:pPr>
      <w:r>
        <w:t>Public outputs use only materials that the team is permitted to share.</w:t>
      </w:r>
    </w:p>
    <w:p w14:paraId="5CC9FAD6" w14:textId="77777777" w:rsidR="003B6B2A" w:rsidRDefault="005F26E7">
      <w:pPr>
        <w:numPr>
          <w:ilvl w:val="0"/>
          <w:numId w:val="3"/>
        </w:numPr>
        <w:spacing w:after="300"/>
      </w:pPr>
      <w:r>
        <w:t>No confidential information, personal data or other sensitive material is included.</w:t>
      </w:r>
    </w:p>
    <w:p w14:paraId="4BA8D063" w14:textId="77777777" w:rsidR="003B6B2A" w:rsidRDefault="005F26E7">
      <w:pPr>
        <w:pStyle w:val="Heading3"/>
      </w:pPr>
      <w:bookmarkStart w:id="6" w:name="_qkuu52s75jt3" w:colFirst="0" w:colLast="0"/>
      <w:bookmarkEnd w:id="6"/>
      <w:r>
        <w:t>Default licence and permission to publish</w:t>
      </w:r>
    </w:p>
    <w:p w14:paraId="264F4E58" w14:textId="77777777" w:rsidR="003B6B2A" w:rsidRDefault="005F26E7">
      <w:r>
        <w:t xml:space="preserve">By submitting this record and confirming below, the team authorises OILS to make the Open Project Record and final presentation materials publicly available, including through an open repository such as </w:t>
      </w:r>
      <w:proofErr w:type="spellStart"/>
      <w:r>
        <w:t>Zenodo</w:t>
      </w:r>
      <w:proofErr w:type="spellEnd"/>
      <w:r>
        <w:t>.</w:t>
      </w:r>
    </w:p>
    <w:p w14:paraId="4B7D3A6B" w14:textId="77777777" w:rsidR="003B6B2A" w:rsidRDefault="003B6B2A"/>
    <w:p w14:paraId="1E36FA68" w14:textId="77777777" w:rsidR="003B6B2A" w:rsidRDefault="005F26E7">
      <w:r>
        <w:t>Except where otherwise noted, these materials will be shared under the Creative Commons Attribution 4.0 International licence (CC BY 4.0): https://creativecommons.org/licenses/by/4.0/.</w:t>
      </w:r>
    </w:p>
    <w:p w14:paraId="3E3131F6" w14:textId="77777777" w:rsidR="003B6B2A" w:rsidRDefault="003B6B2A"/>
    <w:p w14:paraId="00567D78" w14:textId="77777777" w:rsidR="003B6B2A" w:rsidRDefault="005F26E7">
      <w:r>
        <w:t>This statement applies only to material for which the team holds the relevant rights. Software, hardware design files, datasets and third-party materials remain subject to the licences stated with those outputs.</w:t>
      </w:r>
    </w:p>
    <w:p w14:paraId="11180291" w14:textId="77777777" w:rsidR="003B6B2A" w:rsidRDefault="003B6B2A"/>
    <w:p w14:paraId="61274154" w14:textId="77777777" w:rsidR="003B6B2A" w:rsidRDefault="005F26E7">
      <w:r>
        <w:t>☐</w:t>
      </w:r>
      <w:r>
        <w:t xml:space="preserve"> The team has reviewed and agrees to the public-sharing and licensing statement above.</w:t>
      </w:r>
    </w:p>
    <w:p w14:paraId="3A0214C1" w14:textId="26B3B886" w:rsidR="003B6B2A" w:rsidRDefault="005F26E7">
      <w:r>
        <w:t xml:space="preserve">Confirmed on behalf of the team by: </w:t>
      </w:r>
      <w:r w:rsidR="00611DED">
        <w:t>Lars Baumann, Nisha Suthar, Lavanya Ranganathan</w:t>
      </w:r>
    </w:p>
    <w:p w14:paraId="7CE308FA" w14:textId="77777777" w:rsidR="003B6B2A" w:rsidRDefault="003B6B2A">
      <w:pPr>
        <w:spacing w:before="300" w:after="300"/>
      </w:pPr>
    </w:p>
    <w:sectPr w:rsidR="003B6B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C45DE1B-3C3D-4F5B-80D3-E50523AB5E67}"/>
  </w:font>
  <w:font w:name="Cambria">
    <w:panose1 w:val="02040503050406030204"/>
    <w:charset w:val="00"/>
    <w:family w:val="roman"/>
    <w:pitch w:val="variable"/>
    <w:sig w:usb0="E00006FF" w:usb1="420024FF" w:usb2="02000000" w:usb3="00000000" w:csb0="0000019F" w:csb1="00000000"/>
    <w:embedRegular r:id="rId2" w:fontKey="{E666AE05-EEF2-4ED6-8E8C-73C6C69D7C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C2F"/>
    <w:multiLevelType w:val="multilevel"/>
    <w:tmpl w:val="17F6A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4EE1D33"/>
    <w:multiLevelType w:val="multilevel"/>
    <w:tmpl w:val="8558E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C85745"/>
    <w:multiLevelType w:val="multilevel"/>
    <w:tmpl w:val="5C78F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6F2287"/>
    <w:multiLevelType w:val="multilevel"/>
    <w:tmpl w:val="B998A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9519659">
    <w:abstractNumId w:val="1"/>
  </w:num>
  <w:num w:numId="2" w16cid:durableId="1545365061">
    <w:abstractNumId w:val="2"/>
  </w:num>
  <w:num w:numId="3" w16cid:durableId="1811435761">
    <w:abstractNumId w:val="3"/>
  </w:num>
  <w:num w:numId="4" w16cid:durableId="62602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B2A"/>
    <w:rsid w:val="00130301"/>
    <w:rsid w:val="001724B7"/>
    <w:rsid w:val="00384D8C"/>
    <w:rsid w:val="003B6B2A"/>
    <w:rsid w:val="005A5FE0"/>
    <w:rsid w:val="005F26E7"/>
    <w:rsid w:val="00611DED"/>
    <w:rsid w:val="007E5F41"/>
    <w:rsid w:val="009E0B01"/>
    <w:rsid w:val="00A57097"/>
    <w:rsid w:val="00A978E6"/>
    <w:rsid w:val="00C751B1"/>
    <w:rsid w:val="00EA58C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566F"/>
  <w15:docId w15:val="{82FAC63D-5323-314D-9716-C4F509379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A57097"/>
    <w:pPr>
      <w:spacing w:before="100" w:beforeAutospacing="1" w:after="100" w:afterAutospacing="1" w:line="240" w:lineRule="auto"/>
    </w:pPr>
    <w:rPr>
      <w:rFonts w:ascii="Times New Roman" w:eastAsia="Times New Roman" w:hAnsi="Times New Roman" w:cs="Times New Roman"/>
      <w:sz w:val="24"/>
      <w:szCs w:val="24"/>
      <w:lang w:val="en-DE"/>
    </w:rPr>
  </w:style>
  <w:style w:type="character" w:styleId="Strong">
    <w:name w:val="Strong"/>
    <w:basedOn w:val="DefaultParagraphFont"/>
    <w:uiPriority w:val="22"/>
    <w:qFormat/>
    <w:rsid w:val="00A57097"/>
    <w:rPr>
      <w:b/>
      <w:bCs/>
    </w:rPr>
  </w:style>
  <w:style w:type="character" w:styleId="Hyperlink">
    <w:name w:val="Hyperlink"/>
    <w:basedOn w:val="DefaultParagraphFont"/>
    <w:uiPriority w:val="99"/>
    <w:unhideWhenUsed/>
    <w:rsid w:val="00611DED"/>
    <w:rPr>
      <w:color w:val="0000FF" w:themeColor="hyperlink"/>
      <w:u w:val="single"/>
    </w:rPr>
  </w:style>
  <w:style w:type="character" w:styleId="UnresolvedMention">
    <w:name w:val="Unresolved Mention"/>
    <w:basedOn w:val="DefaultParagraphFont"/>
    <w:uiPriority w:val="99"/>
    <w:semiHidden/>
    <w:unhideWhenUsed/>
    <w:rsid w:val="00611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arsEBaumann/Health_Report_Generator.gi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1146</Words>
  <Characters>6537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Suthar</dc:creator>
  <cp:lastModifiedBy>Nisha Suthar</cp:lastModifiedBy>
  <cp:revision>2</cp:revision>
  <dcterms:created xsi:type="dcterms:W3CDTF">2026-10-04T13:04:00Z</dcterms:created>
  <dcterms:modified xsi:type="dcterms:W3CDTF">2026-10-04T13:04:00Z</dcterms:modified>
</cp:coreProperties>
</file>