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9FF0D" w14:textId="77777777" w:rsidR="005B2C33" w:rsidRPr="00CD20AF" w:rsidRDefault="005B2C33" w:rsidP="00BD6BB3">
      <w:pPr>
        <w:pStyle w:val="LFD"/>
        <w:numPr>
          <w:ilvl w:val="0"/>
          <w:numId w:val="4"/>
        </w:numPr>
        <w:spacing w:after="120"/>
        <w:ind w:left="714" w:hanging="357"/>
        <w:jc w:val="both"/>
        <w:rPr>
          <w:rFonts w:asciiTheme="minorHAnsi" w:hAnsiTheme="minorHAnsi" w:cstheme="minorHAnsi"/>
          <w:sz w:val="24"/>
          <w:szCs w:val="24"/>
        </w:rPr>
      </w:pPr>
      <w:r w:rsidRPr="00CD20AF">
        <w:rPr>
          <w:rFonts w:asciiTheme="minorHAnsi" w:hAnsiTheme="minorHAnsi" w:cstheme="minorHAnsi"/>
          <w:sz w:val="24"/>
          <w:szCs w:val="24"/>
        </w:rPr>
        <w:t>Bei allen Bodeneingriffen ist zu berücksichtigen, dass Mitarbeiter des Bereichs für Archäologie und Denkmalpflege, Abt. Archäologie, Zutritt zu allen Bereichen haben müssen, um eventuelle kulturhistorische Funde und Befunde zu dokumentieren und zu bergen. Funde sind gem. § 15 DSchG S-H umgehend zu melden.</w:t>
      </w:r>
    </w:p>
    <w:p w14:paraId="3A7A7AF4" w14:textId="31528E76" w:rsidR="005B2C33" w:rsidRPr="00CD20AF" w:rsidRDefault="005B2C33" w:rsidP="00BD6BB3">
      <w:pPr>
        <w:pStyle w:val="LFD"/>
        <w:numPr>
          <w:ilvl w:val="0"/>
          <w:numId w:val="0"/>
        </w:numPr>
        <w:tabs>
          <w:tab w:val="left" w:pos="708"/>
        </w:tabs>
        <w:spacing w:after="120"/>
        <w:ind w:left="709"/>
        <w:jc w:val="both"/>
        <w:rPr>
          <w:rFonts w:asciiTheme="minorHAnsi" w:hAnsiTheme="minorHAnsi" w:cstheme="minorHAnsi"/>
          <w:sz w:val="24"/>
          <w:szCs w:val="24"/>
        </w:rPr>
      </w:pPr>
      <w:r w:rsidRPr="00CD20AF">
        <w:rPr>
          <w:rFonts w:asciiTheme="minorHAnsi" w:hAnsiTheme="minorHAnsi" w:cstheme="minorHAnsi"/>
          <w:sz w:val="24"/>
          <w:szCs w:val="24"/>
        </w:rPr>
        <w:t>Der Bereich Archäologie und Denkmalpflege ist möglichst rechtzeitig, spätestens jedoch 14 Tage vorher, über den Beginn der Erdarbeiten zu informieren. Der Inhalt der Auflage ist der ausführenden Baufirma mitzuteilen.</w:t>
      </w:r>
    </w:p>
    <w:p w14:paraId="2A925452" w14:textId="7863BDE0" w:rsidR="005B2C33" w:rsidRPr="00CD6081" w:rsidRDefault="005B2C33" w:rsidP="00C763C6">
      <w:pPr>
        <w:pStyle w:val="Listenabsatz"/>
        <w:spacing w:after="120"/>
        <w:ind w:left="708"/>
        <w:contextualSpacing w:val="0"/>
        <w:jc w:val="both"/>
        <w:rPr>
          <w:rFonts w:asciiTheme="minorHAnsi" w:hAnsiTheme="minorHAnsi" w:cstheme="minorHAnsi"/>
          <w:szCs w:val="24"/>
        </w:rPr>
      </w:pPr>
      <w:r w:rsidRPr="00CD20AF">
        <w:rPr>
          <w:rFonts w:asciiTheme="minorHAnsi" w:hAnsiTheme="minorHAnsi" w:cstheme="minorHAnsi"/>
          <w:szCs w:val="24"/>
        </w:rPr>
        <w:t xml:space="preserve">Mitteilungen sind schriftlich oder telefonisch an die Abteilung Archäologie, </w:t>
      </w:r>
      <w:r w:rsidR="00160C3A">
        <w:rPr>
          <w:rFonts w:asciiTheme="minorHAnsi" w:hAnsiTheme="minorHAnsi" w:cstheme="minorHAnsi"/>
          <w:szCs w:val="24"/>
        </w:rPr>
        <w:t>XXXXXXXX</w:t>
      </w:r>
      <w:r w:rsidRPr="00CD20AF">
        <w:rPr>
          <w:rFonts w:asciiTheme="minorHAnsi" w:hAnsiTheme="minorHAnsi" w:cstheme="minorHAnsi"/>
          <w:szCs w:val="24"/>
        </w:rPr>
        <w:t xml:space="preserve"> 8, </w:t>
      </w:r>
      <w:r w:rsidR="00160C3A">
        <w:rPr>
          <w:rFonts w:asciiTheme="minorHAnsi" w:hAnsiTheme="minorHAnsi" w:cstheme="minorHAnsi"/>
          <w:szCs w:val="24"/>
        </w:rPr>
        <w:t>XXXXXX</w:t>
      </w:r>
      <w:r w:rsidRPr="00CD20AF">
        <w:rPr>
          <w:rFonts w:asciiTheme="minorHAnsi" w:hAnsiTheme="minorHAnsi" w:cstheme="minorHAnsi"/>
          <w:szCs w:val="24"/>
        </w:rPr>
        <w:t xml:space="preserve"> Lübeck, Tel.: (0451) 122-</w:t>
      </w:r>
      <w:r w:rsidR="00160C3A">
        <w:rPr>
          <w:rFonts w:asciiTheme="minorHAnsi" w:hAnsiTheme="minorHAnsi" w:cstheme="minorHAnsi"/>
          <w:szCs w:val="24"/>
        </w:rPr>
        <w:t>XXXXXX</w:t>
      </w:r>
      <w:r w:rsidRPr="00CD20AF">
        <w:rPr>
          <w:rFonts w:asciiTheme="minorHAnsi" w:hAnsiTheme="minorHAnsi" w:cstheme="minorHAnsi"/>
          <w:szCs w:val="24"/>
        </w:rPr>
        <w:t>, Fax Nr.: (0451) 122-</w:t>
      </w:r>
      <w:r w:rsidR="00160C3A">
        <w:rPr>
          <w:rFonts w:asciiTheme="minorHAnsi" w:hAnsiTheme="minorHAnsi" w:cstheme="minorHAnsi"/>
          <w:szCs w:val="24"/>
        </w:rPr>
        <w:t>XXXX</w:t>
      </w:r>
      <w:r w:rsidRPr="00CD20AF">
        <w:rPr>
          <w:rFonts w:asciiTheme="minorHAnsi" w:hAnsiTheme="minorHAnsi" w:cstheme="minorHAnsi"/>
          <w:szCs w:val="24"/>
        </w:rPr>
        <w:t xml:space="preserve">, E-Mail: </w:t>
      </w:r>
      <w:proofErr w:type="spellStart"/>
      <w:r w:rsidR="00160C3A">
        <w:t>XXXXXX</w:t>
      </w:r>
      <w:r w:rsidRPr="00CD20AF">
        <w:rPr>
          <w:rFonts w:asciiTheme="minorHAnsi" w:hAnsiTheme="minorHAnsi" w:cstheme="minorHAnsi"/>
          <w:szCs w:val="24"/>
        </w:rPr>
        <w:t>zu</w:t>
      </w:r>
      <w:proofErr w:type="spellEnd"/>
      <w:r w:rsidRPr="00CD20AF">
        <w:rPr>
          <w:rFonts w:asciiTheme="minorHAnsi" w:hAnsiTheme="minorHAnsi" w:cstheme="minorHAnsi"/>
          <w:szCs w:val="24"/>
        </w:rPr>
        <w:t xml:space="preserve"> richten.</w:t>
      </w:r>
    </w:p>
    <w:sectPr w:rsidR="005B2C33" w:rsidRPr="00CD6081" w:rsidSect="00685393">
      <w:headerReference w:type="even" r:id="rId7"/>
      <w:headerReference w:type="default" r:id="rId8"/>
      <w:footerReference w:type="default" r:id="rId9"/>
      <w:headerReference w:type="firs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2A75A" w14:textId="77777777" w:rsidR="00825547" w:rsidRDefault="00825547">
      <w:pPr>
        <w:spacing w:after="0" w:line="240" w:lineRule="auto"/>
      </w:pPr>
      <w:r>
        <w:separator/>
      </w:r>
    </w:p>
  </w:endnote>
  <w:endnote w:type="continuationSeparator" w:id="0">
    <w:p w14:paraId="05863A11" w14:textId="77777777" w:rsidR="00825547" w:rsidRDefault="00825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9F97D" w14:textId="77777777" w:rsidR="00CD6081" w:rsidRPr="00EF3713" w:rsidRDefault="00FE2E8F" w:rsidP="006436E5">
    <w:pPr>
      <w:jc w:val="center"/>
      <w:rPr>
        <w:sz w:val="16"/>
      </w:rPr>
    </w:pPr>
    <w:r w:rsidRPr="00EF3713">
      <w:rPr>
        <w:sz w:val="16"/>
      </w:rPr>
      <w:t xml:space="preserve">Seite </w:t>
    </w:r>
    <w:r w:rsidRPr="00EF3713">
      <w:rPr>
        <w:sz w:val="16"/>
      </w:rPr>
      <w:fldChar w:fldCharType="begin"/>
    </w:r>
    <w:r w:rsidRPr="00EF3713">
      <w:rPr>
        <w:sz w:val="16"/>
      </w:rPr>
      <w:instrText xml:space="preserve"> PAGE </w:instrText>
    </w:r>
    <w:r w:rsidRPr="00EF3713">
      <w:rPr>
        <w:sz w:val="16"/>
      </w:rPr>
      <w:fldChar w:fldCharType="separate"/>
    </w:r>
    <w:r>
      <w:rPr>
        <w:noProof/>
        <w:sz w:val="16"/>
      </w:rPr>
      <w:t>1</w:t>
    </w:r>
    <w:r w:rsidRPr="00EF3713">
      <w:rPr>
        <w:sz w:val="16"/>
      </w:rPr>
      <w:fldChar w:fldCharType="end"/>
    </w:r>
    <w:r w:rsidRPr="00EF3713">
      <w:rPr>
        <w:sz w:val="16"/>
      </w:rPr>
      <w:t xml:space="preserve"> von </w:t>
    </w:r>
    <w:r w:rsidRPr="00EF3713">
      <w:rPr>
        <w:sz w:val="16"/>
      </w:rPr>
      <w:fldChar w:fldCharType="begin"/>
    </w:r>
    <w:r w:rsidRPr="00EF3713">
      <w:rPr>
        <w:sz w:val="16"/>
      </w:rPr>
      <w:instrText xml:space="preserve"> NUMPAGES </w:instrText>
    </w:r>
    <w:r w:rsidRPr="00EF3713">
      <w:rPr>
        <w:sz w:val="16"/>
      </w:rPr>
      <w:fldChar w:fldCharType="separate"/>
    </w:r>
    <w:r>
      <w:rPr>
        <w:noProof/>
        <w:sz w:val="16"/>
      </w:rPr>
      <w:t>1</w:t>
    </w:r>
    <w:r w:rsidRPr="00EF3713">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FD1B4" w14:textId="77777777" w:rsidR="00825547" w:rsidRDefault="00825547">
      <w:pPr>
        <w:spacing w:after="0" w:line="240" w:lineRule="auto"/>
      </w:pPr>
      <w:r>
        <w:separator/>
      </w:r>
    </w:p>
  </w:footnote>
  <w:footnote w:type="continuationSeparator" w:id="0">
    <w:p w14:paraId="40969BDC" w14:textId="77777777" w:rsidR="00825547" w:rsidRDefault="008255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81B17" w14:textId="77777777" w:rsidR="00CD6081" w:rsidRDefault="00CD608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6F8A2" w14:textId="77777777" w:rsidR="00CD6081" w:rsidRPr="00B26A45" w:rsidRDefault="00CD6081" w:rsidP="00B26A4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EEDD7" w14:textId="77777777" w:rsidR="00CD6081" w:rsidRDefault="00CD608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91DC0"/>
    <w:multiLevelType w:val="hybridMultilevel"/>
    <w:tmpl w:val="E746EACC"/>
    <w:lvl w:ilvl="0" w:tplc="A9DE44FC">
      <w:start w:val="1"/>
      <w:numFmt w:val="upperRoman"/>
      <w:lvlText w:val="%1."/>
      <w:lvlJc w:val="left"/>
      <w:pPr>
        <w:ind w:left="1080" w:hanging="72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C5C4CEC"/>
    <w:multiLevelType w:val="hybridMultilevel"/>
    <w:tmpl w:val="8DD6BFAA"/>
    <w:lvl w:ilvl="0" w:tplc="0D86107A">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8272C9B"/>
    <w:multiLevelType w:val="singleLevel"/>
    <w:tmpl w:val="5C360C80"/>
    <w:lvl w:ilvl="0">
      <w:start w:val="1"/>
      <w:numFmt w:val="decimal"/>
      <w:pStyle w:val="LFD"/>
      <w:lvlText w:val="%1."/>
      <w:lvlJc w:val="left"/>
      <w:pPr>
        <w:tabs>
          <w:tab w:val="num" w:pos="502"/>
        </w:tabs>
        <w:ind w:left="502" w:hanging="360"/>
      </w:pPr>
    </w:lvl>
  </w:abstractNum>
  <w:abstractNum w:abstractNumId="3" w15:restartNumberingAfterBreak="0">
    <w:nsid w:val="6EBB547C"/>
    <w:multiLevelType w:val="hybridMultilevel"/>
    <w:tmpl w:val="11C4D5B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499343163">
    <w:abstractNumId w:val="2"/>
    <w:lvlOverride w:ilvl="0">
      <w:startOverride w:val="1"/>
    </w:lvlOverride>
  </w:num>
  <w:num w:numId="2" w16cid:durableId="1536037467">
    <w:abstractNumId w:val="2"/>
  </w:num>
  <w:num w:numId="3" w16cid:durableId="1832333459">
    <w:abstractNumId w:val="1"/>
  </w:num>
  <w:num w:numId="4" w16cid:durableId="1324043641">
    <w:abstractNumId w:val="3"/>
  </w:num>
  <w:num w:numId="5" w16cid:durableId="1436561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C33"/>
    <w:rsid w:val="0016075F"/>
    <w:rsid w:val="00160C3A"/>
    <w:rsid w:val="001A6FFE"/>
    <w:rsid w:val="00240240"/>
    <w:rsid w:val="00272742"/>
    <w:rsid w:val="005B2C33"/>
    <w:rsid w:val="005F5471"/>
    <w:rsid w:val="007135AD"/>
    <w:rsid w:val="00754E03"/>
    <w:rsid w:val="00825547"/>
    <w:rsid w:val="00866FF9"/>
    <w:rsid w:val="00887029"/>
    <w:rsid w:val="008E5CCC"/>
    <w:rsid w:val="00B8596D"/>
    <w:rsid w:val="00BA6239"/>
    <w:rsid w:val="00BD6BB3"/>
    <w:rsid w:val="00C763C6"/>
    <w:rsid w:val="00CB0317"/>
    <w:rsid w:val="00CD6081"/>
    <w:rsid w:val="00EA0C0E"/>
    <w:rsid w:val="00F85CB8"/>
    <w:rsid w:val="00FE2E8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8A142"/>
  <w15:chartTrackingRefBased/>
  <w15:docId w15:val="{2DCEB0CE-F31A-48CB-B135-8F21DC0E5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5B2C33"/>
    <w:pPr>
      <w:tabs>
        <w:tab w:val="center" w:pos="4536"/>
        <w:tab w:val="right" w:pos="9072"/>
      </w:tabs>
      <w:spacing w:after="0" w:line="240" w:lineRule="auto"/>
    </w:pPr>
    <w:rPr>
      <w:rFonts w:ascii="Calibri" w:eastAsia="Times New Roman" w:hAnsi="Calibri" w:cs="Times New Roman"/>
      <w:sz w:val="24"/>
      <w:szCs w:val="16"/>
      <w:lang w:eastAsia="de-DE"/>
    </w:rPr>
  </w:style>
  <w:style w:type="character" w:customStyle="1" w:styleId="KopfzeileZchn">
    <w:name w:val="Kopfzeile Zchn"/>
    <w:basedOn w:val="Absatz-Standardschriftart"/>
    <w:link w:val="Kopfzeile"/>
    <w:rsid w:val="005B2C33"/>
    <w:rPr>
      <w:rFonts w:ascii="Calibri" w:eastAsia="Times New Roman" w:hAnsi="Calibri" w:cs="Times New Roman"/>
      <w:sz w:val="24"/>
      <w:szCs w:val="16"/>
      <w:lang w:eastAsia="de-DE"/>
    </w:rPr>
  </w:style>
  <w:style w:type="paragraph" w:styleId="Listenabsatz">
    <w:name w:val="List Paragraph"/>
    <w:basedOn w:val="Standard"/>
    <w:uiPriority w:val="34"/>
    <w:qFormat/>
    <w:rsid w:val="005B2C33"/>
    <w:pPr>
      <w:spacing w:after="0" w:line="240" w:lineRule="auto"/>
      <w:ind w:left="720"/>
      <w:contextualSpacing/>
    </w:pPr>
    <w:rPr>
      <w:rFonts w:ascii="Calibri" w:eastAsia="Times New Roman" w:hAnsi="Calibri" w:cs="Times New Roman"/>
      <w:sz w:val="24"/>
      <w:szCs w:val="16"/>
      <w:lang w:eastAsia="de-DE"/>
    </w:rPr>
  </w:style>
  <w:style w:type="character" w:styleId="Hyperlink">
    <w:name w:val="Hyperlink"/>
    <w:basedOn w:val="Absatz-Standardschriftart"/>
    <w:rsid w:val="005B2C33"/>
    <w:rPr>
      <w:color w:val="0000FF"/>
      <w:u w:val="single"/>
    </w:rPr>
  </w:style>
  <w:style w:type="paragraph" w:customStyle="1" w:styleId="LFD">
    <w:name w:val="LFD"/>
    <w:basedOn w:val="Standard"/>
    <w:rsid w:val="005B2C33"/>
    <w:pPr>
      <w:numPr>
        <w:numId w:val="1"/>
      </w:numPr>
      <w:spacing w:after="0" w:line="240" w:lineRule="auto"/>
    </w:pPr>
    <w:rPr>
      <w:rFonts w:ascii="Arial" w:eastAsia="Times New Roman" w:hAnsi="Arial" w:cs="Times New Roman"/>
      <w:szCs w:val="20"/>
      <w:lang w:eastAsia="de-DE"/>
    </w:rPr>
  </w:style>
  <w:style w:type="paragraph" w:customStyle="1" w:styleId="Default">
    <w:name w:val="Default"/>
    <w:rsid w:val="005B2C33"/>
    <w:pPr>
      <w:autoSpaceDE w:val="0"/>
      <w:autoSpaceDN w:val="0"/>
      <w:adjustRightInd w:val="0"/>
      <w:spacing w:after="0" w:line="240" w:lineRule="auto"/>
    </w:pPr>
    <w:rPr>
      <w:rFonts w:ascii="Arial" w:eastAsia="Times New Roman" w:hAnsi="Arial" w:cs="Arial"/>
      <w:color w:val="000000"/>
      <w:sz w:val="24"/>
      <w:szCs w:val="24"/>
      <w:lang w:eastAsia="de-DE"/>
    </w:rPr>
  </w:style>
  <w:style w:type="table" w:styleId="Tabellenraster">
    <w:name w:val="Table Grid"/>
    <w:basedOn w:val="NormaleTabelle"/>
    <w:uiPriority w:val="39"/>
    <w:rsid w:val="005B2C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Words>
  <Characters>609</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Entsorgungsbetriebe Lübeck</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Tappenbeck, Jan</dc:creator>
  <cp:keywords/>
  <dc:description/>
  <cp:lastModifiedBy>Lars Hennig</cp:lastModifiedBy>
  <cp:revision>8</cp:revision>
  <dcterms:created xsi:type="dcterms:W3CDTF">2023-07-17T13:00:00Z</dcterms:created>
  <dcterms:modified xsi:type="dcterms:W3CDTF">2026-09-15T11:49:00Z</dcterms:modified>
</cp:coreProperties>
</file>