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6C6BD" w14:textId="3C722D7B" w:rsidR="005B2C33" w:rsidRPr="00066712" w:rsidRDefault="005B2C33" w:rsidP="00420CD0">
      <w:pPr>
        <w:pStyle w:val="LFD"/>
        <w:numPr>
          <w:ilvl w:val="0"/>
          <w:numId w:val="4"/>
        </w:numPr>
        <w:spacing w:after="120"/>
        <w:jc w:val="both"/>
        <w:rPr>
          <w:rFonts w:asciiTheme="minorHAnsi" w:hAnsiTheme="minorHAnsi" w:cstheme="minorHAnsi"/>
          <w:sz w:val="24"/>
          <w:szCs w:val="24"/>
        </w:rPr>
      </w:pPr>
      <w:r w:rsidRPr="008629EE">
        <w:rPr>
          <w:rFonts w:asciiTheme="minorHAnsi" w:hAnsiTheme="minorHAnsi" w:cstheme="minorHAnsi"/>
          <w:sz w:val="24"/>
          <w:szCs w:val="24"/>
        </w:rPr>
        <w:t xml:space="preserve">Sollte das Grundstück geteilt werden, so ist für die Ableitung des anfallenden Abwassers des Grundstücks </w:t>
      </w:r>
      <w:r w:rsidRPr="00AD0B3B">
        <w:rPr>
          <w:rFonts w:asciiTheme="minorHAnsi" w:hAnsiTheme="minorHAnsi" w:cstheme="minorHAnsi"/>
          <w:sz w:val="24"/>
          <w:szCs w:val="24"/>
          <w:highlight w:val="yellow"/>
        </w:rPr>
        <w:t>{</w:t>
      </w:r>
      <w:proofErr w:type="spellStart"/>
      <w:r w:rsidRPr="00AD0B3B">
        <w:rPr>
          <w:rFonts w:asciiTheme="minorHAnsi" w:hAnsiTheme="minorHAnsi" w:cstheme="minorHAnsi"/>
          <w:sz w:val="24"/>
          <w:szCs w:val="24"/>
          <w:highlight w:val="yellow"/>
        </w:rPr>
        <w:t>GemarkungFlurFlurstück</w:t>
      </w:r>
      <w:proofErr w:type="spellEnd"/>
      <w:r w:rsidRPr="00AD0B3B">
        <w:rPr>
          <w:rFonts w:asciiTheme="minorHAnsi" w:hAnsiTheme="minorHAnsi" w:cstheme="minorHAnsi"/>
          <w:sz w:val="24"/>
          <w:szCs w:val="24"/>
          <w:highlight w:val="yellow"/>
        </w:rPr>
        <w:t>}</w:t>
      </w:r>
      <w:r w:rsidRPr="008629EE">
        <w:rPr>
          <w:rFonts w:asciiTheme="minorHAnsi" w:hAnsiTheme="minorHAnsi" w:cstheme="minorHAnsi"/>
          <w:sz w:val="24"/>
          <w:szCs w:val="24"/>
          <w:highlight w:val="yellow"/>
        </w:rPr>
        <w:t xml:space="preserve"> alternativ </w:t>
      </w:r>
      <w:r>
        <w:rPr>
          <w:rFonts w:asciiTheme="minorHAnsi" w:hAnsiTheme="minorHAnsi" w:cstheme="minorHAnsi"/>
          <w:sz w:val="24"/>
          <w:szCs w:val="24"/>
          <w:highlight w:val="yellow"/>
        </w:rPr>
        <w:t>{</w:t>
      </w:r>
      <w:proofErr w:type="spellStart"/>
      <w:r w:rsidRPr="008629EE">
        <w:rPr>
          <w:rFonts w:asciiTheme="minorHAnsi" w:hAnsiTheme="minorHAnsi" w:cstheme="minorHAnsi"/>
          <w:sz w:val="24"/>
          <w:szCs w:val="24"/>
          <w:highlight w:val="yellow"/>
        </w:rPr>
        <w:t>StrHsNr</w:t>
      </w:r>
      <w:proofErr w:type="spellEnd"/>
      <w:r w:rsidRPr="008629EE">
        <w:rPr>
          <w:rFonts w:asciiTheme="minorHAnsi" w:hAnsiTheme="minorHAnsi" w:cstheme="minorHAnsi"/>
          <w:sz w:val="24"/>
          <w:szCs w:val="24"/>
          <w:highlight w:val="yellow"/>
        </w:rPr>
        <w:t>}</w:t>
      </w:r>
      <w:r w:rsidRPr="008629EE">
        <w:rPr>
          <w:rFonts w:asciiTheme="minorHAnsi" w:hAnsiTheme="minorHAnsi" w:cstheme="minorHAnsi"/>
          <w:sz w:val="24"/>
          <w:szCs w:val="24"/>
        </w:rPr>
        <w:t xml:space="preserve">, sind Unterhaltungs- und Benutzungsrechte und –pflichten im Grundbuch, </w:t>
      </w:r>
      <w:r>
        <w:rPr>
          <w:rFonts w:asciiTheme="minorHAnsi" w:hAnsiTheme="minorHAnsi" w:cstheme="minorHAnsi"/>
          <w:sz w:val="24"/>
          <w:szCs w:val="24"/>
          <w:highlight w:val="yellow"/>
        </w:rPr>
        <w:t>[</w:t>
      </w:r>
      <w:proofErr w:type="spellStart"/>
      <w:r w:rsidRPr="008629EE">
        <w:rPr>
          <w:rFonts w:asciiTheme="minorHAnsi" w:hAnsiTheme="minorHAnsi" w:cstheme="minorHAnsi"/>
          <w:sz w:val="24"/>
          <w:szCs w:val="24"/>
          <w:highlight w:val="yellow"/>
        </w:rPr>
        <w:t>FlurFlurstckBelastetesGrundstück</w:t>
      </w:r>
      <w:proofErr w:type="spellEnd"/>
      <w:r>
        <w:rPr>
          <w:rFonts w:asciiTheme="minorHAnsi" w:hAnsiTheme="minorHAnsi" w:cstheme="minorHAnsi"/>
          <w:sz w:val="24"/>
          <w:szCs w:val="24"/>
          <w:highlight w:val="yellow"/>
        </w:rPr>
        <w:t>]</w:t>
      </w:r>
      <w:r w:rsidRPr="008629EE">
        <w:rPr>
          <w:rFonts w:asciiTheme="minorHAnsi" w:hAnsiTheme="minorHAnsi" w:cstheme="minorHAnsi"/>
          <w:sz w:val="24"/>
          <w:szCs w:val="24"/>
          <w:highlight w:val="yellow"/>
        </w:rPr>
        <w:t xml:space="preserve"> alternativ </w:t>
      </w:r>
      <w:r>
        <w:rPr>
          <w:rFonts w:asciiTheme="minorHAnsi" w:hAnsiTheme="minorHAnsi" w:cstheme="minorHAnsi"/>
          <w:sz w:val="24"/>
          <w:szCs w:val="24"/>
          <w:highlight w:val="yellow"/>
        </w:rPr>
        <w:t>[</w:t>
      </w:r>
      <w:proofErr w:type="spellStart"/>
      <w:r>
        <w:rPr>
          <w:rFonts w:asciiTheme="minorHAnsi" w:hAnsiTheme="minorHAnsi" w:cstheme="minorHAnsi"/>
          <w:sz w:val="24"/>
          <w:szCs w:val="24"/>
          <w:highlight w:val="yellow"/>
        </w:rPr>
        <w:t>AltStrHsNr</w:t>
      </w:r>
      <w:proofErr w:type="spellEnd"/>
      <w:r>
        <w:rPr>
          <w:rFonts w:asciiTheme="minorHAnsi" w:hAnsiTheme="minorHAnsi" w:cstheme="minorHAnsi"/>
          <w:sz w:val="24"/>
          <w:szCs w:val="24"/>
        </w:rPr>
        <w:t>], einzutragen</w:t>
      </w:r>
      <w:r w:rsidRPr="008629EE">
        <w:rPr>
          <w:rFonts w:asciiTheme="minorHAnsi" w:hAnsiTheme="minorHAnsi" w:cstheme="minorHAnsi"/>
          <w:sz w:val="24"/>
          <w:szCs w:val="24"/>
        </w:rPr>
        <w:t>.</w:t>
      </w:r>
    </w:p>
    <w:sectPr w:rsidR="005B2C33" w:rsidRPr="00066712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CBFB7" w14:textId="77777777" w:rsidR="00066712" w:rsidRDefault="00066712">
      <w:pPr>
        <w:spacing w:after="0" w:line="240" w:lineRule="auto"/>
      </w:pPr>
      <w:r>
        <w:separator/>
      </w:r>
    </w:p>
  </w:endnote>
  <w:endnote w:type="continuationSeparator" w:id="0">
    <w:p w14:paraId="13FBBA67" w14:textId="77777777" w:rsidR="00066712" w:rsidRDefault="00066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52B9F" w14:textId="77777777" w:rsidR="00066712" w:rsidRPr="00EF3713" w:rsidRDefault="00BA6239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62FE7" w14:textId="77777777" w:rsidR="00066712" w:rsidRDefault="00066712">
      <w:pPr>
        <w:spacing w:after="0" w:line="240" w:lineRule="auto"/>
      </w:pPr>
      <w:r>
        <w:separator/>
      </w:r>
    </w:p>
  </w:footnote>
  <w:footnote w:type="continuationSeparator" w:id="0">
    <w:p w14:paraId="77CFC5D5" w14:textId="77777777" w:rsidR="00066712" w:rsidRDefault="00066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13F5C" w14:textId="77777777" w:rsidR="00066712" w:rsidRDefault="0006671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ED7E8" w14:textId="77777777" w:rsidR="00066712" w:rsidRPr="00B26A45" w:rsidRDefault="00066712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E8807" w14:textId="77777777" w:rsidR="00066712" w:rsidRDefault="0006671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3" w15:restartNumberingAfterBreak="0">
    <w:nsid w:val="6EBB547C"/>
    <w:multiLevelType w:val="hybridMultilevel"/>
    <w:tmpl w:val="6326389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732653">
    <w:abstractNumId w:val="2"/>
    <w:lvlOverride w:ilvl="0">
      <w:startOverride w:val="1"/>
    </w:lvlOverride>
  </w:num>
  <w:num w:numId="2" w16cid:durableId="1379353618">
    <w:abstractNumId w:val="2"/>
  </w:num>
  <w:num w:numId="3" w16cid:durableId="348944612">
    <w:abstractNumId w:val="1"/>
  </w:num>
  <w:num w:numId="4" w16cid:durableId="766732737">
    <w:abstractNumId w:val="3"/>
  </w:num>
  <w:num w:numId="5" w16cid:durableId="10296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066712"/>
    <w:rsid w:val="00420CD0"/>
    <w:rsid w:val="005B2C33"/>
    <w:rsid w:val="007314D3"/>
    <w:rsid w:val="00754E03"/>
    <w:rsid w:val="00887029"/>
    <w:rsid w:val="00BA6239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BA520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Tappenbeck, Jan</cp:lastModifiedBy>
  <cp:revision>4</cp:revision>
  <dcterms:created xsi:type="dcterms:W3CDTF">2023-07-17T12:58:00Z</dcterms:created>
  <dcterms:modified xsi:type="dcterms:W3CDTF">2026-09-11T06:39:00Z</dcterms:modified>
</cp:coreProperties>
</file>