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CE972" w14:textId="3FD0A299" w:rsidR="005B2C33" w:rsidRPr="00290634" w:rsidRDefault="005B2C33" w:rsidP="00F910FB">
      <w:pPr>
        <w:pStyle w:val="Listenabsatz"/>
        <w:numPr>
          <w:ilvl w:val="0"/>
          <w:numId w:val="6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8629EE">
        <w:rPr>
          <w:rFonts w:asciiTheme="minorHAnsi" w:hAnsiTheme="minorHAnsi" w:cstheme="minorHAnsi"/>
          <w:szCs w:val="24"/>
        </w:rPr>
        <w:t xml:space="preserve">Für die Herstellung des öffentlichen Hausanschlusses ist beim Kampfmittelräumdienst durch die Entsorgungsbetriebe Lübeck eine Kampfmittelfreigabe zu beantragen, deren Bearbeitung in der Regel mindestens </w:t>
      </w:r>
      <w:r w:rsidRPr="008629EE">
        <w:rPr>
          <w:rFonts w:asciiTheme="minorHAnsi" w:hAnsiTheme="minorHAnsi" w:cstheme="minorHAnsi"/>
          <w:szCs w:val="24"/>
          <w:highlight w:val="yellow"/>
        </w:rPr>
        <w:t>{</w:t>
      </w:r>
      <w:proofErr w:type="spellStart"/>
      <w:r w:rsidRPr="008629EE">
        <w:rPr>
          <w:rFonts w:asciiTheme="minorHAnsi" w:hAnsiTheme="minorHAnsi" w:cstheme="minorHAnsi"/>
          <w:szCs w:val="24"/>
          <w:highlight w:val="yellow"/>
        </w:rPr>
        <w:t>DauerKMR</w:t>
      </w:r>
      <w:proofErr w:type="spellEnd"/>
      <w:r w:rsidRPr="008629EE">
        <w:rPr>
          <w:rFonts w:asciiTheme="minorHAnsi" w:hAnsiTheme="minorHAnsi" w:cstheme="minorHAnsi"/>
          <w:szCs w:val="24"/>
          <w:highlight w:val="yellow"/>
        </w:rPr>
        <w:t>}</w:t>
      </w:r>
      <w:r w:rsidRPr="008629EE">
        <w:rPr>
          <w:rFonts w:asciiTheme="minorHAnsi" w:hAnsiTheme="minorHAnsi" w:cstheme="minorHAnsi"/>
          <w:szCs w:val="24"/>
        </w:rPr>
        <w:t xml:space="preserve"> Wochen benötigt</w:t>
      </w:r>
      <w:r w:rsidRPr="008629EE">
        <w:rPr>
          <w:rFonts w:asciiTheme="minorHAnsi" w:hAnsiTheme="minorHAnsi" w:cstheme="minorHAnsi"/>
          <w:b/>
          <w:szCs w:val="24"/>
        </w:rPr>
        <w:t>.</w:t>
      </w:r>
      <w:r w:rsidRPr="008629EE">
        <w:rPr>
          <w:rFonts w:asciiTheme="minorHAnsi" w:hAnsiTheme="minorHAnsi" w:cstheme="minorHAnsi"/>
          <w:color w:val="FF0000"/>
          <w:szCs w:val="24"/>
        </w:rPr>
        <w:t xml:space="preserve"> </w:t>
      </w:r>
      <w:r w:rsidRPr="000B1005">
        <w:rPr>
          <w:rFonts w:asciiTheme="minorHAnsi" w:hAnsiTheme="minorHAnsi" w:cstheme="minorHAnsi"/>
          <w:szCs w:val="24"/>
        </w:rPr>
        <w:t>Die EBL können daher erst nach Vorlage der Kampfmittelfreigabe die Herstellung des Hausanschlusses veranlassen.</w:t>
      </w:r>
    </w:p>
    <w:sectPr w:rsidR="005B2C33" w:rsidRPr="00290634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D4F2F" w14:textId="77777777" w:rsidR="00290634" w:rsidRDefault="00290634">
      <w:pPr>
        <w:spacing w:after="0" w:line="240" w:lineRule="auto"/>
      </w:pPr>
      <w:r>
        <w:separator/>
      </w:r>
    </w:p>
  </w:endnote>
  <w:endnote w:type="continuationSeparator" w:id="0">
    <w:p w14:paraId="5D4BD25F" w14:textId="77777777" w:rsidR="00290634" w:rsidRDefault="00290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685A6" w14:textId="77777777" w:rsidR="00290634" w:rsidRPr="00EF3713" w:rsidRDefault="005F5471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58003" w14:textId="77777777" w:rsidR="00290634" w:rsidRDefault="00290634">
      <w:pPr>
        <w:spacing w:after="0" w:line="240" w:lineRule="auto"/>
      </w:pPr>
      <w:r>
        <w:separator/>
      </w:r>
    </w:p>
  </w:footnote>
  <w:footnote w:type="continuationSeparator" w:id="0">
    <w:p w14:paraId="01B6433E" w14:textId="77777777" w:rsidR="00290634" w:rsidRDefault="00290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9E2BA" w14:textId="77777777" w:rsidR="00290634" w:rsidRDefault="0029063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19F9B" w14:textId="77777777" w:rsidR="00290634" w:rsidRPr="00B26A45" w:rsidRDefault="00290634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94647" w14:textId="77777777" w:rsidR="00290634" w:rsidRDefault="0029063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D43"/>
    <w:multiLevelType w:val="hybridMultilevel"/>
    <w:tmpl w:val="0C1849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4" w15:restartNumberingAfterBreak="0">
    <w:nsid w:val="6EBB547C"/>
    <w:multiLevelType w:val="hybridMultilevel"/>
    <w:tmpl w:val="E75C473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852659">
    <w:abstractNumId w:val="3"/>
    <w:lvlOverride w:ilvl="0">
      <w:startOverride w:val="1"/>
    </w:lvlOverride>
  </w:num>
  <w:num w:numId="2" w16cid:durableId="319119077">
    <w:abstractNumId w:val="3"/>
  </w:num>
  <w:num w:numId="3" w16cid:durableId="2061980351">
    <w:abstractNumId w:val="2"/>
  </w:num>
  <w:num w:numId="4" w16cid:durableId="1903515796">
    <w:abstractNumId w:val="4"/>
  </w:num>
  <w:num w:numId="5" w16cid:durableId="1564828193">
    <w:abstractNumId w:val="1"/>
  </w:num>
  <w:num w:numId="6" w16cid:durableId="121157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254F77"/>
    <w:rsid w:val="00272742"/>
    <w:rsid w:val="00290634"/>
    <w:rsid w:val="005B2C33"/>
    <w:rsid w:val="005F5471"/>
    <w:rsid w:val="007135AD"/>
    <w:rsid w:val="007314D3"/>
    <w:rsid w:val="007F6CA7"/>
    <w:rsid w:val="00887029"/>
    <w:rsid w:val="008E5CCC"/>
    <w:rsid w:val="00BA6239"/>
    <w:rsid w:val="00CB0317"/>
    <w:rsid w:val="00F85CB8"/>
    <w:rsid w:val="00F9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3EC2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2023-07-17T12:59:00Z</dcterms:created>
  <dcterms:modified xsi:type="dcterms:W3CDTF">2026-09-11T06:50:00Z</dcterms:modified>
</cp:coreProperties>
</file>