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AB98" w14:textId="43DEE23F" w:rsidR="005B2C33" w:rsidRPr="00EA0930" w:rsidRDefault="005B2C33" w:rsidP="00EA0930">
      <w:pPr>
        <w:pStyle w:val="Listenabsatz"/>
        <w:numPr>
          <w:ilvl w:val="0"/>
          <w:numId w:val="7"/>
        </w:numPr>
        <w:spacing w:after="120"/>
        <w:jc w:val="both"/>
        <w:rPr>
          <w:rFonts w:cstheme="minorHAnsi"/>
          <w:szCs w:val="24"/>
        </w:rPr>
      </w:pPr>
      <w:r w:rsidRPr="00EA0930">
        <w:rPr>
          <w:rFonts w:cstheme="minorHAnsi"/>
          <w:szCs w:val="24"/>
        </w:rPr>
        <w:t>Das Grundstück wird zurzeit im Mischsystem entwässert, d.h. Schmutz- und Regenwasser fließen durch eine gemeinsame Leitung. Zukünftig ist auch hier mit dem Bau eines Trennsystems zu rechnen, d.h. Schmutz- und Regenwasser fließen dann durch getrennte Leitungen. Es wird empfohlen, bei der Änderung der Grundstücksentwässerungsanlage eine zukünftige Trennung zu berücksichtigen und diese ggf. zumindest in Teilbereichen schon herzustellen. Bei einer geplanten Änderung der genehmigten Entwässerung ist im Vorweg ein Nachtrag zur Entwässerungsgenehmigung einzureichen.</w:t>
      </w:r>
    </w:p>
    <w:sectPr w:rsidR="005B2C33" w:rsidRPr="00EA0930" w:rsidSect="00685393">
      <w:headerReference w:type="even" r:id="rId7"/>
      <w:headerReference w:type="default" r:id="rId8"/>
      <w:footerReference w:type="default" r:id="rId9"/>
      <w:headerReference w:type="firs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67026" w14:textId="77777777" w:rsidR="00B255A6" w:rsidRDefault="00B255A6">
      <w:pPr>
        <w:spacing w:after="0" w:line="240" w:lineRule="auto"/>
      </w:pPr>
      <w:r>
        <w:separator/>
      </w:r>
    </w:p>
  </w:endnote>
  <w:endnote w:type="continuationSeparator" w:id="0">
    <w:p w14:paraId="1F3AC9FD" w14:textId="77777777" w:rsidR="00B255A6" w:rsidRDefault="00B255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829E8" w14:textId="77777777" w:rsidR="00ED4B35" w:rsidRPr="00EF3713" w:rsidRDefault="0016075F" w:rsidP="006436E5">
    <w:pPr>
      <w:jc w:val="center"/>
      <w:rPr>
        <w:sz w:val="16"/>
      </w:rPr>
    </w:pPr>
    <w:r w:rsidRPr="00EF3713">
      <w:rPr>
        <w:sz w:val="16"/>
      </w:rPr>
      <w:t xml:space="preserve">Seite </w:t>
    </w:r>
    <w:r w:rsidRPr="00EF3713">
      <w:rPr>
        <w:sz w:val="16"/>
      </w:rPr>
      <w:fldChar w:fldCharType="begin"/>
    </w:r>
    <w:r w:rsidRPr="00EF3713">
      <w:rPr>
        <w:sz w:val="16"/>
      </w:rPr>
      <w:instrText xml:space="preserve"> PAGE </w:instrText>
    </w:r>
    <w:r w:rsidRPr="00EF3713">
      <w:rPr>
        <w:sz w:val="16"/>
      </w:rPr>
      <w:fldChar w:fldCharType="separate"/>
    </w:r>
    <w:r>
      <w:rPr>
        <w:noProof/>
        <w:sz w:val="16"/>
      </w:rPr>
      <w:t>1</w:t>
    </w:r>
    <w:r w:rsidRPr="00EF3713">
      <w:rPr>
        <w:sz w:val="16"/>
      </w:rPr>
      <w:fldChar w:fldCharType="end"/>
    </w:r>
    <w:r w:rsidRPr="00EF3713">
      <w:rPr>
        <w:sz w:val="16"/>
      </w:rPr>
      <w:t xml:space="preserve"> von </w:t>
    </w:r>
    <w:r w:rsidRPr="00EF3713">
      <w:rPr>
        <w:sz w:val="16"/>
      </w:rPr>
      <w:fldChar w:fldCharType="begin"/>
    </w:r>
    <w:r w:rsidRPr="00EF3713">
      <w:rPr>
        <w:sz w:val="16"/>
      </w:rPr>
      <w:instrText xml:space="preserve"> NUMPAGES </w:instrText>
    </w:r>
    <w:r w:rsidRPr="00EF3713">
      <w:rPr>
        <w:sz w:val="16"/>
      </w:rPr>
      <w:fldChar w:fldCharType="separate"/>
    </w:r>
    <w:r>
      <w:rPr>
        <w:noProof/>
        <w:sz w:val="16"/>
      </w:rPr>
      <w:t>1</w:t>
    </w:r>
    <w:r w:rsidRPr="00EF3713">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1E928" w14:textId="77777777" w:rsidR="00B255A6" w:rsidRDefault="00B255A6">
      <w:pPr>
        <w:spacing w:after="0" w:line="240" w:lineRule="auto"/>
      </w:pPr>
      <w:r>
        <w:separator/>
      </w:r>
    </w:p>
  </w:footnote>
  <w:footnote w:type="continuationSeparator" w:id="0">
    <w:p w14:paraId="5BAC4568" w14:textId="77777777" w:rsidR="00B255A6" w:rsidRDefault="00B255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EF4FB" w14:textId="77777777" w:rsidR="00ED4B35" w:rsidRDefault="00ED4B3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28F3F" w14:textId="77777777" w:rsidR="00ED4B35" w:rsidRPr="00B26A45" w:rsidRDefault="00ED4B35" w:rsidP="00B26A45">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AC354" w14:textId="77777777" w:rsidR="00ED4B35" w:rsidRDefault="00ED4B3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1DC0"/>
    <w:multiLevelType w:val="hybridMultilevel"/>
    <w:tmpl w:val="E746EACC"/>
    <w:lvl w:ilvl="0" w:tplc="A9DE44FC">
      <w:start w:val="1"/>
      <w:numFmt w:val="upperRoman"/>
      <w:lvlText w:val="%1."/>
      <w:lvlJc w:val="left"/>
      <w:pPr>
        <w:ind w:left="1080" w:hanging="72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C5C4CEC"/>
    <w:multiLevelType w:val="hybridMultilevel"/>
    <w:tmpl w:val="8DD6BFAA"/>
    <w:lvl w:ilvl="0" w:tplc="0D86107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2493506"/>
    <w:multiLevelType w:val="hybridMultilevel"/>
    <w:tmpl w:val="A83219D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8272C9B"/>
    <w:multiLevelType w:val="singleLevel"/>
    <w:tmpl w:val="5C360C80"/>
    <w:lvl w:ilvl="0">
      <w:start w:val="1"/>
      <w:numFmt w:val="decimal"/>
      <w:pStyle w:val="LFD"/>
      <w:lvlText w:val="%1."/>
      <w:lvlJc w:val="left"/>
      <w:pPr>
        <w:tabs>
          <w:tab w:val="num" w:pos="502"/>
        </w:tabs>
        <w:ind w:left="502" w:hanging="360"/>
      </w:pPr>
    </w:lvl>
  </w:abstractNum>
  <w:abstractNum w:abstractNumId="4" w15:restartNumberingAfterBreak="0">
    <w:nsid w:val="6D4D6C09"/>
    <w:multiLevelType w:val="hybridMultilevel"/>
    <w:tmpl w:val="CFE2CC76"/>
    <w:lvl w:ilvl="0" w:tplc="0407000F">
      <w:start w:val="1"/>
      <w:numFmt w:val="decimal"/>
      <w:lvlText w:val="%1."/>
      <w:lvlJc w:val="left"/>
      <w:pPr>
        <w:ind w:left="1077" w:hanging="360"/>
      </w:pPr>
    </w:lvl>
    <w:lvl w:ilvl="1" w:tplc="04070019" w:tentative="1">
      <w:start w:val="1"/>
      <w:numFmt w:val="lowerLetter"/>
      <w:lvlText w:val="%2."/>
      <w:lvlJc w:val="left"/>
      <w:pPr>
        <w:ind w:left="1797" w:hanging="360"/>
      </w:pPr>
    </w:lvl>
    <w:lvl w:ilvl="2" w:tplc="0407001B" w:tentative="1">
      <w:start w:val="1"/>
      <w:numFmt w:val="lowerRoman"/>
      <w:lvlText w:val="%3."/>
      <w:lvlJc w:val="right"/>
      <w:pPr>
        <w:ind w:left="2517" w:hanging="180"/>
      </w:pPr>
    </w:lvl>
    <w:lvl w:ilvl="3" w:tplc="0407000F" w:tentative="1">
      <w:start w:val="1"/>
      <w:numFmt w:val="decimal"/>
      <w:lvlText w:val="%4."/>
      <w:lvlJc w:val="left"/>
      <w:pPr>
        <w:ind w:left="3237" w:hanging="360"/>
      </w:pPr>
    </w:lvl>
    <w:lvl w:ilvl="4" w:tplc="04070019" w:tentative="1">
      <w:start w:val="1"/>
      <w:numFmt w:val="lowerLetter"/>
      <w:lvlText w:val="%5."/>
      <w:lvlJc w:val="left"/>
      <w:pPr>
        <w:ind w:left="3957" w:hanging="360"/>
      </w:pPr>
    </w:lvl>
    <w:lvl w:ilvl="5" w:tplc="0407001B" w:tentative="1">
      <w:start w:val="1"/>
      <w:numFmt w:val="lowerRoman"/>
      <w:lvlText w:val="%6."/>
      <w:lvlJc w:val="right"/>
      <w:pPr>
        <w:ind w:left="4677" w:hanging="180"/>
      </w:pPr>
    </w:lvl>
    <w:lvl w:ilvl="6" w:tplc="0407000F" w:tentative="1">
      <w:start w:val="1"/>
      <w:numFmt w:val="decimal"/>
      <w:lvlText w:val="%7."/>
      <w:lvlJc w:val="left"/>
      <w:pPr>
        <w:ind w:left="5397" w:hanging="360"/>
      </w:pPr>
    </w:lvl>
    <w:lvl w:ilvl="7" w:tplc="04070019" w:tentative="1">
      <w:start w:val="1"/>
      <w:numFmt w:val="lowerLetter"/>
      <w:lvlText w:val="%8."/>
      <w:lvlJc w:val="left"/>
      <w:pPr>
        <w:ind w:left="6117" w:hanging="360"/>
      </w:pPr>
    </w:lvl>
    <w:lvl w:ilvl="8" w:tplc="0407001B" w:tentative="1">
      <w:start w:val="1"/>
      <w:numFmt w:val="lowerRoman"/>
      <w:lvlText w:val="%9."/>
      <w:lvlJc w:val="right"/>
      <w:pPr>
        <w:ind w:left="6837" w:hanging="180"/>
      </w:pPr>
    </w:lvl>
  </w:abstractNum>
  <w:abstractNum w:abstractNumId="5" w15:restartNumberingAfterBreak="0">
    <w:nsid w:val="6EBB547C"/>
    <w:multiLevelType w:val="hybridMultilevel"/>
    <w:tmpl w:val="477CBC34"/>
    <w:lvl w:ilvl="0" w:tplc="04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54603301">
    <w:abstractNumId w:val="3"/>
    <w:lvlOverride w:ilvl="0">
      <w:startOverride w:val="1"/>
    </w:lvlOverride>
  </w:num>
  <w:num w:numId="2" w16cid:durableId="1915819672">
    <w:abstractNumId w:val="3"/>
  </w:num>
  <w:num w:numId="3" w16cid:durableId="1314329428">
    <w:abstractNumId w:val="1"/>
  </w:num>
  <w:num w:numId="4" w16cid:durableId="1872959177">
    <w:abstractNumId w:val="5"/>
  </w:num>
  <w:num w:numId="5" w16cid:durableId="1346715538">
    <w:abstractNumId w:val="0"/>
  </w:num>
  <w:num w:numId="6" w16cid:durableId="2001033170">
    <w:abstractNumId w:val="4"/>
  </w:num>
  <w:num w:numId="7" w16cid:durableId="1863932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33"/>
    <w:rsid w:val="0016075F"/>
    <w:rsid w:val="00266BE5"/>
    <w:rsid w:val="00272742"/>
    <w:rsid w:val="002F3F28"/>
    <w:rsid w:val="003F729C"/>
    <w:rsid w:val="005B2C33"/>
    <w:rsid w:val="005F5471"/>
    <w:rsid w:val="00666CC2"/>
    <w:rsid w:val="007135AD"/>
    <w:rsid w:val="00726285"/>
    <w:rsid w:val="007314D3"/>
    <w:rsid w:val="00754E03"/>
    <w:rsid w:val="00887029"/>
    <w:rsid w:val="008E5CCC"/>
    <w:rsid w:val="00B255A6"/>
    <w:rsid w:val="00BA6239"/>
    <w:rsid w:val="00CB0317"/>
    <w:rsid w:val="00D502A0"/>
    <w:rsid w:val="00EA0930"/>
    <w:rsid w:val="00ED4B35"/>
    <w:rsid w:val="00F85CB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F8B07"/>
  <w15:chartTrackingRefBased/>
  <w15:docId w15:val="{2DCEB0CE-F31A-48CB-B135-8F21DC0E5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5B2C33"/>
    <w:pPr>
      <w:tabs>
        <w:tab w:val="center" w:pos="4536"/>
        <w:tab w:val="right" w:pos="9072"/>
      </w:tabs>
      <w:spacing w:after="0" w:line="240" w:lineRule="auto"/>
    </w:pPr>
    <w:rPr>
      <w:rFonts w:ascii="Calibri" w:eastAsia="Times New Roman" w:hAnsi="Calibri" w:cs="Times New Roman"/>
      <w:sz w:val="24"/>
      <w:szCs w:val="16"/>
      <w:lang w:eastAsia="de-DE"/>
    </w:rPr>
  </w:style>
  <w:style w:type="character" w:customStyle="1" w:styleId="KopfzeileZchn">
    <w:name w:val="Kopfzeile Zchn"/>
    <w:basedOn w:val="Absatz-Standardschriftart"/>
    <w:link w:val="Kopfzeile"/>
    <w:rsid w:val="005B2C33"/>
    <w:rPr>
      <w:rFonts w:ascii="Calibri" w:eastAsia="Times New Roman" w:hAnsi="Calibri" w:cs="Times New Roman"/>
      <w:sz w:val="24"/>
      <w:szCs w:val="16"/>
      <w:lang w:eastAsia="de-DE"/>
    </w:rPr>
  </w:style>
  <w:style w:type="paragraph" w:styleId="Listenabsatz">
    <w:name w:val="List Paragraph"/>
    <w:basedOn w:val="Standard"/>
    <w:uiPriority w:val="34"/>
    <w:qFormat/>
    <w:rsid w:val="005B2C33"/>
    <w:pPr>
      <w:spacing w:after="0" w:line="240" w:lineRule="auto"/>
      <w:ind w:left="720"/>
      <w:contextualSpacing/>
    </w:pPr>
    <w:rPr>
      <w:rFonts w:ascii="Calibri" w:eastAsia="Times New Roman" w:hAnsi="Calibri" w:cs="Times New Roman"/>
      <w:sz w:val="24"/>
      <w:szCs w:val="16"/>
      <w:lang w:eastAsia="de-DE"/>
    </w:rPr>
  </w:style>
  <w:style w:type="character" w:styleId="Hyperlink">
    <w:name w:val="Hyperlink"/>
    <w:basedOn w:val="Absatz-Standardschriftart"/>
    <w:rsid w:val="005B2C33"/>
    <w:rPr>
      <w:color w:val="0000FF"/>
      <w:u w:val="single"/>
    </w:rPr>
  </w:style>
  <w:style w:type="paragraph" w:customStyle="1" w:styleId="LFD">
    <w:name w:val="LFD"/>
    <w:basedOn w:val="Standard"/>
    <w:rsid w:val="005B2C33"/>
    <w:pPr>
      <w:numPr>
        <w:numId w:val="1"/>
      </w:numPr>
      <w:spacing w:after="0" w:line="240" w:lineRule="auto"/>
    </w:pPr>
    <w:rPr>
      <w:rFonts w:ascii="Arial" w:eastAsia="Times New Roman" w:hAnsi="Arial" w:cs="Times New Roman"/>
      <w:szCs w:val="20"/>
      <w:lang w:eastAsia="de-DE"/>
    </w:rPr>
  </w:style>
  <w:style w:type="paragraph" w:customStyle="1" w:styleId="Default">
    <w:name w:val="Default"/>
    <w:rsid w:val="005B2C33"/>
    <w:pPr>
      <w:autoSpaceDE w:val="0"/>
      <w:autoSpaceDN w:val="0"/>
      <w:adjustRightInd w:val="0"/>
      <w:spacing w:after="0" w:line="240" w:lineRule="auto"/>
    </w:pPr>
    <w:rPr>
      <w:rFonts w:ascii="Arial" w:eastAsia="Times New Roman" w:hAnsi="Arial" w:cs="Arial"/>
      <w:color w:val="000000"/>
      <w:sz w:val="24"/>
      <w:szCs w:val="24"/>
      <w:lang w:eastAsia="de-DE"/>
    </w:rPr>
  </w:style>
  <w:style w:type="table" w:styleId="Tabellenraster">
    <w:name w:val="Table Grid"/>
    <w:basedOn w:val="NormaleTabelle"/>
    <w:uiPriority w:val="39"/>
    <w:rsid w:val="005B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Words>
  <Characters>489</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Entsorgungsbetriebe Lübeck</Company>
  <LinksUpToDate>false</LinksUpToDate>
  <CharactersWithSpaces>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Tappenbeck, Jan</dc:creator>
  <cp:keywords/>
  <dc:description/>
  <cp:lastModifiedBy>Lars Hennig</cp:lastModifiedBy>
  <cp:revision>7</cp:revision>
  <dcterms:created xsi:type="dcterms:W3CDTF">2023-07-17T13:00:00Z</dcterms:created>
  <dcterms:modified xsi:type="dcterms:W3CDTF">2026-09-15T11:53:00Z</dcterms:modified>
</cp:coreProperties>
</file>