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4417" w14:textId="5EBB7283" w:rsidR="00833B72" w:rsidRPr="00C80BA5" w:rsidRDefault="00C80BA5" w:rsidP="003D32B3">
      <w:pPr>
        <w:jc w:val="both"/>
        <w:rPr>
          <w:rFonts w:ascii="Kumbh Sans" w:hAnsi="Kumbh Sans"/>
          <w:sz w:val="52"/>
          <w:szCs w:val="52"/>
        </w:rPr>
      </w:pPr>
      <w:r w:rsidRPr="00C80BA5">
        <w:rPr>
          <w:rFonts w:ascii="Kumbh Sans" w:hAnsi="Kumbh Sans"/>
          <w:sz w:val="52"/>
          <w:szCs w:val="52"/>
        </w:rPr>
        <w:t>Bingo Benutzerhandbuch</w:t>
      </w:r>
    </w:p>
    <w:p w14:paraId="081099E7" w14:textId="5824E535" w:rsidR="00C80BA5" w:rsidRDefault="00C80BA5" w:rsidP="003D32B3">
      <w:pPr>
        <w:jc w:val="both"/>
        <w:rPr>
          <w:rFonts w:ascii="Kumbh Sans" w:hAnsi="Kumbh Sans"/>
          <w:sz w:val="40"/>
          <w:szCs w:val="40"/>
        </w:rPr>
      </w:pPr>
    </w:p>
    <w:sdt>
      <w:sdtPr>
        <w:rPr>
          <w:rFonts w:ascii="Inter Light" w:eastAsiaTheme="minorHAnsi" w:hAnsi="Inter Light" w:cstheme="minorBidi"/>
          <w:sz w:val="22"/>
          <w:szCs w:val="22"/>
          <w:lang w:eastAsia="en-US"/>
        </w:rPr>
        <w:id w:val="1908263634"/>
        <w:docPartObj>
          <w:docPartGallery w:val="Table of Contents"/>
          <w:docPartUnique/>
        </w:docPartObj>
      </w:sdtPr>
      <w:sdtEndPr>
        <w:rPr>
          <w:b/>
          <w:bCs/>
        </w:rPr>
      </w:sdtEndPr>
      <w:sdtContent>
        <w:p w14:paraId="27E299A8" w14:textId="7AC37EAA" w:rsidR="00BF07EC" w:rsidRDefault="00BF07EC" w:rsidP="003D32B3">
          <w:pPr>
            <w:pStyle w:val="Inhaltsverzeichnisberschrift"/>
            <w:jc w:val="both"/>
          </w:pPr>
          <w:r>
            <w:t>Inhalt</w:t>
          </w:r>
        </w:p>
        <w:p w14:paraId="05508C26" w14:textId="442CB3D6" w:rsidR="003148A9" w:rsidRDefault="00BF07EC">
          <w:pPr>
            <w:pStyle w:val="Verzeichnis1"/>
            <w:tabs>
              <w:tab w:val="right" w:leader="dot" w:pos="9346"/>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7455498" w:history="1">
            <w:r w:rsidR="003148A9" w:rsidRPr="00C13E1C">
              <w:rPr>
                <w:rStyle w:val="Hyperlink"/>
                <w:noProof/>
              </w:rPr>
              <w:t>1. Bingo-Anwendung</w:t>
            </w:r>
            <w:r w:rsidR="003148A9">
              <w:rPr>
                <w:noProof/>
                <w:webHidden/>
              </w:rPr>
              <w:tab/>
            </w:r>
            <w:r w:rsidR="003148A9">
              <w:rPr>
                <w:noProof/>
                <w:webHidden/>
              </w:rPr>
              <w:fldChar w:fldCharType="begin"/>
            </w:r>
            <w:r w:rsidR="003148A9">
              <w:rPr>
                <w:noProof/>
                <w:webHidden/>
              </w:rPr>
              <w:instrText xml:space="preserve"> PAGEREF _Toc127455498 \h </w:instrText>
            </w:r>
            <w:r w:rsidR="003148A9">
              <w:rPr>
                <w:noProof/>
                <w:webHidden/>
              </w:rPr>
            </w:r>
            <w:r w:rsidR="003148A9">
              <w:rPr>
                <w:noProof/>
                <w:webHidden/>
              </w:rPr>
              <w:fldChar w:fldCharType="separate"/>
            </w:r>
            <w:r w:rsidR="003148A9">
              <w:rPr>
                <w:noProof/>
                <w:webHidden/>
              </w:rPr>
              <w:t>2</w:t>
            </w:r>
            <w:r w:rsidR="003148A9">
              <w:rPr>
                <w:noProof/>
                <w:webHidden/>
              </w:rPr>
              <w:fldChar w:fldCharType="end"/>
            </w:r>
          </w:hyperlink>
        </w:p>
        <w:p w14:paraId="7E1D3450" w14:textId="623228E3" w:rsidR="003148A9" w:rsidRDefault="00000000">
          <w:pPr>
            <w:pStyle w:val="Verzeichnis2"/>
            <w:tabs>
              <w:tab w:val="right" w:leader="dot" w:pos="9346"/>
            </w:tabs>
            <w:rPr>
              <w:rFonts w:asciiTheme="minorHAnsi" w:eastAsiaTheme="minorEastAsia" w:hAnsiTheme="minorHAnsi"/>
              <w:noProof/>
              <w:lang w:eastAsia="de-DE"/>
            </w:rPr>
          </w:pPr>
          <w:hyperlink w:anchor="_Toc127455499" w:history="1">
            <w:r w:rsidR="003148A9" w:rsidRPr="00C13E1C">
              <w:rPr>
                <w:rStyle w:val="Hyperlink"/>
                <w:noProof/>
              </w:rPr>
              <w:t>1.1 Installation</w:t>
            </w:r>
            <w:r w:rsidR="003148A9">
              <w:rPr>
                <w:noProof/>
                <w:webHidden/>
              </w:rPr>
              <w:tab/>
            </w:r>
            <w:r w:rsidR="003148A9">
              <w:rPr>
                <w:noProof/>
                <w:webHidden/>
              </w:rPr>
              <w:fldChar w:fldCharType="begin"/>
            </w:r>
            <w:r w:rsidR="003148A9">
              <w:rPr>
                <w:noProof/>
                <w:webHidden/>
              </w:rPr>
              <w:instrText xml:space="preserve"> PAGEREF _Toc127455499 \h </w:instrText>
            </w:r>
            <w:r w:rsidR="003148A9">
              <w:rPr>
                <w:noProof/>
                <w:webHidden/>
              </w:rPr>
            </w:r>
            <w:r w:rsidR="003148A9">
              <w:rPr>
                <w:noProof/>
                <w:webHidden/>
              </w:rPr>
              <w:fldChar w:fldCharType="separate"/>
            </w:r>
            <w:r w:rsidR="003148A9">
              <w:rPr>
                <w:noProof/>
                <w:webHidden/>
              </w:rPr>
              <w:t>2</w:t>
            </w:r>
            <w:r w:rsidR="003148A9">
              <w:rPr>
                <w:noProof/>
                <w:webHidden/>
              </w:rPr>
              <w:fldChar w:fldCharType="end"/>
            </w:r>
          </w:hyperlink>
        </w:p>
        <w:p w14:paraId="416CEF34" w14:textId="06C27994" w:rsidR="003148A9" w:rsidRDefault="00000000">
          <w:pPr>
            <w:pStyle w:val="Verzeichnis3"/>
            <w:tabs>
              <w:tab w:val="left" w:pos="1100"/>
              <w:tab w:val="right" w:leader="dot" w:pos="9346"/>
            </w:tabs>
            <w:rPr>
              <w:rFonts w:asciiTheme="minorHAnsi" w:eastAsiaTheme="minorEastAsia" w:hAnsiTheme="minorHAnsi"/>
              <w:noProof/>
              <w:lang w:eastAsia="de-DE"/>
            </w:rPr>
          </w:pPr>
          <w:hyperlink w:anchor="_Toc127455500" w:history="1">
            <w:r w:rsidR="003148A9" w:rsidRPr="00C13E1C">
              <w:rPr>
                <w:rStyle w:val="Hyperlink"/>
                <w:noProof/>
              </w:rPr>
              <w:t>1.1.1</w:t>
            </w:r>
            <w:r w:rsidR="003148A9">
              <w:rPr>
                <w:rFonts w:asciiTheme="minorHAnsi" w:eastAsiaTheme="minorEastAsia" w:hAnsiTheme="minorHAnsi"/>
                <w:noProof/>
                <w:lang w:eastAsia="de-DE"/>
              </w:rPr>
              <w:tab/>
            </w:r>
            <w:r w:rsidR="003148A9" w:rsidRPr="00C13E1C">
              <w:rPr>
                <w:rStyle w:val="Hyperlink"/>
                <w:noProof/>
              </w:rPr>
              <w:t>Hard- und Softwarevoraussetzungen</w:t>
            </w:r>
            <w:r w:rsidR="003148A9">
              <w:rPr>
                <w:noProof/>
                <w:webHidden/>
              </w:rPr>
              <w:tab/>
            </w:r>
            <w:r w:rsidR="003148A9">
              <w:rPr>
                <w:noProof/>
                <w:webHidden/>
              </w:rPr>
              <w:fldChar w:fldCharType="begin"/>
            </w:r>
            <w:r w:rsidR="003148A9">
              <w:rPr>
                <w:noProof/>
                <w:webHidden/>
              </w:rPr>
              <w:instrText xml:space="preserve"> PAGEREF _Toc127455500 \h </w:instrText>
            </w:r>
            <w:r w:rsidR="003148A9">
              <w:rPr>
                <w:noProof/>
                <w:webHidden/>
              </w:rPr>
            </w:r>
            <w:r w:rsidR="003148A9">
              <w:rPr>
                <w:noProof/>
                <w:webHidden/>
              </w:rPr>
              <w:fldChar w:fldCharType="separate"/>
            </w:r>
            <w:r w:rsidR="003148A9">
              <w:rPr>
                <w:noProof/>
                <w:webHidden/>
              </w:rPr>
              <w:t>2</w:t>
            </w:r>
            <w:r w:rsidR="003148A9">
              <w:rPr>
                <w:noProof/>
                <w:webHidden/>
              </w:rPr>
              <w:fldChar w:fldCharType="end"/>
            </w:r>
          </w:hyperlink>
        </w:p>
        <w:p w14:paraId="0B216766" w14:textId="168BB5C6" w:rsidR="003148A9" w:rsidRDefault="00000000">
          <w:pPr>
            <w:pStyle w:val="Verzeichnis3"/>
            <w:tabs>
              <w:tab w:val="left" w:pos="1320"/>
              <w:tab w:val="right" w:leader="dot" w:pos="9346"/>
            </w:tabs>
            <w:rPr>
              <w:rFonts w:asciiTheme="minorHAnsi" w:eastAsiaTheme="minorEastAsia" w:hAnsiTheme="minorHAnsi"/>
              <w:noProof/>
              <w:lang w:eastAsia="de-DE"/>
            </w:rPr>
          </w:pPr>
          <w:hyperlink w:anchor="_Toc127455501" w:history="1">
            <w:r w:rsidR="003148A9" w:rsidRPr="00C13E1C">
              <w:rPr>
                <w:rStyle w:val="Hyperlink"/>
                <w:noProof/>
              </w:rPr>
              <w:t>1.1.2</w:t>
            </w:r>
            <w:r w:rsidR="003148A9">
              <w:rPr>
                <w:rFonts w:asciiTheme="minorHAnsi" w:eastAsiaTheme="minorEastAsia" w:hAnsiTheme="minorHAnsi"/>
                <w:noProof/>
                <w:lang w:eastAsia="de-DE"/>
              </w:rPr>
              <w:tab/>
            </w:r>
            <w:r w:rsidR="003148A9" w:rsidRPr="00C13E1C">
              <w:rPr>
                <w:rStyle w:val="Hyperlink"/>
                <w:noProof/>
              </w:rPr>
              <w:t>Installation durchführen</w:t>
            </w:r>
            <w:r w:rsidR="003148A9">
              <w:rPr>
                <w:noProof/>
                <w:webHidden/>
              </w:rPr>
              <w:tab/>
            </w:r>
            <w:r w:rsidR="003148A9">
              <w:rPr>
                <w:noProof/>
                <w:webHidden/>
              </w:rPr>
              <w:fldChar w:fldCharType="begin"/>
            </w:r>
            <w:r w:rsidR="003148A9">
              <w:rPr>
                <w:noProof/>
                <w:webHidden/>
              </w:rPr>
              <w:instrText xml:space="preserve"> PAGEREF _Toc127455501 \h </w:instrText>
            </w:r>
            <w:r w:rsidR="003148A9">
              <w:rPr>
                <w:noProof/>
                <w:webHidden/>
              </w:rPr>
            </w:r>
            <w:r w:rsidR="003148A9">
              <w:rPr>
                <w:noProof/>
                <w:webHidden/>
              </w:rPr>
              <w:fldChar w:fldCharType="separate"/>
            </w:r>
            <w:r w:rsidR="003148A9">
              <w:rPr>
                <w:noProof/>
                <w:webHidden/>
              </w:rPr>
              <w:t>3</w:t>
            </w:r>
            <w:r w:rsidR="003148A9">
              <w:rPr>
                <w:noProof/>
                <w:webHidden/>
              </w:rPr>
              <w:fldChar w:fldCharType="end"/>
            </w:r>
          </w:hyperlink>
        </w:p>
        <w:p w14:paraId="1B886ECD" w14:textId="67B54E97" w:rsidR="003148A9" w:rsidRDefault="00000000">
          <w:pPr>
            <w:pStyle w:val="Verzeichnis2"/>
            <w:tabs>
              <w:tab w:val="left" w:pos="880"/>
              <w:tab w:val="right" w:leader="dot" w:pos="9346"/>
            </w:tabs>
            <w:rPr>
              <w:rFonts w:asciiTheme="minorHAnsi" w:eastAsiaTheme="minorEastAsia" w:hAnsiTheme="minorHAnsi"/>
              <w:noProof/>
              <w:lang w:eastAsia="de-DE"/>
            </w:rPr>
          </w:pPr>
          <w:hyperlink w:anchor="_Toc127455502" w:history="1">
            <w:r w:rsidR="003148A9" w:rsidRPr="00C13E1C">
              <w:rPr>
                <w:rStyle w:val="Hyperlink"/>
                <w:noProof/>
              </w:rPr>
              <w:t>1.2</w:t>
            </w:r>
            <w:r w:rsidR="003148A9">
              <w:rPr>
                <w:rFonts w:asciiTheme="minorHAnsi" w:eastAsiaTheme="minorEastAsia" w:hAnsiTheme="minorHAnsi"/>
                <w:noProof/>
                <w:lang w:eastAsia="de-DE"/>
              </w:rPr>
              <w:tab/>
            </w:r>
            <w:r w:rsidR="003148A9" w:rsidRPr="00C13E1C">
              <w:rPr>
                <w:rStyle w:val="Hyperlink"/>
                <w:noProof/>
              </w:rPr>
              <w:t>Die Oberfläche</w:t>
            </w:r>
            <w:r w:rsidR="003148A9">
              <w:rPr>
                <w:noProof/>
                <w:webHidden/>
              </w:rPr>
              <w:tab/>
            </w:r>
            <w:r w:rsidR="003148A9">
              <w:rPr>
                <w:noProof/>
                <w:webHidden/>
              </w:rPr>
              <w:fldChar w:fldCharType="begin"/>
            </w:r>
            <w:r w:rsidR="003148A9">
              <w:rPr>
                <w:noProof/>
                <w:webHidden/>
              </w:rPr>
              <w:instrText xml:space="preserve"> PAGEREF _Toc127455502 \h </w:instrText>
            </w:r>
            <w:r w:rsidR="003148A9">
              <w:rPr>
                <w:noProof/>
                <w:webHidden/>
              </w:rPr>
            </w:r>
            <w:r w:rsidR="003148A9">
              <w:rPr>
                <w:noProof/>
                <w:webHidden/>
              </w:rPr>
              <w:fldChar w:fldCharType="separate"/>
            </w:r>
            <w:r w:rsidR="003148A9">
              <w:rPr>
                <w:noProof/>
                <w:webHidden/>
              </w:rPr>
              <w:t>3</w:t>
            </w:r>
            <w:r w:rsidR="003148A9">
              <w:rPr>
                <w:noProof/>
                <w:webHidden/>
              </w:rPr>
              <w:fldChar w:fldCharType="end"/>
            </w:r>
          </w:hyperlink>
        </w:p>
        <w:p w14:paraId="5C0F7188" w14:textId="44A805D2" w:rsidR="003148A9" w:rsidRDefault="00000000">
          <w:pPr>
            <w:pStyle w:val="Verzeichnis3"/>
            <w:tabs>
              <w:tab w:val="right" w:leader="dot" w:pos="9346"/>
            </w:tabs>
            <w:rPr>
              <w:rFonts w:asciiTheme="minorHAnsi" w:eastAsiaTheme="minorEastAsia" w:hAnsiTheme="minorHAnsi"/>
              <w:noProof/>
              <w:lang w:eastAsia="de-DE"/>
            </w:rPr>
          </w:pPr>
          <w:hyperlink w:anchor="_Toc127455503" w:history="1">
            <w:r w:rsidR="003148A9" w:rsidRPr="00C13E1C">
              <w:rPr>
                <w:rStyle w:val="Hyperlink"/>
                <w:noProof/>
              </w:rPr>
              <w:t>1.2.1 Erstellen eines Bingo-Boards</w:t>
            </w:r>
            <w:r w:rsidR="003148A9">
              <w:rPr>
                <w:noProof/>
                <w:webHidden/>
              </w:rPr>
              <w:tab/>
            </w:r>
            <w:r w:rsidR="003148A9">
              <w:rPr>
                <w:noProof/>
                <w:webHidden/>
              </w:rPr>
              <w:fldChar w:fldCharType="begin"/>
            </w:r>
            <w:r w:rsidR="003148A9">
              <w:rPr>
                <w:noProof/>
                <w:webHidden/>
              </w:rPr>
              <w:instrText xml:space="preserve"> PAGEREF _Toc127455503 \h </w:instrText>
            </w:r>
            <w:r w:rsidR="003148A9">
              <w:rPr>
                <w:noProof/>
                <w:webHidden/>
              </w:rPr>
            </w:r>
            <w:r w:rsidR="003148A9">
              <w:rPr>
                <w:noProof/>
                <w:webHidden/>
              </w:rPr>
              <w:fldChar w:fldCharType="separate"/>
            </w:r>
            <w:r w:rsidR="003148A9">
              <w:rPr>
                <w:noProof/>
                <w:webHidden/>
              </w:rPr>
              <w:t>3</w:t>
            </w:r>
            <w:r w:rsidR="003148A9">
              <w:rPr>
                <w:noProof/>
                <w:webHidden/>
              </w:rPr>
              <w:fldChar w:fldCharType="end"/>
            </w:r>
          </w:hyperlink>
        </w:p>
        <w:p w14:paraId="57835E0C" w14:textId="09F361C1" w:rsidR="003148A9" w:rsidRDefault="00000000">
          <w:pPr>
            <w:pStyle w:val="Verzeichnis3"/>
            <w:tabs>
              <w:tab w:val="right" w:leader="dot" w:pos="9346"/>
            </w:tabs>
            <w:rPr>
              <w:rFonts w:asciiTheme="minorHAnsi" w:eastAsiaTheme="minorEastAsia" w:hAnsiTheme="minorHAnsi"/>
              <w:noProof/>
              <w:lang w:eastAsia="de-DE"/>
            </w:rPr>
          </w:pPr>
          <w:hyperlink w:anchor="_Toc127455504" w:history="1">
            <w:r w:rsidR="003148A9" w:rsidRPr="00C13E1C">
              <w:rPr>
                <w:rStyle w:val="Hyperlink"/>
                <w:noProof/>
              </w:rPr>
              <w:t>1.2.2 Das Bingo-Board</w:t>
            </w:r>
            <w:r w:rsidR="003148A9">
              <w:rPr>
                <w:noProof/>
                <w:webHidden/>
              </w:rPr>
              <w:tab/>
            </w:r>
            <w:r w:rsidR="003148A9">
              <w:rPr>
                <w:noProof/>
                <w:webHidden/>
              </w:rPr>
              <w:fldChar w:fldCharType="begin"/>
            </w:r>
            <w:r w:rsidR="003148A9">
              <w:rPr>
                <w:noProof/>
                <w:webHidden/>
              </w:rPr>
              <w:instrText xml:space="preserve"> PAGEREF _Toc127455504 \h </w:instrText>
            </w:r>
            <w:r w:rsidR="003148A9">
              <w:rPr>
                <w:noProof/>
                <w:webHidden/>
              </w:rPr>
            </w:r>
            <w:r w:rsidR="003148A9">
              <w:rPr>
                <w:noProof/>
                <w:webHidden/>
              </w:rPr>
              <w:fldChar w:fldCharType="separate"/>
            </w:r>
            <w:r w:rsidR="003148A9">
              <w:rPr>
                <w:noProof/>
                <w:webHidden/>
              </w:rPr>
              <w:t>5</w:t>
            </w:r>
            <w:r w:rsidR="003148A9">
              <w:rPr>
                <w:noProof/>
                <w:webHidden/>
              </w:rPr>
              <w:fldChar w:fldCharType="end"/>
            </w:r>
          </w:hyperlink>
        </w:p>
        <w:p w14:paraId="65BBE4EC" w14:textId="7BDE03AC" w:rsidR="003148A9" w:rsidRDefault="00000000">
          <w:pPr>
            <w:pStyle w:val="Verzeichnis2"/>
            <w:tabs>
              <w:tab w:val="left" w:pos="880"/>
              <w:tab w:val="right" w:leader="dot" w:pos="9346"/>
            </w:tabs>
            <w:rPr>
              <w:rFonts w:asciiTheme="minorHAnsi" w:eastAsiaTheme="minorEastAsia" w:hAnsiTheme="minorHAnsi"/>
              <w:noProof/>
              <w:lang w:eastAsia="de-DE"/>
            </w:rPr>
          </w:pPr>
          <w:hyperlink w:anchor="_Toc127455505" w:history="1">
            <w:r w:rsidR="003148A9" w:rsidRPr="00C13E1C">
              <w:rPr>
                <w:rStyle w:val="Hyperlink"/>
                <w:noProof/>
              </w:rPr>
              <w:t>1.3</w:t>
            </w:r>
            <w:r w:rsidR="003148A9">
              <w:rPr>
                <w:rFonts w:asciiTheme="minorHAnsi" w:eastAsiaTheme="minorEastAsia" w:hAnsiTheme="minorHAnsi"/>
                <w:noProof/>
                <w:lang w:eastAsia="de-DE"/>
              </w:rPr>
              <w:tab/>
            </w:r>
            <w:r w:rsidR="003148A9" w:rsidRPr="00C13E1C">
              <w:rPr>
                <w:rStyle w:val="Hyperlink"/>
                <w:noProof/>
              </w:rPr>
              <w:t>Deinstallation</w:t>
            </w:r>
            <w:r w:rsidR="003148A9">
              <w:rPr>
                <w:noProof/>
                <w:webHidden/>
              </w:rPr>
              <w:tab/>
            </w:r>
            <w:r w:rsidR="003148A9">
              <w:rPr>
                <w:noProof/>
                <w:webHidden/>
              </w:rPr>
              <w:fldChar w:fldCharType="begin"/>
            </w:r>
            <w:r w:rsidR="003148A9">
              <w:rPr>
                <w:noProof/>
                <w:webHidden/>
              </w:rPr>
              <w:instrText xml:space="preserve"> PAGEREF _Toc127455505 \h </w:instrText>
            </w:r>
            <w:r w:rsidR="003148A9">
              <w:rPr>
                <w:noProof/>
                <w:webHidden/>
              </w:rPr>
            </w:r>
            <w:r w:rsidR="003148A9">
              <w:rPr>
                <w:noProof/>
                <w:webHidden/>
              </w:rPr>
              <w:fldChar w:fldCharType="separate"/>
            </w:r>
            <w:r w:rsidR="003148A9">
              <w:rPr>
                <w:noProof/>
                <w:webHidden/>
              </w:rPr>
              <w:t>6</w:t>
            </w:r>
            <w:r w:rsidR="003148A9">
              <w:rPr>
                <w:noProof/>
                <w:webHidden/>
              </w:rPr>
              <w:fldChar w:fldCharType="end"/>
            </w:r>
          </w:hyperlink>
        </w:p>
        <w:p w14:paraId="3B2D950D" w14:textId="744A2785" w:rsidR="00BF07EC" w:rsidRDefault="00BF07EC" w:rsidP="003D32B3">
          <w:pPr>
            <w:jc w:val="both"/>
          </w:pPr>
          <w:r>
            <w:rPr>
              <w:b/>
              <w:bCs/>
            </w:rPr>
            <w:fldChar w:fldCharType="end"/>
          </w:r>
        </w:p>
      </w:sdtContent>
    </w:sdt>
    <w:p w14:paraId="1A79F607" w14:textId="793BDE5C" w:rsidR="00BF07EC" w:rsidRDefault="00BF07EC" w:rsidP="003D32B3">
      <w:pPr>
        <w:spacing w:after="200"/>
        <w:jc w:val="both"/>
        <w:rPr>
          <w:rFonts w:ascii="Kumbh Sans" w:hAnsi="Kumbh Sans"/>
          <w:sz w:val="40"/>
          <w:szCs w:val="40"/>
        </w:rPr>
      </w:pPr>
      <w:r>
        <w:rPr>
          <w:rFonts w:ascii="Kumbh Sans" w:hAnsi="Kumbh Sans"/>
          <w:sz w:val="40"/>
          <w:szCs w:val="40"/>
        </w:rPr>
        <w:br w:type="page"/>
      </w:r>
    </w:p>
    <w:p w14:paraId="08CE77F2" w14:textId="558C1E33" w:rsidR="00C80BA5" w:rsidRDefault="00BF07EC" w:rsidP="003D32B3">
      <w:pPr>
        <w:pStyle w:val="berschrift1"/>
        <w:jc w:val="both"/>
      </w:pPr>
      <w:bookmarkStart w:id="0" w:name="_Toc127455498"/>
      <w:r>
        <w:lastRenderedPageBreak/>
        <w:t>1. Bingo-Anwendung</w:t>
      </w:r>
      <w:bookmarkEnd w:id="0"/>
    </w:p>
    <w:p w14:paraId="245F3A5F" w14:textId="6C957068" w:rsidR="00BF07EC" w:rsidRPr="00BF07EC" w:rsidRDefault="00BF07EC" w:rsidP="003D32B3">
      <w:pPr>
        <w:jc w:val="both"/>
      </w:pPr>
      <w:r>
        <w:t xml:space="preserve">Die Bingo-Anwendung ermöglicht das Erstellen und </w:t>
      </w:r>
      <w:r w:rsidR="00C709D9">
        <w:t>B</w:t>
      </w:r>
      <w:r>
        <w:t xml:space="preserve">enutzen eines benutzerdefinierten Bingo-Boards. </w:t>
      </w:r>
    </w:p>
    <w:p w14:paraId="7B3E5F79" w14:textId="51DFA7E6" w:rsidR="00BF07EC" w:rsidRDefault="00BF07EC" w:rsidP="003D32B3">
      <w:pPr>
        <w:pStyle w:val="berschrift2"/>
        <w:jc w:val="both"/>
      </w:pPr>
      <w:bookmarkStart w:id="1" w:name="_Toc127455499"/>
      <w:r>
        <w:t>1.1 Installation</w:t>
      </w:r>
      <w:bookmarkEnd w:id="1"/>
    </w:p>
    <w:p w14:paraId="3CB58507" w14:textId="39851CB0" w:rsidR="00BF07EC" w:rsidRDefault="00C709D9" w:rsidP="003D32B3">
      <w:pPr>
        <w:jc w:val="both"/>
      </w:pPr>
      <w:r>
        <w:t xml:space="preserve">Für die Installation </w:t>
      </w:r>
      <w:r w:rsidR="00C22642">
        <w:t>der Bingo-Anwendung</w:t>
      </w:r>
      <w:r>
        <w:t xml:space="preserve"> für Windows </w:t>
      </w:r>
      <w:r w:rsidR="00C22642">
        <w:t>werden mittelmäßige</w:t>
      </w:r>
      <w:r>
        <w:t xml:space="preserve"> Kenntnisse im Umgang mit dem Windows Betriebssystem voraus</w:t>
      </w:r>
      <w:r w:rsidR="00C22642">
        <w:t>gesetzt</w:t>
      </w:r>
      <w:r>
        <w:t xml:space="preserve">. </w:t>
      </w:r>
    </w:p>
    <w:p w14:paraId="42AA65A0" w14:textId="025F27C4" w:rsidR="00C22642" w:rsidRDefault="00C22642" w:rsidP="003D32B3">
      <w:pPr>
        <w:jc w:val="both"/>
      </w:pPr>
      <w:r>
        <w:t>Die Installation muss als lokaler Administrator auf dem Windows PC durchgeführt werden.</w:t>
      </w:r>
    </w:p>
    <w:p w14:paraId="17852EC5" w14:textId="6B60079E" w:rsidR="00C22642" w:rsidRDefault="00C22642" w:rsidP="003D32B3">
      <w:pPr>
        <w:jc w:val="both"/>
      </w:pPr>
    </w:p>
    <w:p w14:paraId="5E113740" w14:textId="3EA92CF6" w:rsidR="00C22642" w:rsidRDefault="00C22642" w:rsidP="003D32B3">
      <w:pPr>
        <w:pStyle w:val="berschrift3"/>
        <w:numPr>
          <w:ilvl w:val="2"/>
          <w:numId w:val="10"/>
        </w:numPr>
        <w:jc w:val="both"/>
      </w:pPr>
      <w:bookmarkStart w:id="2" w:name="_Toc127455500"/>
      <w:r>
        <w:t>Hard- und Softwarevoraussetzungen</w:t>
      </w:r>
      <w:bookmarkEnd w:id="2"/>
    </w:p>
    <w:p w14:paraId="3CBD2109" w14:textId="40833469" w:rsidR="00C22642" w:rsidRPr="00BB7C29" w:rsidRDefault="00C22642" w:rsidP="003D32B3">
      <w:pPr>
        <w:jc w:val="both"/>
      </w:pPr>
      <w:r w:rsidRPr="00BB7C29">
        <w:t>Folgende Hard- und Softwarevoraussetzungen benötigt die Bingo-Anwendung für Windows:</w:t>
      </w:r>
    </w:p>
    <w:p w14:paraId="57ED1BEC" w14:textId="2AB6D713" w:rsidR="00C22642" w:rsidRPr="00BB7C29" w:rsidRDefault="00C22642" w:rsidP="003D32B3">
      <w:pPr>
        <w:pStyle w:val="Listenabsatz"/>
        <w:numPr>
          <w:ilvl w:val="0"/>
          <w:numId w:val="13"/>
        </w:numPr>
        <w:jc w:val="both"/>
      </w:pPr>
      <w:r w:rsidRPr="00BB7C29">
        <w:t>Microsoft Windows 10 oder Microsoft Windows 11 mit aktuellen Updates</w:t>
      </w:r>
    </w:p>
    <w:p w14:paraId="4365CD84" w14:textId="44D4CF29" w:rsidR="00C22642" w:rsidRPr="00BB7C29" w:rsidRDefault="00C22642" w:rsidP="003D32B3">
      <w:pPr>
        <w:pStyle w:val="Listenabsatz"/>
        <w:numPr>
          <w:ilvl w:val="0"/>
          <w:numId w:val="13"/>
        </w:numPr>
        <w:jc w:val="both"/>
      </w:pPr>
      <w:r w:rsidRPr="00BB7C29">
        <w:t>Aktuelles Microsoft .NET Framework</w:t>
      </w:r>
    </w:p>
    <w:p w14:paraId="331C3E8C" w14:textId="0BAA912E" w:rsidR="00C22642" w:rsidRPr="00BB7C29" w:rsidRDefault="00C22642" w:rsidP="003D32B3">
      <w:pPr>
        <w:pStyle w:val="Listenabsatz"/>
        <w:numPr>
          <w:ilvl w:val="0"/>
          <w:numId w:val="13"/>
        </w:numPr>
        <w:jc w:val="both"/>
      </w:pPr>
      <w:r w:rsidRPr="00BB7C29">
        <w:t xml:space="preserve">mindestens </w:t>
      </w:r>
      <w:r w:rsidR="005749ED" w:rsidRPr="00BB7C29">
        <w:t>10</w:t>
      </w:r>
      <w:r w:rsidRPr="00BB7C29">
        <w:t xml:space="preserve"> MB freien Festplatten-Speicher</w:t>
      </w:r>
    </w:p>
    <w:p w14:paraId="29903B4C" w14:textId="0EF1AC90" w:rsidR="00E24A06" w:rsidRPr="00BB7C29" w:rsidRDefault="00E24A06" w:rsidP="003D32B3">
      <w:pPr>
        <w:pStyle w:val="Listenabsatz"/>
        <w:numPr>
          <w:ilvl w:val="0"/>
          <w:numId w:val="13"/>
        </w:numPr>
        <w:jc w:val="both"/>
      </w:pPr>
      <w:r w:rsidRPr="00BB7C29">
        <w:t>mindestens 500 MB freier Arbeitsspeicher nach Start des Windows Betriebssystems und aller Hintergrundanwendungen</w:t>
      </w:r>
    </w:p>
    <w:p w14:paraId="6875C5F6" w14:textId="77777777" w:rsidR="00E24A06" w:rsidRDefault="00E24A06" w:rsidP="00E24A06">
      <w:pPr>
        <w:jc w:val="both"/>
      </w:pPr>
    </w:p>
    <w:p w14:paraId="2B0E9940" w14:textId="796E8195" w:rsidR="00C22642" w:rsidRDefault="00C22642" w:rsidP="003D32B3">
      <w:pPr>
        <w:jc w:val="both"/>
      </w:pPr>
    </w:p>
    <w:p w14:paraId="1F6E2F3C" w14:textId="6116DF3F" w:rsidR="00F21E7D" w:rsidRDefault="00F21E7D" w:rsidP="003D32B3">
      <w:pPr>
        <w:jc w:val="both"/>
      </w:pPr>
    </w:p>
    <w:p w14:paraId="2FA88FC4" w14:textId="0D3C94A2" w:rsidR="00F21E7D" w:rsidRDefault="00F21E7D" w:rsidP="003D32B3">
      <w:pPr>
        <w:jc w:val="both"/>
      </w:pPr>
    </w:p>
    <w:p w14:paraId="681EC8F7" w14:textId="77777777" w:rsidR="00067C6C" w:rsidRDefault="00067C6C" w:rsidP="003D32B3">
      <w:pPr>
        <w:jc w:val="both"/>
      </w:pPr>
    </w:p>
    <w:p w14:paraId="7D166A10" w14:textId="77777777" w:rsidR="00F21E7D" w:rsidRDefault="00F21E7D" w:rsidP="003D32B3">
      <w:pPr>
        <w:jc w:val="both"/>
      </w:pPr>
    </w:p>
    <w:p w14:paraId="0C7D4C4F" w14:textId="3E026EAA" w:rsidR="00C22642" w:rsidRDefault="00C22642" w:rsidP="003D32B3">
      <w:pPr>
        <w:pStyle w:val="berschrift3"/>
        <w:numPr>
          <w:ilvl w:val="2"/>
          <w:numId w:val="10"/>
        </w:numPr>
        <w:jc w:val="both"/>
      </w:pPr>
      <w:bookmarkStart w:id="3" w:name="_Toc127455501"/>
      <w:r>
        <w:lastRenderedPageBreak/>
        <w:t>Installation</w:t>
      </w:r>
      <w:r w:rsidR="00D15648">
        <w:t xml:space="preserve"> durchführen</w:t>
      </w:r>
      <w:bookmarkEnd w:id="3"/>
    </w:p>
    <w:p w14:paraId="2371CBAD" w14:textId="64F6B834" w:rsidR="00C22642" w:rsidRDefault="00D15648" w:rsidP="003D32B3">
      <w:pPr>
        <w:jc w:val="both"/>
      </w:pPr>
      <w:r>
        <w:t xml:space="preserve">Die Installation erfolgt über die Installationsdatei </w:t>
      </w:r>
      <w:r w:rsidRPr="000D4DB4">
        <w:rPr>
          <w:rFonts w:ascii="Inter SemiBold" w:hAnsi="Inter SemiBold"/>
        </w:rPr>
        <w:t>BingoSetup.zip</w:t>
      </w:r>
      <w:r>
        <w:t xml:space="preserve">, die auf ihrem PC heruntergeladen sein muss. </w:t>
      </w:r>
      <w:r w:rsidR="00B43B93">
        <w:t>Zudem müssen Sie über Admin-Rechte an ihrem Gerät verfügen.</w:t>
      </w:r>
    </w:p>
    <w:p w14:paraId="19D0E8E0" w14:textId="12302661" w:rsidR="00D15648" w:rsidRDefault="00D15648" w:rsidP="003D32B3">
      <w:pPr>
        <w:pStyle w:val="Listenabsatz"/>
        <w:numPr>
          <w:ilvl w:val="0"/>
          <w:numId w:val="15"/>
        </w:numPr>
        <w:jc w:val="both"/>
      </w:pPr>
      <w:r>
        <w:t>Öffnen Sie die Installationsdatei.</w:t>
      </w:r>
    </w:p>
    <w:p w14:paraId="5C3D1D85" w14:textId="15F2F1A0" w:rsidR="00D15648" w:rsidRDefault="00D15648" w:rsidP="003D32B3">
      <w:pPr>
        <w:pStyle w:val="Listenabsatz"/>
        <w:numPr>
          <w:ilvl w:val="0"/>
          <w:numId w:val="15"/>
        </w:numPr>
        <w:jc w:val="both"/>
      </w:pPr>
      <w:r>
        <w:t xml:space="preserve">Starten sie die Datei </w:t>
      </w:r>
      <w:r w:rsidRPr="000D4DB4">
        <w:rPr>
          <w:rFonts w:ascii="Inter SemiBold" w:hAnsi="Inter SemiBold"/>
        </w:rPr>
        <w:t>BingoSetup</w:t>
      </w:r>
      <w:r w:rsidR="002C44BB">
        <w:rPr>
          <w:rFonts w:ascii="Inter SemiBold" w:hAnsi="Inter SemiBold"/>
        </w:rPr>
        <w:t>.exe</w:t>
      </w:r>
      <w:r w:rsidRPr="000D4DB4">
        <w:rPr>
          <w:rFonts w:ascii="Inter SemiBold" w:hAnsi="Inter SemiBold"/>
        </w:rPr>
        <w:t xml:space="preserve"> </w:t>
      </w:r>
      <w:r w:rsidRPr="00D15648">
        <w:t>via Doppelklick</w:t>
      </w:r>
      <w:r>
        <w:t>.</w:t>
      </w:r>
    </w:p>
    <w:p w14:paraId="0BABC9E8" w14:textId="6803F715" w:rsidR="00D15648" w:rsidRDefault="00D15648" w:rsidP="003D32B3">
      <w:pPr>
        <w:pStyle w:val="Listenabsatz"/>
        <w:numPr>
          <w:ilvl w:val="0"/>
          <w:numId w:val="15"/>
        </w:numPr>
        <w:jc w:val="both"/>
      </w:pPr>
      <w:r>
        <w:t>Bestätigen Sie ggf. angezeigte Sicherheitshinweise</w:t>
      </w:r>
      <w:r w:rsidR="0097558C">
        <w:t xml:space="preserve">……… </w:t>
      </w:r>
      <w:r w:rsidR="0097558C" w:rsidRPr="00E24A06">
        <w:rPr>
          <w:color w:val="FF0000"/>
          <w:shd w:val="clear" w:color="auto" w:fill="FFFF00"/>
        </w:rPr>
        <w:t>(fehlen noch Schritte</w:t>
      </w:r>
      <w:r w:rsidR="003E77E9">
        <w:rPr>
          <w:color w:val="FF0000"/>
          <w:shd w:val="clear" w:color="auto" w:fill="FFFF00"/>
        </w:rPr>
        <w:t>, auch Sprachpakete installieren (</w:t>
      </w:r>
      <w:proofErr w:type="spellStart"/>
      <w:r w:rsidR="003E77E9">
        <w:rPr>
          <w:color w:val="FF0000"/>
          <w:shd w:val="clear" w:color="auto" w:fill="FFFF00"/>
        </w:rPr>
        <w:t>Khumb</w:t>
      </w:r>
      <w:proofErr w:type="spellEnd"/>
      <w:r w:rsidR="003E77E9">
        <w:rPr>
          <w:color w:val="FF0000"/>
          <w:shd w:val="clear" w:color="auto" w:fill="FFFF00"/>
        </w:rPr>
        <w:t xml:space="preserve"> Sans &amp; </w:t>
      </w:r>
      <w:proofErr w:type="spellStart"/>
      <w:r w:rsidR="003E77E9">
        <w:rPr>
          <w:color w:val="FF0000"/>
          <w:shd w:val="clear" w:color="auto" w:fill="FFFF00"/>
        </w:rPr>
        <w:t>Inter</w:t>
      </w:r>
      <w:proofErr w:type="spellEnd"/>
      <w:r w:rsidR="003E77E9">
        <w:rPr>
          <w:color w:val="FF0000"/>
          <w:shd w:val="clear" w:color="auto" w:fill="FFFF00"/>
        </w:rPr>
        <w:t>)</w:t>
      </w:r>
      <w:r w:rsidR="0097558C" w:rsidRPr="00E24A06">
        <w:rPr>
          <w:color w:val="FF0000"/>
          <w:shd w:val="clear" w:color="auto" w:fill="FFFF00"/>
        </w:rPr>
        <w:t>)</w:t>
      </w:r>
    </w:p>
    <w:p w14:paraId="3106E91A" w14:textId="7B6B7435" w:rsidR="00D15648" w:rsidRDefault="00D15648" w:rsidP="003D32B3">
      <w:pPr>
        <w:pStyle w:val="berschrift2"/>
        <w:numPr>
          <w:ilvl w:val="1"/>
          <w:numId w:val="10"/>
        </w:numPr>
        <w:jc w:val="both"/>
      </w:pPr>
      <w:bookmarkStart w:id="4" w:name="_Toc127455502"/>
      <w:r>
        <w:t>Die Oberfläche</w:t>
      </w:r>
      <w:bookmarkEnd w:id="4"/>
    </w:p>
    <w:p w14:paraId="6456032C" w14:textId="4D98D7F7" w:rsidR="005739D2" w:rsidRPr="005739D2" w:rsidRDefault="005739D2" w:rsidP="003D32B3">
      <w:pPr>
        <w:pStyle w:val="berschrift3"/>
        <w:jc w:val="both"/>
      </w:pPr>
      <w:bookmarkStart w:id="5" w:name="_Toc127455503"/>
      <w:r>
        <w:t>1.2.1 Erstellen eines Bin</w:t>
      </w:r>
      <w:r w:rsidR="0016618D">
        <w:t>go</w:t>
      </w:r>
      <w:r>
        <w:t>-Boards</w:t>
      </w:r>
      <w:bookmarkEnd w:id="5"/>
    </w:p>
    <w:p w14:paraId="4225B1C1" w14:textId="4CCEFB1F" w:rsidR="00D15648" w:rsidRDefault="005739D2" w:rsidP="003D32B3">
      <w:pPr>
        <w:jc w:val="both"/>
      </w:pPr>
      <w:r>
        <w:t>(Hier muss ein Bild von der Anwendung eingefügt werden.)</w:t>
      </w:r>
    </w:p>
    <w:p w14:paraId="3B84C33C" w14:textId="6F429FA6" w:rsidR="005739D2" w:rsidRPr="005739D2" w:rsidRDefault="005739D2" w:rsidP="003D32B3">
      <w:pPr>
        <w:jc w:val="both"/>
        <w:rPr>
          <w:sz w:val="28"/>
          <w:szCs w:val="28"/>
        </w:rPr>
      </w:pPr>
    </w:p>
    <w:p w14:paraId="3EAF9D24" w14:textId="03594B69" w:rsidR="005739D2" w:rsidRPr="007E71F9" w:rsidRDefault="005739D2" w:rsidP="003D32B3">
      <w:pPr>
        <w:jc w:val="both"/>
        <w:rPr>
          <w:rFonts w:ascii="Inter SemiBold" w:hAnsi="Inter SemiBold"/>
        </w:rPr>
      </w:pPr>
      <w:r w:rsidRPr="007E71F9">
        <w:rPr>
          <w:rFonts w:ascii="Inter SemiBold" w:hAnsi="Inter SemiBold"/>
        </w:rPr>
        <w:t>Dialogführung allgemein</w:t>
      </w:r>
    </w:p>
    <w:tbl>
      <w:tblPr>
        <w:tblStyle w:val="AmagnoTabellenformat"/>
        <w:tblW w:w="0" w:type="auto"/>
        <w:tblLook w:val="04A0" w:firstRow="1" w:lastRow="0" w:firstColumn="1" w:lastColumn="0" w:noHBand="0" w:noVBand="1"/>
      </w:tblPr>
      <w:tblGrid>
        <w:gridCol w:w="2694"/>
        <w:gridCol w:w="6662"/>
      </w:tblGrid>
      <w:tr w:rsidR="0016618D" w14:paraId="1C48C91B" w14:textId="77777777" w:rsidTr="0016618D">
        <w:tc>
          <w:tcPr>
            <w:tcW w:w="2694" w:type="dxa"/>
          </w:tcPr>
          <w:p w14:paraId="5A4B453B" w14:textId="3D398D5B" w:rsidR="0016618D" w:rsidRPr="007E71F9" w:rsidRDefault="0016618D" w:rsidP="003D32B3">
            <w:pPr>
              <w:jc w:val="both"/>
              <w:rPr>
                <w:b/>
                <w:bCs/>
              </w:rPr>
            </w:pPr>
            <w:r w:rsidRPr="007E71F9">
              <w:rPr>
                <w:b/>
                <w:bCs/>
              </w:rPr>
              <w:t>Minimieren</w:t>
            </w:r>
          </w:p>
        </w:tc>
        <w:tc>
          <w:tcPr>
            <w:tcW w:w="6662" w:type="dxa"/>
          </w:tcPr>
          <w:p w14:paraId="14ABC247" w14:textId="28BD3D67" w:rsidR="0016618D" w:rsidRDefault="0016618D" w:rsidP="003D32B3">
            <w:pPr>
              <w:jc w:val="both"/>
            </w:pPr>
            <w:r>
              <w:t>Der Dialog wird in die Taskleiste verkleinert.</w:t>
            </w:r>
          </w:p>
        </w:tc>
      </w:tr>
      <w:tr w:rsidR="0016618D" w14:paraId="177813D9" w14:textId="77777777" w:rsidTr="0016618D">
        <w:tc>
          <w:tcPr>
            <w:tcW w:w="2694" w:type="dxa"/>
          </w:tcPr>
          <w:p w14:paraId="2F57C3D6" w14:textId="1DEF227E" w:rsidR="0016618D" w:rsidRPr="007E71F9" w:rsidRDefault="0016618D" w:rsidP="003D32B3">
            <w:pPr>
              <w:jc w:val="both"/>
              <w:rPr>
                <w:b/>
                <w:bCs/>
              </w:rPr>
            </w:pPr>
            <w:r w:rsidRPr="007E71F9">
              <w:rPr>
                <w:b/>
                <w:bCs/>
              </w:rPr>
              <w:t>Maximieren</w:t>
            </w:r>
          </w:p>
        </w:tc>
        <w:tc>
          <w:tcPr>
            <w:tcW w:w="6662" w:type="dxa"/>
          </w:tcPr>
          <w:p w14:paraId="5500B6F7" w14:textId="55AFBADB" w:rsidR="0016618D" w:rsidRDefault="0016618D" w:rsidP="003D32B3">
            <w:pPr>
              <w:jc w:val="both"/>
            </w:pPr>
            <w:r>
              <w:t>Der Dialog füllt den komplette</w:t>
            </w:r>
            <w:r w:rsidR="000968DF">
              <w:t>n</w:t>
            </w:r>
            <w:r>
              <w:t xml:space="preserve"> Bildschirm exklusive der Taskleiste aus. </w:t>
            </w:r>
          </w:p>
        </w:tc>
      </w:tr>
      <w:tr w:rsidR="0016618D" w14:paraId="65FAB739" w14:textId="77777777" w:rsidTr="0016618D">
        <w:tc>
          <w:tcPr>
            <w:tcW w:w="2694" w:type="dxa"/>
          </w:tcPr>
          <w:p w14:paraId="749E37CE" w14:textId="7A7C0442" w:rsidR="0016618D" w:rsidRPr="007E71F9" w:rsidRDefault="0016618D" w:rsidP="003D32B3">
            <w:pPr>
              <w:jc w:val="both"/>
              <w:rPr>
                <w:b/>
                <w:bCs/>
              </w:rPr>
            </w:pPr>
            <w:r w:rsidRPr="007E71F9">
              <w:rPr>
                <w:b/>
                <w:bCs/>
              </w:rPr>
              <w:t>Schließen</w:t>
            </w:r>
          </w:p>
        </w:tc>
        <w:tc>
          <w:tcPr>
            <w:tcW w:w="6662" w:type="dxa"/>
          </w:tcPr>
          <w:p w14:paraId="74CFE114" w14:textId="654BA464" w:rsidR="0016618D" w:rsidRDefault="0016618D" w:rsidP="003D32B3">
            <w:pPr>
              <w:jc w:val="both"/>
            </w:pPr>
            <w:r>
              <w:t>Die Anwendung wird geschlossen.</w:t>
            </w:r>
          </w:p>
        </w:tc>
      </w:tr>
    </w:tbl>
    <w:p w14:paraId="43045328" w14:textId="77777777" w:rsidR="007E71F9" w:rsidRDefault="007E71F9" w:rsidP="003D32B3">
      <w:pPr>
        <w:jc w:val="both"/>
      </w:pPr>
    </w:p>
    <w:p w14:paraId="6572C2A2" w14:textId="708EFD8D" w:rsidR="0016618D" w:rsidRPr="007E71F9" w:rsidRDefault="0016618D" w:rsidP="003D32B3">
      <w:pPr>
        <w:jc w:val="both"/>
        <w:rPr>
          <w:rFonts w:ascii="Inter SemiBold" w:hAnsi="Inter SemiBold"/>
        </w:rPr>
      </w:pPr>
      <w:r w:rsidRPr="007E71F9">
        <w:rPr>
          <w:rFonts w:ascii="Inter SemiBold" w:hAnsi="Inter SemiBold"/>
        </w:rPr>
        <w:t>Aufteilen des Dialogs</w:t>
      </w:r>
    </w:p>
    <w:p w14:paraId="77D8A1FF" w14:textId="3229AD28" w:rsidR="0016618D" w:rsidRDefault="0016618D" w:rsidP="003D32B3">
      <w:pPr>
        <w:pStyle w:val="Listenabsatz"/>
        <w:numPr>
          <w:ilvl w:val="0"/>
          <w:numId w:val="17"/>
        </w:numPr>
        <w:jc w:val="both"/>
      </w:pPr>
      <w:r>
        <w:t>(A) Board-Einstellungen</w:t>
      </w:r>
    </w:p>
    <w:p w14:paraId="70C582FD" w14:textId="4978CC70" w:rsidR="007E71F9" w:rsidRDefault="0016618D" w:rsidP="003D32B3">
      <w:pPr>
        <w:pStyle w:val="Listenabsatz"/>
        <w:numPr>
          <w:ilvl w:val="0"/>
          <w:numId w:val="17"/>
        </w:numPr>
        <w:jc w:val="both"/>
      </w:pPr>
      <w:r>
        <w:t>(B) Board-Vorschau</w:t>
      </w:r>
    </w:p>
    <w:p w14:paraId="5BCEAFAC" w14:textId="7A99559A" w:rsidR="007E71F9" w:rsidRDefault="007E71F9" w:rsidP="003D32B3">
      <w:pPr>
        <w:pStyle w:val="berschrift4"/>
        <w:numPr>
          <w:ilvl w:val="3"/>
          <w:numId w:val="10"/>
        </w:numPr>
        <w:jc w:val="both"/>
      </w:pPr>
      <w:r>
        <w:lastRenderedPageBreak/>
        <w:t>Board-Einstellungen</w:t>
      </w:r>
    </w:p>
    <w:p w14:paraId="3325F776" w14:textId="04070BFC" w:rsidR="007E71F9" w:rsidRDefault="007E71F9" w:rsidP="003D32B3">
      <w:pPr>
        <w:jc w:val="both"/>
      </w:pPr>
      <w:r>
        <w:t>Hier kannst Du alle möglichen Einstellungen treffen, um dein Bingo-Board eigens zu gestalten.</w:t>
      </w:r>
    </w:p>
    <w:p w14:paraId="1D636996" w14:textId="2125BB4D" w:rsidR="007E71F9" w:rsidRDefault="007E71F9" w:rsidP="003D32B3">
      <w:pPr>
        <w:jc w:val="both"/>
      </w:pPr>
    </w:p>
    <w:tbl>
      <w:tblPr>
        <w:tblStyle w:val="AmagnoTabellenformat"/>
        <w:tblW w:w="0" w:type="auto"/>
        <w:tblLook w:val="04A0" w:firstRow="1" w:lastRow="0" w:firstColumn="1" w:lastColumn="0" w:noHBand="0" w:noVBand="1"/>
      </w:tblPr>
      <w:tblGrid>
        <w:gridCol w:w="3119"/>
        <w:gridCol w:w="6237"/>
      </w:tblGrid>
      <w:tr w:rsidR="00244DFC" w14:paraId="234E2A66" w14:textId="77777777" w:rsidTr="00244DFC">
        <w:tc>
          <w:tcPr>
            <w:tcW w:w="3119" w:type="dxa"/>
          </w:tcPr>
          <w:p w14:paraId="27C0FD3C" w14:textId="5011564B" w:rsidR="00244DFC" w:rsidRPr="000D4DB4" w:rsidRDefault="00244DFC" w:rsidP="003D32B3">
            <w:pPr>
              <w:jc w:val="both"/>
              <w:rPr>
                <w:b/>
                <w:bCs/>
              </w:rPr>
            </w:pPr>
            <w:r w:rsidRPr="000D4DB4">
              <w:rPr>
                <w:b/>
                <w:bCs/>
              </w:rPr>
              <w:t>Name</w:t>
            </w:r>
          </w:p>
        </w:tc>
        <w:tc>
          <w:tcPr>
            <w:tcW w:w="6237" w:type="dxa"/>
          </w:tcPr>
          <w:p w14:paraId="31BFB9F8" w14:textId="63A99FAA" w:rsidR="00244DFC" w:rsidRDefault="00244DFC" w:rsidP="003D32B3">
            <w:pPr>
              <w:jc w:val="both"/>
            </w:pPr>
            <w:r>
              <w:t>Hier kannst du deinem Namen via Tastatureingabe einen eigenen Namen geben.</w:t>
            </w:r>
          </w:p>
        </w:tc>
      </w:tr>
      <w:tr w:rsidR="00244DFC" w14:paraId="445748EE" w14:textId="77777777" w:rsidTr="00244DFC">
        <w:tc>
          <w:tcPr>
            <w:tcW w:w="3119" w:type="dxa"/>
          </w:tcPr>
          <w:p w14:paraId="08BD5397" w14:textId="6648E6B8" w:rsidR="00244DFC" w:rsidRPr="000D4DB4" w:rsidRDefault="00244DFC" w:rsidP="003D32B3">
            <w:pPr>
              <w:jc w:val="both"/>
              <w:rPr>
                <w:b/>
                <w:bCs/>
              </w:rPr>
            </w:pPr>
            <w:r w:rsidRPr="000D4DB4">
              <w:rPr>
                <w:b/>
                <w:bCs/>
              </w:rPr>
              <w:t>Board-Größe</w:t>
            </w:r>
          </w:p>
        </w:tc>
        <w:tc>
          <w:tcPr>
            <w:tcW w:w="6237" w:type="dxa"/>
          </w:tcPr>
          <w:p w14:paraId="623C74BC" w14:textId="3B065827" w:rsidR="00244DFC" w:rsidRDefault="00244DFC" w:rsidP="003D32B3">
            <w:pPr>
              <w:jc w:val="both"/>
            </w:pPr>
            <w:r>
              <w:t xml:space="preserve">Über eine </w:t>
            </w:r>
            <w:proofErr w:type="spellStart"/>
            <w:r>
              <w:t>ComboBox</w:t>
            </w:r>
            <w:proofErr w:type="spellEnd"/>
            <w:r>
              <w:t xml:space="preserve"> kann hier zwischen 3 verschiedenen Größen für das Bingo-Board gewählt werden.</w:t>
            </w:r>
          </w:p>
        </w:tc>
      </w:tr>
      <w:tr w:rsidR="00244DFC" w14:paraId="6F2A299E" w14:textId="77777777" w:rsidTr="00244DFC">
        <w:tc>
          <w:tcPr>
            <w:tcW w:w="3119" w:type="dxa"/>
          </w:tcPr>
          <w:p w14:paraId="6395BD3B" w14:textId="55E7A207" w:rsidR="00244DFC" w:rsidRPr="000D4DB4" w:rsidRDefault="00244DFC" w:rsidP="003D32B3">
            <w:pPr>
              <w:jc w:val="both"/>
              <w:rPr>
                <w:b/>
                <w:bCs/>
              </w:rPr>
            </w:pPr>
            <w:r w:rsidRPr="000D4DB4">
              <w:rPr>
                <w:b/>
                <w:bCs/>
              </w:rPr>
              <w:t>Hintergrundfarbe</w:t>
            </w:r>
          </w:p>
        </w:tc>
        <w:tc>
          <w:tcPr>
            <w:tcW w:w="6237" w:type="dxa"/>
          </w:tcPr>
          <w:p w14:paraId="02897A6C" w14:textId="5B994699" w:rsidR="00244DFC" w:rsidRDefault="00244DFC" w:rsidP="003D32B3">
            <w:pPr>
              <w:jc w:val="both"/>
            </w:pPr>
            <w:r>
              <w:t xml:space="preserve">Über eine </w:t>
            </w:r>
            <w:proofErr w:type="spellStart"/>
            <w:r>
              <w:t>ComboBox</w:t>
            </w:r>
            <w:proofErr w:type="spellEnd"/>
            <w:r>
              <w:t xml:space="preserve"> ist es Dir möglich, eine von vielen voreingestellten Farben für den Hintergrund deines Boards zu wählen.</w:t>
            </w:r>
          </w:p>
        </w:tc>
      </w:tr>
      <w:tr w:rsidR="00244DFC" w14:paraId="10876D51" w14:textId="77777777" w:rsidTr="00244DFC">
        <w:tc>
          <w:tcPr>
            <w:tcW w:w="3119" w:type="dxa"/>
          </w:tcPr>
          <w:p w14:paraId="3F8B8EEF" w14:textId="2AAED3BA" w:rsidR="00244DFC" w:rsidRPr="000D4DB4" w:rsidRDefault="00244DFC" w:rsidP="003D32B3">
            <w:pPr>
              <w:jc w:val="both"/>
              <w:rPr>
                <w:b/>
                <w:bCs/>
              </w:rPr>
            </w:pPr>
            <w:r w:rsidRPr="000D4DB4">
              <w:rPr>
                <w:b/>
                <w:bCs/>
              </w:rPr>
              <w:t>Kantenfarbe</w:t>
            </w:r>
          </w:p>
        </w:tc>
        <w:tc>
          <w:tcPr>
            <w:tcW w:w="6237" w:type="dxa"/>
          </w:tcPr>
          <w:p w14:paraId="67F72D08" w14:textId="45679333" w:rsidR="00244DFC" w:rsidRDefault="00244DFC" w:rsidP="003D32B3">
            <w:pPr>
              <w:jc w:val="both"/>
            </w:pPr>
            <w:r>
              <w:t xml:space="preserve">Um die Kantenfarbe des Boards zu ändern, musst Du eine andere der verfügbaren Farben in der </w:t>
            </w:r>
            <w:proofErr w:type="spellStart"/>
            <w:r>
              <w:t>ComboBox</w:t>
            </w:r>
            <w:proofErr w:type="spellEnd"/>
            <w:r>
              <w:t xml:space="preserve"> auswählen.</w:t>
            </w:r>
          </w:p>
        </w:tc>
      </w:tr>
      <w:tr w:rsidR="00244DFC" w14:paraId="0DD814D0" w14:textId="77777777" w:rsidTr="00244DFC">
        <w:tc>
          <w:tcPr>
            <w:tcW w:w="3119" w:type="dxa"/>
          </w:tcPr>
          <w:p w14:paraId="367974FF" w14:textId="5375CF31" w:rsidR="00244DFC" w:rsidRPr="000D4DB4" w:rsidRDefault="00244DFC" w:rsidP="003D32B3">
            <w:pPr>
              <w:jc w:val="both"/>
              <w:rPr>
                <w:b/>
                <w:bCs/>
              </w:rPr>
            </w:pPr>
            <w:r w:rsidRPr="000D4DB4">
              <w:rPr>
                <w:b/>
                <w:bCs/>
              </w:rPr>
              <w:t>Schriftfarbe</w:t>
            </w:r>
          </w:p>
        </w:tc>
        <w:tc>
          <w:tcPr>
            <w:tcW w:w="6237" w:type="dxa"/>
          </w:tcPr>
          <w:p w14:paraId="6C8A39CB" w14:textId="28D84C62" w:rsidR="00244DFC" w:rsidRDefault="00244DFC" w:rsidP="003D32B3">
            <w:pPr>
              <w:jc w:val="both"/>
            </w:pPr>
            <w:r>
              <w:t xml:space="preserve">Die Schriftfarbe lässt sich durch das Auswählen einer anderen Farbe </w:t>
            </w:r>
            <w:r w:rsidR="00271958">
              <w:t>aus der Auswahl verändern.</w:t>
            </w:r>
          </w:p>
        </w:tc>
      </w:tr>
      <w:tr w:rsidR="00244DFC" w14:paraId="59686163" w14:textId="77777777" w:rsidTr="00244DFC">
        <w:tc>
          <w:tcPr>
            <w:tcW w:w="3119" w:type="dxa"/>
          </w:tcPr>
          <w:p w14:paraId="35A330FA" w14:textId="441551F7" w:rsidR="00244DFC" w:rsidRPr="000D4DB4" w:rsidRDefault="00244DFC" w:rsidP="003D32B3">
            <w:pPr>
              <w:jc w:val="both"/>
              <w:rPr>
                <w:b/>
                <w:bCs/>
              </w:rPr>
            </w:pPr>
            <w:r w:rsidRPr="000D4DB4">
              <w:rPr>
                <w:b/>
                <w:bCs/>
              </w:rPr>
              <w:t>Schriftart</w:t>
            </w:r>
          </w:p>
        </w:tc>
        <w:tc>
          <w:tcPr>
            <w:tcW w:w="6237" w:type="dxa"/>
          </w:tcPr>
          <w:p w14:paraId="509AB040" w14:textId="643B83D5" w:rsidR="00244DFC" w:rsidRDefault="00271958" w:rsidP="003D32B3">
            <w:pPr>
              <w:jc w:val="both"/>
            </w:pPr>
            <w:r>
              <w:t>Hier kann zwischen verschiedenen Schriftarten für die Beschriftung des Boards gewählt werden.</w:t>
            </w:r>
          </w:p>
        </w:tc>
      </w:tr>
      <w:tr w:rsidR="00244DFC" w14:paraId="48C52D21" w14:textId="77777777" w:rsidTr="00244DFC">
        <w:tc>
          <w:tcPr>
            <w:tcW w:w="3119" w:type="dxa"/>
          </w:tcPr>
          <w:p w14:paraId="2703008A" w14:textId="7412F5FC" w:rsidR="00244DFC" w:rsidRPr="000D4DB4" w:rsidRDefault="00244DFC" w:rsidP="003D32B3">
            <w:pPr>
              <w:jc w:val="both"/>
              <w:rPr>
                <w:b/>
                <w:bCs/>
              </w:rPr>
            </w:pPr>
            <w:r w:rsidRPr="000D4DB4">
              <w:rPr>
                <w:b/>
                <w:bCs/>
              </w:rPr>
              <w:t>Eintragsliste</w:t>
            </w:r>
          </w:p>
        </w:tc>
        <w:tc>
          <w:tcPr>
            <w:tcW w:w="6237" w:type="dxa"/>
          </w:tcPr>
          <w:p w14:paraId="393887F9" w14:textId="51D5FF2B" w:rsidR="00244DFC" w:rsidRDefault="00271958" w:rsidP="003D32B3">
            <w:pPr>
              <w:jc w:val="both"/>
            </w:pPr>
            <w:r>
              <w:t>Hier lassen sich Einträge über die Eingabe hinzufügen.</w:t>
            </w:r>
          </w:p>
        </w:tc>
      </w:tr>
      <w:tr w:rsidR="00271958" w14:paraId="75C0E437" w14:textId="77777777" w:rsidTr="00244DFC">
        <w:tc>
          <w:tcPr>
            <w:tcW w:w="3119" w:type="dxa"/>
          </w:tcPr>
          <w:p w14:paraId="3FFF0E48" w14:textId="71C6AAC9" w:rsidR="00271958" w:rsidRPr="000D4DB4" w:rsidRDefault="00271958" w:rsidP="003D32B3">
            <w:pPr>
              <w:jc w:val="both"/>
              <w:rPr>
                <w:b/>
                <w:bCs/>
              </w:rPr>
            </w:pPr>
            <w:r w:rsidRPr="000D4DB4">
              <w:rPr>
                <w:b/>
                <w:bCs/>
              </w:rPr>
              <w:t>Datei suchen…</w:t>
            </w:r>
          </w:p>
        </w:tc>
        <w:tc>
          <w:tcPr>
            <w:tcW w:w="6237" w:type="dxa"/>
          </w:tcPr>
          <w:p w14:paraId="36D3C888" w14:textId="47BA9153" w:rsidR="00271958" w:rsidRDefault="00271958" w:rsidP="003D32B3">
            <w:pPr>
              <w:jc w:val="both"/>
            </w:pPr>
            <w:r>
              <w:t>Dieser Button ermöglicht es Dir, alternativ zur manuellen Eingabe eine eigene Datei aus dem Explorer zu suchen, um diese als Eintragsliste zu verwenden.</w:t>
            </w:r>
          </w:p>
        </w:tc>
      </w:tr>
    </w:tbl>
    <w:p w14:paraId="3F8F36F0" w14:textId="77777777" w:rsidR="00244DFC" w:rsidRPr="007E71F9" w:rsidRDefault="00244DFC" w:rsidP="003D32B3">
      <w:pPr>
        <w:jc w:val="both"/>
      </w:pPr>
    </w:p>
    <w:p w14:paraId="03E4AA55" w14:textId="28B45073" w:rsidR="0016618D" w:rsidRDefault="007E71F9" w:rsidP="003D32B3">
      <w:pPr>
        <w:pStyle w:val="berschrift4"/>
        <w:numPr>
          <w:ilvl w:val="3"/>
          <w:numId w:val="10"/>
        </w:numPr>
        <w:jc w:val="both"/>
      </w:pPr>
      <w:r>
        <w:t xml:space="preserve"> Board-Vorschau</w:t>
      </w:r>
    </w:p>
    <w:p w14:paraId="3926C816" w14:textId="1D69A869" w:rsidR="0097558C" w:rsidRDefault="00244DFC" w:rsidP="003D32B3">
      <w:pPr>
        <w:jc w:val="both"/>
      </w:pPr>
      <w:r>
        <w:t xml:space="preserve">Hier siehst du eine Vorschau deines eigenen Bingo-Boards. Jede Änderung einer Board-Einstellung wird direkt übernommen. Hier angezeigte Einträge entsprechen nicht den eingefügten und dienen nur der Hilfe bei der Farbwahl. </w:t>
      </w:r>
    </w:p>
    <w:p w14:paraId="02D827A8" w14:textId="093DB21F" w:rsidR="0097558C" w:rsidRDefault="0097558C" w:rsidP="003D32B3">
      <w:pPr>
        <w:pStyle w:val="berschrift4"/>
        <w:numPr>
          <w:ilvl w:val="3"/>
          <w:numId w:val="10"/>
        </w:numPr>
        <w:jc w:val="both"/>
      </w:pPr>
      <w:r>
        <w:lastRenderedPageBreak/>
        <w:t>Spiel starten</w:t>
      </w:r>
    </w:p>
    <w:p w14:paraId="22D41E00" w14:textId="08D4B4E6" w:rsidR="00F21E7D" w:rsidRDefault="0097558C" w:rsidP="003D32B3">
      <w:pPr>
        <w:jc w:val="both"/>
      </w:pPr>
      <w:r>
        <w:t>Beim Betätigen d</w:t>
      </w:r>
      <w:r w:rsidR="000D4DB4">
        <w:t>es „Spiel starten“-</w:t>
      </w:r>
      <w:r>
        <w:t>Buttons wird die Bingo-Karte</w:t>
      </w:r>
      <w:r w:rsidR="000D4DB4">
        <w:t xml:space="preserve"> mit den aktuellen Einstellungen</w:t>
      </w:r>
      <w:r>
        <w:t xml:space="preserve"> erstellt. Der Dialog beinhaltet nun nur noch das Board, das Board wird automatisch und zufällig mit den beigefügten Einträgen aufgefüllt.</w:t>
      </w:r>
    </w:p>
    <w:p w14:paraId="46CC6E14" w14:textId="155E65C8" w:rsidR="00F21E7D" w:rsidRPr="00F21E7D" w:rsidRDefault="00F21E7D" w:rsidP="003D32B3">
      <w:pPr>
        <w:pStyle w:val="Listenabsatz"/>
        <w:numPr>
          <w:ilvl w:val="0"/>
          <w:numId w:val="18"/>
        </w:numPr>
        <w:shd w:val="clear" w:color="auto" w:fill="FACFD5"/>
        <w:jc w:val="both"/>
        <w:rPr>
          <w:color w:val="EB413C"/>
        </w:rPr>
      </w:pPr>
      <w:r w:rsidRPr="00F21E7D">
        <w:rPr>
          <w:color w:val="EB413C"/>
        </w:rPr>
        <w:t>Um das Spiel starten zu können, muss die Anzahl an Einträgen in der Eintragsliste oder der beigefügten Datei mindestens der Kästchenanzahl des Bingo-Felds entsprechen.</w:t>
      </w:r>
    </w:p>
    <w:p w14:paraId="409D4CC9" w14:textId="67BB85C3" w:rsidR="005739D2" w:rsidRDefault="005739D2" w:rsidP="003D32B3">
      <w:pPr>
        <w:pStyle w:val="berschrift3"/>
        <w:jc w:val="both"/>
      </w:pPr>
      <w:bookmarkStart w:id="6" w:name="_Toc127455504"/>
      <w:r>
        <w:t>1.2.2 Das Bingo-Board</w:t>
      </w:r>
      <w:bookmarkEnd w:id="6"/>
    </w:p>
    <w:p w14:paraId="5BE2FE31" w14:textId="77777777" w:rsidR="005739D2" w:rsidRDefault="005739D2" w:rsidP="003D32B3">
      <w:pPr>
        <w:jc w:val="both"/>
      </w:pPr>
      <w:r>
        <w:t>(Hier muss ein Bild von der Anwendung eingefügt werden.)</w:t>
      </w:r>
    </w:p>
    <w:p w14:paraId="25FEA188" w14:textId="3487B540" w:rsidR="003D32B3" w:rsidRDefault="003D32B3" w:rsidP="003D32B3">
      <w:pPr>
        <w:jc w:val="both"/>
      </w:pPr>
    </w:p>
    <w:p w14:paraId="55411FBB" w14:textId="3521DA7B" w:rsidR="003D32B3" w:rsidRDefault="003D32B3" w:rsidP="003D32B3">
      <w:pPr>
        <w:pStyle w:val="berschrift4"/>
      </w:pPr>
      <w:r>
        <w:t>1.2.2.</w:t>
      </w:r>
      <w:r w:rsidR="00434B48">
        <w:t>1</w:t>
      </w:r>
      <w:r>
        <w:t xml:space="preserve"> Spieloptionen</w:t>
      </w:r>
    </w:p>
    <w:p w14:paraId="27B28687" w14:textId="22953755" w:rsidR="003D32B3" w:rsidRDefault="003D32B3" w:rsidP="003D32B3">
      <w:r>
        <w:t>Du kannst, während dein Bingo-Board offen ist, verschiedene Optionen auswählen:</w:t>
      </w:r>
    </w:p>
    <w:tbl>
      <w:tblPr>
        <w:tblStyle w:val="AmagnoTabellenformat"/>
        <w:tblW w:w="0" w:type="auto"/>
        <w:tblLook w:val="04A0" w:firstRow="1" w:lastRow="0" w:firstColumn="1" w:lastColumn="0" w:noHBand="0" w:noVBand="1"/>
      </w:tblPr>
      <w:tblGrid>
        <w:gridCol w:w="3119"/>
        <w:gridCol w:w="6237"/>
      </w:tblGrid>
      <w:tr w:rsidR="003D32B3" w14:paraId="405EB11D" w14:textId="77777777" w:rsidTr="003D32B3">
        <w:tc>
          <w:tcPr>
            <w:tcW w:w="3119" w:type="dxa"/>
          </w:tcPr>
          <w:p w14:paraId="049019C0" w14:textId="4AB2C61D" w:rsidR="003D32B3" w:rsidRPr="003D32B3" w:rsidRDefault="003D32B3" w:rsidP="003D32B3">
            <w:pPr>
              <w:rPr>
                <w:rFonts w:ascii="Inter SemiBold" w:hAnsi="Inter SemiBold"/>
              </w:rPr>
            </w:pPr>
            <w:r w:rsidRPr="003D32B3">
              <w:rPr>
                <w:rFonts w:ascii="Inter SemiBold" w:hAnsi="Inter SemiBold"/>
              </w:rPr>
              <w:t>Neues Board erstellen</w:t>
            </w:r>
          </w:p>
        </w:tc>
        <w:tc>
          <w:tcPr>
            <w:tcW w:w="6237" w:type="dxa"/>
          </w:tcPr>
          <w:p w14:paraId="273892A6" w14:textId="077AB32F" w:rsidR="003D32B3" w:rsidRDefault="003D32B3" w:rsidP="003D32B3">
            <w:r>
              <w:t xml:space="preserve">Eine Abfrage erscheint, ob wirklich ein neues Board erstellt werden soll. Eine Bestätigung hat zur Folge, dass alle aktuellen Fortschritte sowie Board-Einstellungen unwiderruflich gelöscht werden. Du kannst in der Folge ein neues Board erstellen. </w:t>
            </w:r>
          </w:p>
        </w:tc>
      </w:tr>
      <w:tr w:rsidR="003D32B3" w14:paraId="420B64D2" w14:textId="77777777" w:rsidTr="003D32B3">
        <w:tc>
          <w:tcPr>
            <w:tcW w:w="3119" w:type="dxa"/>
          </w:tcPr>
          <w:p w14:paraId="0BBD71F7" w14:textId="259F138F" w:rsidR="003D32B3" w:rsidRPr="003D32B3" w:rsidRDefault="003D32B3" w:rsidP="003D32B3">
            <w:pPr>
              <w:rPr>
                <w:rFonts w:ascii="Inter SemiBold" w:hAnsi="Inter SemiBold"/>
              </w:rPr>
            </w:pPr>
            <w:r w:rsidRPr="003D32B3">
              <w:rPr>
                <w:rFonts w:ascii="Inter SemiBold" w:hAnsi="Inter SemiBold"/>
              </w:rPr>
              <w:t>Neustart &amp; Mischen</w:t>
            </w:r>
          </w:p>
        </w:tc>
        <w:tc>
          <w:tcPr>
            <w:tcW w:w="6237" w:type="dxa"/>
          </w:tcPr>
          <w:p w14:paraId="7DC9CEB1" w14:textId="19FD5663" w:rsidR="003D32B3" w:rsidRDefault="003D32B3" w:rsidP="003D32B3">
            <w:r>
              <w:t>Eine Abfrage erscheint, ob das Board wirklich neu gemischt werden soll. Eine Bestätigung hat zur Folge, dass die aktuellen Fortschritte gelöscht werden und die zufällige Anordnung der Einträge innerhalb des Boards erneut ausgeführt wird. Die Einstellungen zum Board bleiben erhalten.</w:t>
            </w:r>
          </w:p>
        </w:tc>
      </w:tr>
      <w:tr w:rsidR="003D32B3" w14:paraId="15A16C69" w14:textId="77777777" w:rsidTr="003D32B3">
        <w:tc>
          <w:tcPr>
            <w:tcW w:w="3119" w:type="dxa"/>
          </w:tcPr>
          <w:p w14:paraId="4A27A454" w14:textId="1543B15D" w:rsidR="003D32B3" w:rsidRPr="003D32B3" w:rsidRDefault="003D32B3" w:rsidP="003D32B3">
            <w:pPr>
              <w:rPr>
                <w:rFonts w:ascii="Inter SemiBold" w:hAnsi="Inter SemiBold"/>
              </w:rPr>
            </w:pPr>
            <w:r w:rsidRPr="003D32B3">
              <w:rPr>
                <w:rFonts w:ascii="Inter SemiBold" w:hAnsi="Inter SemiBold"/>
              </w:rPr>
              <w:t>Speichern &amp; Schließen</w:t>
            </w:r>
          </w:p>
        </w:tc>
        <w:tc>
          <w:tcPr>
            <w:tcW w:w="6237" w:type="dxa"/>
          </w:tcPr>
          <w:p w14:paraId="6DD814C3" w14:textId="09822D88" w:rsidR="003D32B3" w:rsidRDefault="003B65DC" w:rsidP="003D32B3">
            <w:r>
              <w:t>Die Anwendung wird geschlossen, aber der aktuelle Stand des Boards wird gespeichert. Beim nächsten Öffnen der Anwendung wird der Stand wiederhergestellt.</w:t>
            </w:r>
          </w:p>
        </w:tc>
      </w:tr>
    </w:tbl>
    <w:p w14:paraId="51787E03" w14:textId="5565C5E5" w:rsidR="003D32B3" w:rsidRDefault="003D32B3" w:rsidP="003D32B3"/>
    <w:p w14:paraId="3C65CBB1" w14:textId="72DA1933" w:rsidR="00434B48" w:rsidRDefault="00434B48" w:rsidP="00434B48">
      <w:pPr>
        <w:pStyle w:val="berschrift4"/>
      </w:pPr>
      <w:r>
        <w:lastRenderedPageBreak/>
        <w:t>1.2.2.2 Ablauf</w:t>
      </w:r>
    </w:p>
    <w:p w14:paraId="3F52DD89" w14:textId="476A33EB" w:rsidR="00434B48" w:rsidRDefault="00434B48" w:rsidP="00434B48">
      <w:pPr>
        <w:pStyle w:val="Listenabsatz"/>
        <w:numPr>
          <w:ilvl w:val="0"/>
          <w:numId w:val="18"/>
        </w:numPr>
      </w:pPr>
      <w:r>
        <w:t xml:space="preserve">Die Kästchen im Bingo-Board lassen sich per Linksklick an- und abhaken. </w:t>
      </w:r>
    </w:p>
    <w:p w14:paraId="11217B92" w14:textId="77777777" w:rsidR="00020799" w:rsidRDefault="00434B48" w:rsidP="00434B48">
      <w:pPr>
        <w:pStyle w:val="Listenabsatz"/>
        <w:numPr>
          <w:ilvl w:val="0"/>
          <w:numId w:val="18"/>
        </w:numPr>
      </w:pPr>
      <w:r>
        <w:t xml:space="preserve">Sind alle Kästchen einer Diagonalen, Vertikalen oder Waagerechten abgehakt, hast du ein Bingo. </w:t>
      </w:r>
    </w:p>
    <w:p w14:paraId="50569909" w14:textId="4C8E4D54" w:rsidR="00434B48" w:rsidRDefault="00434B48" w:rsidP="00434B48">
      <w:pPr>
        <w:pStyle w:val="Listenabsatz"/>
        <w:numPr>
          <w:ilvl w:val="0"/>
          <w:numId w:val="18"/>
        </w:numPr>
      </w:pPr>
      <w:r>
        <w:t>Jedes neue Bingo wird dir per Nachricht auf dem Screen angezeigt. Zusätzlich erscheint ab dem ersten Bingo ein Counter, falls du im Anschluss weiterspielen möchtest.</w:t>
      </w:r>
    </w:p>
    <w:p w14:paraId="0A397FB0" w14:textId="5A7F5BAB" w:rsidR="00020799" w:rsidRDefault="00020799" w:rsidP="00020799"/>
    <w:p w14:paraId="6C4F87CE" w14:textId="3D0A7F59" w:rsidR="00337213" w:rsidRDefault="00337213" w:rsidP="00337213">
      <w:pPr>
        <w:pStyle w:val="berschrift2"/>
        <w:numPr>
          <w:ilvl w:val="1"/>
          <w:numId w:val="10"/>
        </w:numPr>
      </w:pPr>
      <w:bookmarkStart w:id="7" w:name="_Toc127455505"/>
      <w:r>
        <w:t>Deinstallation</w:t>
      </w:r>
      <w:bookmarkEnd w:id="7"/>
    </w:p>
    <w:p w14:paraId="4B70AF86" w14:textId="3A80D641" w:rsidR="00337213" w:rsidRPr="00337213" w:rsidRDefault="00337213" w:rsidP="00337213">
      <w:r>
        <w:t xml:space="preserve">Sollte die Bingo-Anwendung auf dem Rechner keinen Gebrauch mehr finden und deinstalliert werden, so lässt sich diese über die bekannten Möglichkeiten des Microsoft Windows Betriebssystems des Rechners </w:t>
      </w:r>
      <w:r w:rsidR="0020782A">
        <w:t>deinstallieren</w:t>
      </w:r>
      <w:r>
        <w:t>.</w:t>
      </w:r>
    </w:p>
    <w:sectPr w:rsidR="00337213" w:rsidRPr="00337213" w:rsidSect="00FC1DC2">
      <w:headerReference w:type="even" r:id="rId8"/>
      <w:headerReference w:type="default" r:id="rId9"/>
      <w:footerReference w:type="even" r:id="rId10"/>
      <w:footerReference w:type="default" r:id="rId11"/>
      <w:headerReference w:type="first" r:id="rId12"/>
      <w:footerReference w:type="first" r:id="rId13"/>
      <w:pgSz w:w="11906" w:h="16838"/>
      <w:pgMar w:top="2694" w:right="1133" w:bottom="1134" w:left="1417" w:header="993" w:footer="7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C29C" w14:textId="77777777" w:rsidR="00686B92" w:rsidRDefault="00686B92" w:rsidP="009A4D1B">
      <w:pPr>
        <w:spacing w:after="0" w:line="240" w:lineRule="auto"/>
      </w:pPr>
      <w:r>
        <w:separator/>
      </w:r>
    </w:p>
  </w:endnote>
  <w:endnote w:type="continuationSeparator" w:id="0">
    <w:p w14:paraId="7E1A4F80" w14:textId="77777777" w:rsidR="00686B92" w:rsidRDefault="00686B92" w:rsidP="009A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Light">
    <w:altName w:val="Calibri"/>
    <w:panose1 w:val="02000503000000020004"/>
    <w:charset w:val="00"/>
    <w:family w:val="auto"/>
    <w:pitch w:val="variable"/>
    <w:sig w:usb0="E00002FF" w:usb1="1200A1FF" w:usb2="00000001" w:usb3="00000000" w:csb0="0000019F" w:csb1="00000000"/>
  </w:font>
  <w:font w:name="Kumbh Sans">
    <w:panose1 w:val="00000000000000000000"/>
    <w:charset w:val="00"/>
    <w:family w:val="auto"/>
    <w:pitch w:val="variable"/>
    <w:sig w:usb0="80000027" w:usb1="4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Open Sans Light"/>
    <w:charset w:val="00"/>
    <w:family w:val="swiss"/>
    <w:pitch w:val="variable"/>
    <w:sig w:usb0="E00002EF" w:usb1="4000205B" w:usb2="00000028" w:usb3="00000000" w:csb0="0000019F" w:csb1="00000000"/>
  </w:font>
  <w:font w:name="Open Sans">
    <w:altName w:val="Verdana"/>
    <w:charset w:val="00"/>
    <w:family w:val="swiss"/>
    <w:pitch w:val="variable"/>
    <w:sig w:usb0="E00002EF" w:usb1="4000205B" w:usb2="00000028" w:usb3="00000000" w:csb0="0000019F" w:csb1="00000000"/>
  </w:font>
  <w:font w:name="Inter SemiBold">
    <w:altName w:val="Calibri"/>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7EF5" w14:textId="77777777" w:rsidR="005C1F94" w:rsidRDefault="005C1F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2AD4" w14:textId="77777777" w:rsidR="006733BC" w:rsidRDefault="006733BC" w:rsidP="00A24D08">
    <w:pPr>
      <w:pStyle w:val="Fuzeile"/>
      <w:pBdr>
        <w:top w:val="single" w:sz="4" w:space="1" w:color="auto"/>
      </w:pBdr>
      <w:tabs>
        <w:tab w:val="left" w:pos="2268"/>
        <w:tab w:val="left" w:pos="4536"/>
        <w:tab w:val="left" w:pos="7088"/>
      </w:tabs>
      <w:spacing w:before="200"/>
      <w:rPr>
        <w:sz w:val="16"/>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342"/>
      <w:gridCol w:w="2347"/>
      <w:gridCol w:w="2334"/>
    </w:tblGrid>
    <w:tr w:rsidR="006733BC" w:rsidRPr="002C44BB" w14:paraId="0141D3B0" w14:textId="77777777" w:rsidTr="0093699B">
      <w:tc>
        <w:tcPr>
          <w:tcW w:w="2374" w:type="dxa"/>
        </w:tcPr>
        <w:p w14:paraId="3A2ED444" w14:textId="7DA4174E" w:rsidR="006733BC" w:rsidRDefault="006733BC" w:rsidP="0093699B">
          <w:pPr>
            <w:pStyle w:val="Fuzeile"/>
            <w:tabs>
              <w:tab w:val="left" w:pos="2268"/>
              <w:tab w:val="left" w:pos="4536"/>
              <w:tab w:val="left" w:pos="7088"/>
            </w:tabs>
            <w:rPr>
              <w:rFonts w:cs="Open Sans Light"/>
            </w:rPr>
          </w:pPr>
          <w:r w:rsidRPr="00A645F1">
            <w:rPr>
              <w:rFonts w:ascii="Inter SemiBold" w:hAnsi="Inter SemiBold" w:cs="Open Sans Light"/>
              <w:bCs/>
              <w:lang w:val="en-US"/>
            </w:rPr>
            <w:t>A</w:t>
          </w:r>
          <w:r w:rsidR="00EC2400">
            <w:rPr>
              <w:rFonts w:ascii="Inter SemiBold" w:hAnsi="Inter SemiBold" w:cs="Open Sans Light"/>
              <w:bCs/>
              <w:lang w:val="en-US"/>
            </w:rPr>
            <w:t>magno</w:t>
          </w:r>
          <w:r w:rsidRPr="00A645F1">
            <w:rPr>
              <w:rFonts w:ascii="Inter SemiBold" w:hAnsi="Inter SemiBold" w:cs="Open Sans Light"/>
              <w:bCs/>
              <w:lang w:val="en-US"/>
            </w:rPr>
            <w:t xml:space="preserve"> GmbH </w:t>
          </w:r>
          <w:r w:rsidRPr="00893844">
            <w:rPr>
              <w:rFonts w:cs="Open Sans Light"/>
              <w:b/>
            </w:rPr>
            <w:br/>
          </w:r>
          <w:proofErr w:type="spellStart"/>
          <w:r>
            <w:rPr>
              <w:rFonts w:cs="Open Sans Light"/>
            </w:rPr>
            <w:t>Bloherfelder</w:t>
          </w:r>
          <w:proofErr w:type="spellEnd"/>
          <w:r>
            <w:rPr>
              <w:rFonts w:cs="Open Sans Light"/>
            </w:rPr>
            <w:t xml:space="preserve"> Str. 130</w:t>
          </w:r>
        </w:p>
        <w:p w14:paraId="319218F5" w14:textId="77777777" w:rsidR="006733BC" w:rsidRPr="00893844" w:rsidRDefault="006733BC" w:rsidP="0093699B">
          <w:pPr>
            <w:pStyle w:val="Fuzeile"/>
            <w:tabs>
              <w:tab w:val="left" w:pos="2268"/>
              <w:tab w:val="left" w:pos="4536"/>
              <w:tab w:val="left" w:pos="7088"/>
            </w:tabs>
            <w:rPr>
              <w:rFonts w:cs="Open Sans Light"/>
              <w:lang w:val="en-US"/>
            </w:rPr>
          </w:pPr>
          <w:r w:rsidRPr="00893844">
            <w:rPr>
              <w:rFonts w:cs="Open Sans Light"/>
            </w:rPr>
            <w:t>2612</w:t>
          </w:r>
          <w:r>
            <w:rPr>
              <w:rFonts w:cs="Open Sans Light"/>
            </w:rPr>
            <w:t>9</w:t>
          </w:r>
          <w:r w:rsidRPr="00893844">
            <w:rPr>
              <w:rFonts w:cs="Open Sans Light"/>
            </w:rPr>
            <w:t xml:space="preserve"> Oldenburg</w:t>
          </w:r>
          <w:r w:rsidRPr="00893844">
            <w:rPr>
              <w:rFonts w:cs="Open Sans Light"/>
            </w:rPr>
            <w:br/>
          </w:r>
        </w:p>
      </w:tc>
      <w:tc>
        <w:tcPr>
          <w:tcW w:w="2374" w:type="dxa"/>
        </w:tcPr>
        <w:p w14:paraId="2DED0CFF" w14:textId="77777777" w:rsidR="005C1F94" w:rsidRDefault="00A645F1" w:rsidP="00FC1DC2">
          <w:pPr>
            <w:pStyle w:val="Fuzeile"/>
          </w:pPr>
          <w:r w:rsidRPr="00A645F1">
            <w:t>Amtsgericht Oldenburg (</w:t>
          </w:r>
          <w:proofErr w:type="spellStart"/>
          <w:r w:rsidRPr="00A645F1">
            <w:t>Oldb</w:t>
          </w:r>
          <w:proofErr w:type="spellEnd"/>
          <w:r w:rsidRPr="00A645F1">
            <w:t xml:space="preserve">) </w:t>
          </w:r>
        </w:p>
        <w:p w14:paraId="4CD44A31" w14:textId="55761413" w:rsidR="006733BC" w:rsidRPr="00893844" w:rsidRDefault="00386345" w:rsidP="00FC1DC2">
          <w:pPr>
            <w:pStyle w:val="Fuzeile"/>
          </w:pPr>
          <w:r w:rsidRPr="00386345">
            <w:t>HRB 206441</w:t>
          </w:r>
        </w:p>
        <w:p w14:paraId="072F15D1" w14:textId="7F3DAEA1" w:rsidR="006733BC" w:rsidRPr="00893844" w:rsidRDefault="00A645F1" w:rsidP="0093699B">
          <w:pPr>
            <w:pStyle w:val="Fuzeile"/>
            <w:tabs>
              <w:tab w:val="left" w:pos="2268"/>
              <w:tab w:val="left" w:pos="4536"/>
              <w:tab w:val="left" w:pos="7088"/>
            </w:tabs>
            <w:rPr>
              <w:rFonts w:cs="Open Sans Light"/>
              <w:lang w:val="en-US"/>
            </w:rPr>
          </w:pPr>
          <w:proofErr w:type="spellStart"/>
          <w:r w:rsidRPr="00893844">
            <w:rPr>
              <w:rFonts w:cs="Open Sans Light"/>
              <w:lang w:val="en-US"/>
            </w:rPr>
            <w:t>USt</w:t>
          </w:r>
          <w:proofErr w:type="spellEnd"/>
          <w:r w:rsidRPr="00893844">
            <w:rPr>
              <w:rFonts w:cs="Open Sans Light"/>
              <w:lang w:val="en-US"/>
            </w:rPr>
            <w:t>-ID: DE281</w:t>
          </w:r>
          <w:r w:rsidR="005C1F94">
            <w:rPr>
              <w:rFonts w:cs="Open Sans Light"/>
              <w:lang w:val="en-US"/>
            </w:rPr>
            <w:t>787290</w:t>
          </w:r>
        </w:p>
      </w:tc>
      <w:tc>
        <w:tcPr>
          <w:tcW w:w="2374" w:type="dxa"/>
        </w:tcPr>
        <w:p w14:paraId="3464A880" w14:textId="63831182" w:rsidR="006733BC" w:rsidRPr="00893844" w:rsidRDefault="00A645F1" w:rsidP="0093699B">
          <w:pPr>
            <w:pStyle w:val="Fuzeile"/>
            <w:tabs>
              <w:tab w:val="left" w:pos="2268"/>
              <w:tab w:val="left" w:pos="4536"/>
              <w:tab w:val="left" w:pos="7088"/>
            </w:tabs>
            <w:rPr>
              <w:rFonts w:cs="Open Sans Light"/>
              <w:lang w:val="en-US"/>
            </w:rPr>
          </w:pPr>
          <w:r>
            <w:rPr>
              <w:rFonts w:cs="Open Sans Light"/>
              <w:lang w:val="en-US"/>
            </w:rPr>
            <w:t>(0)441 309 123 00</w:t>
          </w:r>
          <w:r w:rsidR="006733BC" w:rsidRPr="00893844">
            <w:rPr>
              <w:rFonts w:cs="Open Sans Light"/>
              <w:lang w:val="en-US"/>
            </w:rPr>
            <w:br/>
            <w:t>www.amagno.de</w:t>
          </w:r>
          <w:r w:rsidR="006733BC" w:rsidRPr="00893844">
            <w:rPr>
              <w:rFonts w:cs="Open Sans Light"/>
              <w:lang w:val="en-US"/>
            </w:rPr>
            <w:br/>
            <w:t>info@amagno.de</w:t>
          </w:r>
        </w:p>
      </w:tc>
      <w:tc>
        <w:tcPr>
          <w:tcW w:w="2374" w:type="dxa"/>
        </w:tcPr>
        <w:p w14:paraId="14A10B79" w14:textId="77777777" w:rsidR="006733BC" w:rsidRPr="00C80BA5" w:rsidRDefault="006733BC" w:rsidP="0093699B">
          <w:pPr>
            <w:pStyle w:val="Fuzeile"/>
            <w:tabs>
              <w:tab w:val="left" w:pos="2268"/>
              <w:tab w:val="left" w:pos="4536"/>
              <w:tab w:val="left" w:pos="7088"/>
            </w:tabs>
            <w:rPr>
              <w:rFonts w:cs="Open Sans Light"/>
              <w:lang w:val="nl-NL"/>
            </w:rPr>
          </w:pPr>
          <w:r w:rsidRPr="00C80BA5">
            <w:rPr>
              <w:rFonts w:cs="Open Sans Light"/>
              <w:lang w:val="nl-NL"/>
            </w:rPr>
            <w:t>Volksbank Oldenburg</w:t>
          </w:r>
          <w:r w:rsidRPr="00C80BA5">
            <w:rPr>
              <w:rFonts w:cs="Open Sans Light"/>
              <w:lang w:val="nl-NL"/>
            </w:rPr>
            <w:br/>
            <w:t>DE02 2806 1822 3082 0707 00</w:t>
          </w:r>
          <w:r w:rsidRPr="00C80BA5">
            <w:rPr>
              <w:rFonts w:cs="Open Sans Light"/>
              <w:lang w:val="nl-NL"/>
            </w:rPr>
            <w:br/>
            <w:t>BIC: GENODEF1EDE</w:t>
          </w:r>
        </w:p>
      </w:tc>
    </w:tr>
  </w:tbl>
  <w:p w14:paraId="5562B94A" w14:textId="0F318ED4" w:rsidR="006733BC" w:rsidRPr="00C80BA5" w:rsidRDefault="006733BC" w:rsidP="00A645F1">
    <w:pPr>
      <w:pStyle w:val="Fuzeile"/>
      <w:tabs>
        <w:tab w:val="left" w:pos="2268"/>
        <w:tab w:val="left" w:pos="4536"/>
        <w:tab w:val="left" w:pos="4962"/>
        <w:tab w:val="left" w:pos="7230"/>
      </w:tabs>
      <w:jc w:val="center"/>
      <w:rPr>
        <w:rFonts w:cs="Open Sans Light"/>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A26E" w14:textId="77777777" w:rsidR="005C1F94" w:rsidRDefault="005C1F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FEF4" w14:textId="77777777" w:rsidR="00686B92" w:rsidRDefault="00686B92" w:rsidP="009A4D1B">
      <w:pPr>
        <w:spacing w:after="0" w:line="240" w:lineRule="auto"/>
      </w:pPr>
      <w:r>
        <w:separator/>
      </w:r>
    </w:p>
  </w:footnote>
  <w:footnote w:type="continuationSeparator" w:id="0">
    <w:p w14:paraId="24F88429" w14:textId="77777777" w:rsidR="00686B92" w:rsidRDefault="00686B92" w:rsidP="009A4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2DAD" w14:textId="77777777" w:rsidR="005C1F94" w:rsidRDefault="005C1F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CCF3" w14:textId="658DAA97" w:rsidR="00A645F1" w:rsidRDefault="00A645F1" w:rsidP="00A645F1">
    <w:pPr>
      <w:pStyle w:val="Fuzeile"/>
      <w:tabs>
        <w:tab w:val="left" w:pos="2268"/>
        <w:tab w:val="left" w:pos="4536"/>
        <w:tab w:val="left" w:pos="4962"/>
        <w:tab w:val="left" w:pos="7230"/>
      </w:tabs>
      <w:jc w:val="right"/>
    </w:pPr>
    <w:r>
      <w:rPr>
        <w:noProof/>
      </w:rPr>
      <w:drawing>
        <wp:anchor distT="0" distB="0" distL="114300" distR="114300" simplePos="0" relativeHeight="251658240" behindDoc="0" locked="0" layoutInCell="1" allowOverlap="1" wp14:anchorId="105AC8D8" wp14:editId="6FF9ED02">
          <wp:simplePos x="0" y="0"/>
          <wp:positionH relativeFrom="column">
            <wp:posOffset>-138360</wp:posOffset>
          </wp:positionH>
          <wp:positionV relativeFrom="paragraph">
            <wp:posOffset>1129</wp:posOffset>
          </wp:positionV>
          <wp:extent cx="1905790" cy="614617"/>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790" cy="6146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4203D" w14:textId="385665D7" w:rsidR="00A645F1" w:rsidRPr="00A645F1" w:rsidRDefault="00A645F1" w:rsidP="00A645F1">
    <w:pPr>
      <w:pStyle w:val="Fuzeile"/>
      <w:tabs>
        <w:tab w:val="left" w:pos="2268"/>
        <w:tab w:val="left" w:pos="4536"/>
        <w:tab w:val="left" w:pos="4962"/>
        <w:tab w:val="left" w:pos="7230"/>
      </w:tabs>
      <w:jc w:val="right"/>
      <w:rPr>
        <w:rFonts w:cs="Open Sans Light"/>
      </w:rPr>
    </w:pPr>
    <w:r>
      <w:tab/>
    </w:r>
    <w:r>
      <w:tab/>
    </w:r>
    <w:r w:rsidRPr="00A645F1">
      <w:rPr>
        <w:rFonts w:cs="Open Sans Light"/>
      </w:rPr>
      <w:fldChar w:fldCharType="begin"/>
    </w:r>
    <w:r w:rsidRPr="00A645F1">
      <w:rPr>
        <w:rFonts w:cs="Open Sans Light"/>
      </w:rPr>
      <w:instrText>PAGE  \* Arabic  \* MERGEFORMAT</w:instrText>
    </w:r>
    <w:r w:rsidRPr="00A645F1">
      <w:rPr>
        <w:rFonts w:cs="Open Sans Light"/>
      </w:rPr>
      <w:fldChar w:fldCharType="separate"/>
    </w:r>
    <w:r>
      <w:rPr>
        <w:rFonts w:cs="Open Sans Light"/>
      </w:rPr>
      <w:t>1</w:t>
    </w:r>
    <w:r w:rsidRPr="00A645F1">
      <w:rPr>
        <w:rFonts w:cs="Open Sans Light"/>
      </w:rPr>
      <w:fldChar w:fldCharType="end"/>
    </w:r>
    <w:r w:rsidRPr="00A645F1">
      <w:rPr>
        <w:rFonts w:cs="Open Sans Light"/>
      </w:rPr>
      <w:t xml:space="preserve"> / </w:t>
    </w:r>
    <w:r w:rsidRPr="00A645F1">
      <w:rPr>
        <w:rFonts w:cs="Open Sans Light"/>
      </w:rPr>
      <w:fldChar w:fldCharType="begin"/>
    </w:r>
    <w:r w:rsidRPr="00A645F1">
      <w:rPr>
        <w:rFonts w:cs="Open Sans Light"/>
      </w:rPr>
      <w:instrText>NUMPAGES  \* Arabic  \* MERGEFORMAT</w:instrText>
    </w:r>
    <w:r w:rsidRPr="00A645F1">
      <w:rPr>
        <w:rFonts w:cs="Open Sans Light"/>
      </w:rPr>
      <w:fldChar w:fldCharType="separate"/>
    </w:r>
    <w:r>
      <w:rPr>
        <w:rFonts w:cs="Open Sans Light"/>
      </w:rPr>
      <w:t>3</w:t>
    </w:r>
    <w:r w:rsidRPr="00A645F1">
      <w:rPr>
        <w:rFonts w:cs="Open Sans Light"/>
      </w:rPr>
      <w:fldChar w:fldCharType="end"/>
    </w:r>
  </w:p>
  <w:p w14:paraId="047F6954" w14:textId="688592FC" w:rsidR="006733BC" w:rsidRDefault="00A645F1">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49D1" w14:textId="77777777" w:rsidR="005C1F94" w:rsidRDefault="005C1F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748D"/>
    <w:multiLevelType w:val="multilevel"/>
    <w:tmpl w:val="18E8C39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772499"/>
    <w:multiLevelType w:val="hybridMultilevel"/>
    <w:tmpl w:val="5B34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984A54"/>
    <w:multiLevelType w:val="hybridMultilevel"/>
    <w:tmpl w:val="B5AE6E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005937"/>
    <w:multiLevelType w:val="hybridMultilevel"/>
    <w:tmpl w:val="FA623F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C205D6"/>
    <w:multiLevelType w:val="hybridMultilevel"/>
    <w:tmpl w:val="9062612A"/>
    <w:lvl w:ilvl="0" w:tplc="EFC62B1E">
      <w:start w:val="1"/>
      <w:numFmt w:val="bullet"/>
      <w:pStyle w:val="unsort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E35FAF"/>
    <w:multiLevelType w:val="hybridMultilevel"/>
    <w:tmpl w:val="4656C67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ED22FD"/>
    <w:multiLevelType w:val="hybridMultilevel"/>
    <w:tmpl w:val="FA623F7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AA45FA"/>
    <w:multiLevelType w:val="hybridMultilevel"/>
    <w:tmpl w:val="8F4CC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933B3E"/>
    <w:multiLevelType w:val="hybridMultilevel"/>
    <w:tmpl w:val="D3667248"/>
    <w:lvl w:ilvl="0" w:tplc="F012A542">
      <w:start w:val="1"/>
      <w:numFmt w:val="bullet"/>
      <w:pStyle w:val="Listenabsatz"/>
      <w:lvlText w:val=""/>
      <w:lvlJc w:val="left"/>
      <w:pPr>
        <w:ind w:left="1440" w:hanging="360"/>
      </w:pPr>
      <w:rPr>
        <w:rFonts w:ascii="Symbol" w:hAnsi="Symbol" w:hint="default"/>
        <w:color w:val="EB413C"/>
        <w:u w:color="EB413C"/>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43816AA0"/>
    <w:multiLevelType w:val="hybridMultilevel"/>
    <w:tmpl w:val="1E6EB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DA5AB0"/>
    <w:multiLevelType w:val="hybridMultilevel"/>
    <w:tmpl w:val="5088F3F2"/>
    <w:lvl w:ilvl="0" w:tplc="3E0CC4D4">
      <w:start w:val="1"/>
      <w:numFmt w:val="decimal"/>
      <w:pStyle w:val="sortAufzhlung"/>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675318"/>
    <w:multiLevelType w:val="hybridMultilevel"/>
    <w:tmpl w:val="344EE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A6C1EEF"/>
    <w:multiLevelType w:val="hybridMultilevel"/>
    <w:tmpl w:val="E948F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265C92"/>
    <w:multiLevelType w:val="hybridMultilevel"/>
    <w:tmpl w:val="3D58E5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D2266C"/>
    <w:multiLevelType w:val="hybridMultilevel"/>
    <w:tmpl w:val="998C10BA"/>
    <w:lvl w:ilvl="0" w:tplc="CDC80720">
      <w:start w:val="1"/>
      <w:numFmt w:val="bullet"/>
      <w:lvlText w:val=""/>
      <w:lvlJc w:val="left"/>
      <w:pPr>
        <w:ind w:left="720" w:hanging="360"/>
      </w:pPr>
      <w:rPr>
        <w:rFonts w:ascii="Symbol" w:hAnsi="Symbol" w:hint="default"/>
        <w:color w:val="EB413C"/>
        <w:u w:color="EB413C"/>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CE5CD2"/>
    <w:multiLevelType w:val="hybridMultilevel"/>
    <w:tmpl w:val="FA3A3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E6A3677"/>
    <w:multiLevelType w:val="hybridMultilevel"/>
    <w:tmpl w:val="79F4F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E63746"/>
    <w:multiLevelType w:val="hybridMultilevel"/>
    <w:tmpl w:val="8AAEC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5512075">
    <w:abstractNumId w:val="4"/>
  </w:num>
  <w:num w:numId="2" w16cid:durableId="1360620931">
    <w:abstractNumId w:val="10"/>
  </w:num>
  <w:num w:numId="3" w16cid:durableId="67307762">
    <w:abstractNumId w:val="6"/>
  </w:num>
  <w:num w:numId="4" w16cid:durableId="1735202264">
    <w:abstractNumId w:val="3"/>
  </w:num>
  <w:num w:numId="5" w16cid:durableId="1679651761">
    <w:abstractNumId w:val="14"/>
  </w:num>
  <w:num w:numId="6" w16cid:durableId="611783816">
    <w:abstractNumId w:val="8"/>
  </w:num>
  <w:num w:numId="7" w16cid:durableId="486670343">
    <w:abstractNumId w:val="5"/>
  </w:num>
  <w:num w:numId="8" w16cid:durableId="1479153218">
    <w:abstractNumId w:val="9"/>
  </w:num>
  <w:num w:numId="9" w16cid:durableId="1624535646">
    <w:abstractNumId w:val="13"/>
  </w:num>
  <w:num w:numId="10" w16cid:durableId="554314803">
    <w:abstractNumId w:val="0"/>
  </w:num>
  <w:num w:numId="11" w16cid:durableId="771825888">
    <w:abstractNumId w:val="16"/>
  </w:num>
  <w:num w:numId="12" w16cid:durableId="754983617">
    <w:abstractNumId w:val="17"/>
  </w:num>
  <w:num w:numId="13" w16cid:durableId="194317816">
    <w:abstractNumId w:val="1"/>
  </w:num>
  <w:num w:numId="14" w16cid:durableId="341709104">
    <w:abstractNumId w:val="11"/>
  </w:num>
  <w:num w:numId="15" w16cid:durableId="41104949">
    <w:abstractNumId w:val="2"/>
  </w:num>
  <w:num w:numId="16" w16cid:durableId="1281185008">
    <w:abstractNumId w:val="7"/>
  </w:num>
  <w:num w:numId="17" w16cid:durableId="519707358">
    <w:abstractNumId w:val="12"/>
  </w:num>
  <w:num w:numId="18" w16cid:durableId="3904215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3"/>
  <w:defaultTabStop w:val="708"/>
  <w:autoHyphenation/>
  <w:hyphenationZone w:val="425"/>
  <w:defaultTableStyle w:val="AmagnoTabellenforma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D1B"/>
    <w:rsid w:val="00020799"/>
    <w:rsid w:val="0004142A"/>
    <w:rsid w:val="000614A9"/>
    <w:rsid w:val="00066C94"/>
    <w:rsid w:val="00067C6C"/>
    <w:rsid w:val="000968DF"/>
    <w:rsid w:val="000D4DB4"/>
    <w:rsid w:val="00106064"/>
    <w:rsid w:val="00143C07"/>
    <w:rsid w:val="001535AF"/>
    <w:rsid w:val="0016618D"/>
    <w:rsid w:val="001F43EB"/>
    <w:rsid w:val="0020782A"/>
    <w:rsid w:val="0022203A"/>
    <w:rsid w:val="002269A3"/>
    <w:rsid w:val="0023771A"/>
    <w:rsid w:val="00244DFC"/>
    <w:rsid w:val="00245D73"/>
    <w:rsid w:val="00271958"/>
    <w:rsid w:val="002B3747"/>
    <w:rsid w:val="002C44BB"/>
    <w:rsid w:val="002D7668"/>
    <w:rsid w:val="00310986"/>
    <w:rsid w:val="003148A9"/>
    <w:rsid w:val="00337213"/>
    <w:rsid w:val="00345435"/>
    <w:rsid w:val="00386345"/>
    <w:rsid w:val="00390066"/>
    <w:rsid w:val="003B65DC"/>
    <w:rsid w:val="003D32B3"/>
    <w:rsid w:val="003D3BA6"/>
    <w:rsid w:val="003E77E9"/>
    <w:rsid w:val="00400D88"/>
    <w:rsid w:val="00434B48"/>
    <w:rsid w:val="004353F1"/>
    <w:rsid w:val="00461631"/>
    <w:rsid w:val="00497FB9"/>
    <w:rsid w:val="004B00D7"/>
    <w:rsid w:val="004C7322"/>
    <w:rsid w:val="004D5FFB"/>
    <w:rsid w:val="0051762D"/>
    <w:rsid w:val="005739D2"/>
    <w:rsid w:val="005749ED"/>
    <w:rsid w:val="005A4047"/>
    <w:rsid w:val="005C1F94"/>
    <w:rsid w:val="005D7D4F"/>
    <w:rsid w:val="006733BC"/>
    <w:rsid w:val="00686B92"/>
    <w:rsid w:val="006B740F"/>
    <w:rsid w:val="006E3197"/>
    <w:rsid w:val="006F1BE7"/>
    <w:rsid w:val="007A5F74"/>
    <w:rsid w:val="007C108B"/>
    <w:rsid w:val="007C3F72"/>
    <w:rsid w:val="007E71F9"/>
    <w:rsid w:val="00833B72"/>
    <w:rsid w:val="00877CD2"/>
    <w:rsid w:val="0088023A"/>
    <w:rsid w:val="00893844"/>
    <w:rsid w:val="008C5327"/>
    <w:rsid w:val="00900BEB"/>
    <w:rsid w:val="00910189"/>
    <w:rsid w:val="00934AE3"/>
    <w:rsid w:val="0093699B"/>
    <w:rsid w:val="009478AF"/>
    <w:rsid w:val="0097558C"/>
    <w:rsid w:val="0097629E"/>
    <w:rsid w:val="009A4D1B"/>
    <w:rsid w:val="009C0976"/>
    <w:rsid w:val="009D64E1"/>
    <w:rsid w:val="00A24D08"/>
    <w:rsid w:val="00A645F1"/>
    <w:rsid w:val="00A67DFD"/>
    <w:rsid w:val="00A95A7A"/>
    <w:rsid w:val="00B43B93"/>
    <w:rsid w:val="00B62964"/>
    <w:rsid w:val="00BB7C29"/>
    <w:rsid w:val="00BF07EC"/>
    <w:rsid w:val="00C04DED"/>
    <w:rsid w:val="00C22642"/>
    <w:rsid w:val="00C413EA"/>
    <w:rsid w:val="00C709D9"/>
    <w:rsid w:val="00C80BA5"/>
    <w:rsid w:val="00CD4FBA"/>
    <w:rsid w:val="00D15648"/>
    <w:rsid w:val="00D32229"/>
    <w:rsid w:val="00D348AF"/>
    <w:rsid w:val="00D61C91"/>
    <w:rsid w:val="00D703DE"/>
    <w:rsid w:val="00DA0DBA"/>
    <w:rsid w:val="00DD1D47"/>
    <w:rsid w:val="00DD77E4"/>
    <w:rsid w:val="00E24A06"/>
    <w:rsid w:val="00E40CD3"/>
    <w:rsid w:val="00E76134"/>
    <w:rsid w:val="00E841C4"/>
    <w:rsid w:val="00E921EE"/>
    <w:rsid w:val="00EB2CD3"/>
    <w:rsid w:val="00EC2400"/>
    <w:rsid w:val="00EF67EE"/>
    <w:rsid w:val="00F21E7D"/>
    <w:rsid w:val="00FB01F3"/>
    <w:rsid w:val="00FC1DC2"/>
    <w:rsid w:val="00FE38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A585"/>
  <w15:docId w15:val="{B671477F-B218-43EF-A618-14D3EB5C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39D2"/>
    <w:pPr>
      <w:spacing w:after="120"/>
    </w:pPr>
    <w:rPr>
      <w:rFonts w:ascii="Inter Light" w:hAnsi="Inter Light"/>
    </w:rPr>
  </w:style>
  <w:style w:type="paragraph" w:styleId="berschrift1">
    <w:name w:val="heading 1"/>
    <w:basedOn w:val="Standard"/>
    <w:next w:val="Standard"/>
    <w:link w:val="berschrift1Zchn"/>
    <w:uiPriority w:val="9"/>
    <w:qFormat/>
    <w:rsid w:val="00833B72"/>
    <w:pPr>
      <w:keepNext/>
      <w:keepLines/>
      <w:spacing w:before="480" w:after="480" w:line="240" w:lineRule="auto"/>
      <w:outlineLvl w:val="0"/>
    </w:pPr>
    <w:rPr>
      <w:rFonts w:ascii="Kumbh Sans" w:eastAsiaTheme="majorEastAsia" w:hAnsi="Kumbh Sans" w:cstheme="majorBidi"/>
      <w:color w:val="000000" w:themeColor="text1"/>
      <w:sz w:val="38"/>
      <w:szCs w:val="32"/>
    </w:rPr>
  </w:style>
  <w:style w:type="paragraph" w:styleId="berschrift2">
    <w:name w:val="heading 2"/>
    <w:basedOn w:val="Standard"/>
    <w:next w:val="Standard"/>
    <w:link w:val="berschrift2Zchn"/>
    <w:uiPriority w:val="9"/>
    <w:unhideWhenUsed/>
    <w:qFormat/>
    <w:rsid w:val="00833B72"/>
    <w:pPr>
      <w:spacing w:before="480" w:after="600"/>
      <w:outlineLvl w:val="1"/>
    </w:pPr>
    <w:rPr>
      <w:rFonts w:ascii="Kumbh Sans" w:hAnsi="Kumbh Sans"/>
      <w:sz w:val="34"/>
      <w:szCs w:val="26"/>
    </w:rPr>
  </w:style>
  <w:style w:type="paragraph" w:styleId="berschrift3">
    <w:name w:val="heading 3"/>
    <w:basedOn w:val="Standard"/>
    <w:next w:val="Standard"/>
    <w:link w:val="berschrift3Zchn"/>
    <w:uiPriority w:val="9"/>
    <w:unhideWhenUsed/>
    <w:qFormat/>
    <w:rsid w:val="00833B72"/>
    <w:pPr>
      <w:spacing w:before="480" w:after="480"/>
      <w:outlineLvl w:val="2"/>
    </w:pPr>
    <w:rPr>
      <w:rFonts w:ascii="Kumbh Sans" w:hAnsi="Kumbh Sans"/>
      <w:sz w:val="30"/>
      <w:szCs w:val="24"/>
    </w:rPr>
  </w:style>
  <w:style w:type="paragraph" w:styleId="berschrift4">
    <w:name w:val="heading 4"/>
    <w:basedOn w:val="Standard"/>
    <w:next w:val="Standard"/>
    <w:link w:val="berschrift4Zchn"/>
    <w:uiPriority w:val="9"/>
    <w:unhideWhenUsed/>
    <w:qFormat/>
    <w:rsid w:val="00833B72"/>
    <w:pPr>
      <w:keepNext/>
      <w:keepLines/>
      <w:spacing w:before="480" w:after="480"/>
      <w:outlineLvl w:val="3"/>
    </w:pPr>
    <w:rPr>
      <w:rFonts w:ascii="Kumbh Sans" w:eastAsiaTheme="majorEastAsia" w:hAnsi="Kumbh Sans" w:cstheme="majorBidi"/>
      <w:iCs/>
      <w:sz w:val="26"/>
    </w:rPr>
  </w:style>
  <w:style w:type="paragraph" w:styleId="berschrift5">
    <w:name w:val="heading 5"/>
    <w:basedOn w:val="Standard"/>
    <w:next w:val="Standard"/>
    <w:link w:val="berschrift5Zchn"/>
    <w:uiPriority w:val="9"/>
    <w:unhideWhenUsed/>
    <w:qFormat/>
    <w:rsid w:val="0097558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4D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D1B"/>
  </w:style>
  <w:style w:type="paragraph" w:styleId="Fuzeile">
    <w:name w:val="footer"/>
    <w:basedOn w:val="Standard"/>
    <w:link w:val="FuzeileZchn"/>
    <w:uiPriority w:val="99"/>
    <w:unhideWhenUsed/>
    <w:rsid w:val="00A645F1"/>
    <w:pPr>
      <w:tabs>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A645F1"/>
    <w:rPr>
      <w:rFonts w:ascii="Inter Light" w:hAnsi="Inter Light"/>
      <w:sz w:val="14"/>
    </w:rPr>
  </w:style>
  <w:style w:type="paragraph" w:styleId="Sprechblasentext">
    <w:name w:val="Balloon Text"/>
    <w:basedOn w:val="Standard"/>
    <w:link w:val="SprechblasentextZchn"/>
    <w:uiPriority w:val="99"/>
    <w:semiHidden/>
    <w:unhideWhenUsed/>
    <w:rsid w:val="009A4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D1B"/>
    <w:rPr>
      <w:rFonts w:ascii="Tahoma" w:hAnsi="Tahoma" w:cs="Tahoma"/>
      <w:sz w:val="16"/>
      <w:szCs w:val="16"/>
    </w:rPr>
  </w:style>
  <w:style w:type="character" w:styleId="Hyperlink">
    <w:name w:val="Hyperlink"/>
    <w:basedOn w:val="Absatz-Standardschriftart"/>
    <w:uiPriority w:val="99"/>
    <w:unhideWhenUsed/>
    <w:qFormat/>
    <w:rsid w:val="009C0976"/>
    <w:rPr>
      <w:color w:val="1464F0"/>
      <w:u w:val="single"/>
    </w:rPr>
  </w:style>
  <w:style w:type="table" w:styleId="Tabellenraster">
    <w:name w:val="Table Grid"/>
    <w:basedOn w:val="NormaleTabelle"/>
    <w:uiPriority w:val="59"/>
    <w:rsid w:val="0093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3771A"/>
    <w:pPr>
      <w:numPr>
        <w:numId w:val="6"/>
      </w:numPr>
      <w:spacing w:after="240"/>
      <w:ind w:left="1077" w:firstLine="357"/>
    </w:pPr>
  </w:style>
  <w:style w:type="paragraph" w:customStyle="1" w:styleId="unsortAufzhlung">
    <w:name w:val="unsort. Aufzählung"/>
    <w:basedOn w:val="Listenabsatz"/>
    <w:link w:val="unsortAufzhlungZchn"/>
    <w:qFormat/>
    <w:rsid w:val="000614A9"/>
    <w:pPr>
      <w:numPr>
        <w:numId w:val="1"/>
      </w:numPr>
    </w:pPr>
    <w:rPr>
      <w:rFonts w:ascii="Open Sans Light" w:hAnsi="Open Sans Light" w:cs="Open Sans Light"/>
    </w:rPr>
  </w:style>
  <w:style w:type="paragraph" w:customStyle="1" w:styleId="sortAufzhlung">
    <w:name w:val="sort. Aufzählung"/>
    <w:basedOn w:val="unsortAufzhlung"/>
    <w:link w:val="sortAufzhlungZchn"/>
    <w:rsid w:val="000614A9"/>
    <w:pPr>
      <w:numPr>
        <w:numId w:val="2"/>
      </w:numPr>
    </w:pPr>
  </w:style>
  <w:style w:type="character" w:customStyle="1" w:styleId="ListenabsatzZchn">
    <w:name w:val="Listenabsatz Zchn"/>
    <w:basedOn w:val="Absatz-Standardschriftart"/>
    <w:link w:val="Listenabsatz"/>
    <w:uiPriority w:val="34"/>
    <w:rsid w:val="0023771A"/>
    <w:rPr>
      <w:rFonts w:ascii="Inter Light" w:hAnsi="Inter Light"/>
    </w:rPr>
  </w:style>
  <w:style w:type="character" w:customStyle="1" w:styleId="unsortAufzhlungZchn">
    <w:name w:val="unsort. Aufzählung Zchn"/>
    <w:basedOn w:val="ListenabsatzZchn"/>
    <w:link w:val="unsortAufzhlung"/>
    <w:rsid w:val="000614A9"/>
    <w:rPr>
      <w:rFonts w:ascii="Open Sans Light" w:hAnsi="Open Sans Light" w:cs="Open Sans Light"/>
    </w:rPr>
  </w:style>
  <w:style w:type="character" w:customStyle="1" w:styleId="berschrift1Zchn">
    <w:name w:val="Überschrift 1 Zchn"/>
    <w:basedOn w:val="Absatz-Standardschriftart"/>
    <w:link w:val="berschrift1"/>
    <w:uiPriority w:val="9"/>
    <w:rsid w:val="00833B72"/>
    <w:rPr>
      <w:rFonts w:ascii="Kumbh Sans" w:eastAsiaTheme="majorEastAsia" w:hAnsi="Kumbh Sans" w:cstheme="majorBidi"/>
      <w:color w:val="000000" w:themeColor="text1"/>
      <w:sz w:val="38"/>
      <w:szCs w:val="32"/>
    </w:rPr>
  </w:style>
  <w:style w:type="character" w:customStyle="1" w:styleId="sortAufzhlungZchn">
    <w:name w:val="sort. Aufzählung Zchn"/>
    <w:basedOn w:val="unsortAufzhlungZchn"/>
    <w:link w:val="sortAufzhlung"/>
    <w:rsid w:val="000614A9"/>
    <w:rPr>
      <w:rFonts w:ascii="Open Sans Light" w:hAnsi="Open Sans Light" w:cs="Open Sans Light"/>
    </w:rPr>
  </w:style>
  <w:style w:type="character" w:customStyle="1" w:styleId="berschrift2Zchn">
    <w:name w:val="Überschrift 2 Zchn"/>
    <w:basedOn w:val="Absatz-Standardschriftart"/>
    <w:link w:val="berschrift2"/>
    <w:uiPriority w:val="9"/>
    <w:rsid w:val="00833B72"/>
    <w:rPr>
      <w:rFonts w:ascii="Kumbh Sans" w:hAnsi="Kumbh Sans"/>
      <w:sz w:val="34"/>
      <w:szCs w:val="26"/>
    </w:rPr>
  </w:style>
  <w:style w:type="character" w:customStyle="1" w:styleId="berschrift3Zchn">
    <w:name w:val="Überschrift 3 Zchn"/>
    <w:basedOn w:val="Absatz-Standardschriftart"/>
    <w:link w:val="berschrift3"/>
    <w:uiPriority w:val="9"/>
    <w:rsid w:val="00833B72"/>
    <w:rPr>
      <w:rFonts w:ascii="Kumbh Sans" w:hAnsi="Kumbh Sans"/>
      <w:sz w:val="30"/>
      <w:szCs w:val="24"/>
    </w:rPr>
  </w:style>
  <w:style w:type="paragraph" w:styleId="Titel">
    <w:name w:val="Title"/>
    <w:basedOn w:val="berschrift1"/>
    <w:next w:val="Standard"/>
    <w:link w:val="TitelZchn"/>
    <w:uiPriority w:val="10"/>
    <w:qFormat/>
    <w:rsid w:val="00833B72"/>
    <w:pPr>
      <w:contextualSpacing/>
    </w:pPr>
    <w:rPr>
      <w:spacing w:val="-10"/>
      <w:kern w:val="28"/>
      <w:sz w:val="80"/>
      <w:szCs w:val="56"/>
    </w:rPr>
  </w:style>
  <w:style w:type="character" w:customStyle="1" w:styleId="TitelZchn">
    <w:name w:val="Titel Zchn"/>
    <w:basedOn w:val="Absatz-Standardschriftart"/>
    <w:link w:val="Titel"/>
    <w:uiPriority w:val="10"/>
    <w:rsid w:val="00833B72"/>
    <w:rPr>
      <w:rFonts w:ascii="Kumbh Sans" w:eastAsiaTheme="majorEastAsia" w:hAnsi="Kumbh Sans" w:cstheme="majorBidi"/>
      <w:color w:val="000000" w:themeColor="text1"/>
      <w:spacing w:val="-10"/>
      <w:kern w:val="28"/>
      <w:sz w:val="80"/>
      <w:szCs w:val="56"/>
    </w:rPr>
  </w:style>
  <w:style w:type="paragraph" w:styleId="Untertitel">
    <w:name w:val="Subtitle"/>
    <w:basedOn w:val="Standard"/>
    <w:next w:val="Standard"/>
    <w:link w:val="UntertitelZchn"/>
    <w:uiPriority w:val="11"/>
    <w:qFormat/>
    <w:rsid w:val="000614A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614A9"/>
    <w:rPr>
      <w:rFonts w:ascii="Open Sans" w:eastAsiaTheme="minorEastAsia" w:hAnsi="Open Sans"/>
      <w:color w:val="5A5A5A" w:themeColor="text1" w:themeTint="A5"/>
      <w:spacing w:val="15"/>
    </w:rPr>
  </w:style>
  <w:style w:type="paragraph" w:styleId="Verzeichnis1">
    <w:name w:val="toc 1"/>
    <w:basedOn w:val="Standard"/>
    <w:next w:val="Standard"/>
    <w:autoRedefine/>
    <w:uiPriority w:val="39"/>
    <w:unhideWhenUsed/>
    <w:rsid w:val="007C108B"/>
    <w:pPr>
      <w:spacing w:after="100"/>
    </w:pPr>
  </w:style>
  <w:style w:type="character" w:customStyle="1" w:styleId="berschrift4Zchn">
    <w:name w:val="Überschrift 4 Zchn"/>
    <w:basedOn w:val="Absatz-Standardschriftart"/>
    <w:link w:val="berschrift4"/>
    <w:uiPriority w:val="9"/>
    <w:rsid w:val="00833B72"/>
    <w:rPr>
      <w:rFonts w:ascii="Kumbh Sans" w:eastAsiaTheme="majorEastAsia" w:hAnsi="Kumbh Sans" w:cstheme="majorBidi"/>
      <w:iCs/>
      <w:sz w:val="26"/>
    </w:rPr>
  </w:style>
  <w:style w:type="paragraph" w:styleId="Verzeichnis2">
    <w:name w:val="toc 2"/>
    <w:basedOn w:val="Standard"/>
    <w:next w:val="Standard"/>
    <w:autoRedefine/>
    <w:uiPriority w:val="39"/>
    <w:unhideWhenUsed/>
    <w:rsid w:val="007C108B"/>
    <w:pPr>
      <w:spacing w:after="100"/>
      <w:ind w:left="220"/>
    </w:pPr>
  </w:style>
  <w:style w:type="paragraph" w:styleId="Verzeichnis3">
    <w:name w:val="toc 3"/>
    <w:basedOn w:val="Standard"/>
    <w:next w:val="Standard"/>
    <w:autoRedefine/>
    <w:uiPriority w:val="39"/>
    <w:unhideWhenUsed/>
    <w:rsid w:val="007C108B"/>
    <w:pPr>
      <w:spacing w:after="100"/>
      <w:ind w:left="440"/>
    </w:pPr>
  </w:style>
  <w:style w:type="paragraph" w:customStyle="1" w:styleId="Fusnote">
    <w:name w:val="Fusnote"/>
    <w:basedOn w:val="Funotentext"/>
    <w:link w:val="FusnoteZchn"/>
    <w:qFormat/>
    <w:rsid w:val="00A24D08"/>
    <w:rPr>
      <w:sz w:val="16"/>
    </w:rPr>
  </w:style>
  <w:style w:type="character" w:styleId="Fett">
    <w:name w:val="Strong"/>
    <w:basedOn w:val="Absatz-Standardschriftart"/>
    <w:uiPriority w:val="22"/>
    <w:qFormat/>
    <w:rsid w:val="009C0976"/>
    <w:rPr>
      <w:rFonts w:ascii="Inter SemiBold" w:hAnsi="Inter SemiBold"/>
      <w:b w:val="0"/>
      <w:bCs/>
    </w:rPr>
  </w:style>
  <w:style w:type="character" w:customStyle="1" w:styleId="FusnoteZchn">
    <w:name w:val="Fusnote Zchn"/>
    <w:basedOn w:val="FunotentextZchn"/>
    <w:link w:val="Fusnote"/>
    <w:rsid w:val="00A24D08"/>
    <w:rPr>
      <w:rFonts w:ascii="Inter Light" w:hAnsi="Inter Light"/>
      <w:sz w:val="16"/>
      <w:szCs w:val="20"/>
    </w:rPr>
  </w:style>
  <w:style w:type="paragraph" w:styleId="Inhaltsverzeichnisberschrift">
    <w:name w:val="TOC Heading"/>
    <w:basedOn w:val="berschrift1"/>
    <w:next w:val="Standard"/>
    <w:uiPriority w:val="39"/>
    <w:unhideWhenUsed/>
    <w:qFormat/>
    <w:rsid w:val="00A95A7A"/>
    <w:pPr>
      <w:spacing w:line="259" w:lineRule="auto"/>
      <w:outlineLvl w:val="9"/>
    </w:pPr>
    <w:rPr>
      <w:color w:val="auto"/>
      <w:lang w:eastAsia="de-DE"/>
    </w:rPr>
  </w:style>
  <w:style w:type="paragraph" w:styleId="Funotentext">
    <w:name w:val="footnote text"/>
    <w:basedOn w:val="Standard"/>
    <w:link w:val="FunotentextZchn"/>
    <w:uiPriority w:val="99"/>
    <w:semiHidden/>
    <w:unhideWhenUsed/>
    <w:rsid w:val="003D3B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D3BA6"/>
    <w:rPr>
      <w:rFonts w:ascii="Open Sans" w:hAnsi="Open Sans"/>
      <w:sz w:val="20"/>
      <w:szCs w:val="20"/>
    </w:rPr>
  </w:style>
  <w:style w:type="character" w:styleId="Funotenzeichen">
    <w:name w:val="footnote reference"/>
    <w:basedOn w:val="Absatz-Standardschriftart"/>
    <w:uiPriority w:val="99"/>
    <w:semiHidden/>
    <w:unhideWhenUsed/>
    <w:rsid w:val="003D3BA6"/>
    <w:rPr>
      <w:vertAlign w:val="superscript"/>
    </w:rPr>
  </w:style>
  <w:style w:type="character" w:styleId="NichtaufgelsteErwhnung">
    <w:name w:val="Unresolved Mention"/>
    <w:basedOn w:val="Absatz-Standardschriftart"/>
    <w:uiPriority w:val="99"/>
    <w:semiHidden/>
    <w:unhideWhenUsed/>
    <w:rsid w:val="009C0976"/>
    <w:rPr>
      <w:color w:val="605E5C"/>
      <w:shd w:val="clear" w:color="auto" w:fill="E1DFDD"/>
    </w:rPr>
  </w:style>
  <w:style w:type="paragraph" w:styleId="Zitat">
    <w:name w:val="Quote"/>
    <w:basedOn w:val="Standard"/>
    <w:next w:val="Standard"/>
    <w:link w:val="ZitatZchn"/>
    <w:uiPriority w:val="29"/>
    <w:qFormat/>
    <w:rsid w:val="009C0976"/>
    <w:pPr>
      <w:spacing w:before="200" w:after="160"/>
      <w:ind w:left="864" w:right="864"/>
      <w:jc w:val="center"/>
    </w:pPr>
    <w:rPr>
      <w:rFonts w:ascii="Inter SemiBold" w:hAnsi="Inter SemiBold"/>
      <w:iCs/>
      <w:color w:val="EB413C"/>
    </w:rPr>
  </w:style>
  <w:style w:type="character" w:customStyle="1" w:styleId="ZitatZchn">
    <w:name w:val="Zitat Zchn"/>
    <w:basedOn w:val="Absatz-Standardschriftart"/>
    <w:link w:val="Zitat"/>
    <w:uiPriority w:val="29"/>
    <w:rsid w:val="009C0976"/>
    <w:rPr>
      <w:rFonts w:ascii="Inter SemiBold" w:hAnsi="Inter SemiBold"/>
      <w:iCs/>
      <w:color w:val="EB413C"/>
    </w:rPr>
  </w:style>
  <w:style w:type="character" w:styleId="Hervorhebung">
    <w:name w:val="Emphasis"/>
    <w:basedOn w:val="Absatz-Standardschriftart"/>
    <w:uiPriority w:val="20"/>
    <w:qFormat/>
    <w:rsid w:val="0097629E"/>
    <w:rPr>
      <w:i w:val="0"/>
      <w:iCs/>
      <w:color w:val="EB413C"/>
    </w:rPr>
  </w:style>
  <w:style w:type="paragraph" w:styleId="Beschriftung">
    <w:name w:val="caption"/>
    <w:basedOn w:val="Standard"/>
    <w:next w:val="Standard"/>
    <w:uiPriority w:val="35"/>
    <w:unhideWhenUsed/>
    <w:qFormat/>
    <w:rsid w:val="006733BC"/>
    <w:pPr>
      <w:spacing w:after="200" w:line="240" w:lineRule="auto"/>
    </w:pPr>
    <w:rPr>
      <w:iCs/>
      <w:color w:val="808080" w:themeColor="background1" w:themeShade="80"/>
      <w:sz w:val="18"/>
      <w:szCs w:val="18"/>
    </w:rPr>
  </w:style>
  <w:style w:type="paragraph" w:customStyle="1" w:styleId="Tabellenzelle">
    <w:name w:val="Tabellenzelle"/>
    <w:basedOn w:val="Standard"/>
    <w:rsid w:val="00833B72"/>
    <w:pPr>
      <w:spacing w:line="240" w:lineRule="auto"/>
    </w:pPr>
  </w:style>
  <w:style w:type="table" w:customStyle="1" w:styleId="AmagnoTabellenformat">
    <w:name w:val="Amagno Tabellenformat"/>
    <w:basedOn w:val="NormaleTabelle"/>
    <w:uiPriority w:val="99"/>
    <w:rsid w:val="00833B72"/>
    <w:pPr>
      <w:spacing w:after="0" w:line="240" w:lineRule="auto"/>
    </w:pPr>
    <w:rPr>
      <w:rFonts w:ascii="Inter Light" w:hAnsi="Inter Light"/>
    </w:rPr>
    <w:tblPr>
      <w:tblCellMar>
        <w:top w:w="108" w:type="dxa"/>
        <w:bottom w:w="108" w:type="dxa"/>
      </w:tblCellMar>
    </w:tblPr>
  </w:style>
  <w:style w:type="paragraph" w:styleId="KeinLeerraum">
    <w:name w:val="No Spacing"/>
    <w:link w:val="KeinLeerraumZchn"/>
    <w:uiPriority w:val="1"/>
    <w:qFormat/>
    <w:rsid w:val="00C80B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80BA5"/>
    <w:rPr>
      <w:rFonts w:eastAsiaTheme="minorEastAsia"/>
      <w:lang w:eastAsia="de-DE"/>
    </w:rPr>
  </w:style>
  <w:style w:type="character" w:customStyle="1" w:styleId="berschrift5Zchn">
    <w:name w:val="Überschrift 5 Zchn"/>
    <w:basedOn w:val="Absatz-Standardschriftart"/>
    <w:link w:val="berschrift5"/>
    <w:uiPriority w:val="9"/>
    <w:rsid w:val="0097558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A609-D7F5-49E1-AFE3-85A37E7D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757</Words>
  <Characters>4774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Lars Schwengels</cp:lastModifiedBy>
  <cp:revision>14</cp:revision>
  <cp:lastPrinted>2012-02-07T15:42:00Z</cp:lastPrinted>
  <dcterms:created xsi:type="dcterms:W3CDTF">2023-02-15T12:38:00Z</dcterms:created>
  <dcterms:modified xsi:type="dcterms:W3CDTF">2023-03-06T15:51:00Z</dcterms:modified>
</cp:coreProperties>
</file>