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1240F" w14:textId="4C5DB719" w:rsidR="009B7A08" w:rsidRDefault="00467FCC" w:rsidP="00B05FE4">
      <w:pPr>
        <w:pStyle w:val="Heading1"/>
        <w:jc w:val="center"/>
        <w:rPr>
          <w:lang w:val="en-US"/>
        </w:rPr>
      </w:pPr>
      <w:r w:rsidRPr="00467FCC">
        <w:rPr>
          <w:lang w:val="en-US"/>
        </w:rPr>
        <w:t xml:space="preserve">Machine learning </w:t>
      </w:r>
      <w:r w:rsidR="00B05FE4">
        <w:rPr>
          <w:lang w:val="en-US"/>
        </w:rPr>
        <w:t>for prostate tumor delineation.</w:t>
      </w:r>
    </w:p>
    <w:p w14:paraId="3C3F4810" w14:textId="77777777" w:rsidR="007B2CA9" w:rsidRPr="007B2CA9" w:rsidRDefault="007B2CA9" w:rsidP="007B2CA9">
      <w:pPr>
        <w:rPr>
          <w:sz w:val="2"/>
          <w:szCs w:val="2"/>
          <w:lang w:val="en-US"/>
        </w:rPr>
      </w:pPr>
    </w:p>
    <w:p w14:paraId="37225972" w14:textId="34770607" w:rsidR="009246E0" w:rsidRPr="009246E0" w:rsidRDefault="009246E0" w:rsidP="009246E0">
      <w:pPr>
        <w:rPr>
          <w:lang w:val="en-US"/>
        </w:rPr>
      </w:pPr>
      <w:r w:rsidRPr="009246E0">
        <w:rPr>
          <w:lang w:val="en-US"/>
        </w:rPr>
        <w:t xml:space="preserve">A hybrid GAN (Generative Adversarial Network) for prostate tumor delineation </w:t>
      </w:r>
      <w:r w:rsidR="00B05FE4" w:rsidRPr="00B05FE4">
        <w:rPr>
          <w:lang w:val="en-US"/>
        </w:rPr>
        <w:sym w:font="Wingdings" w:char="F0E0"/>
      </w:r>
      <w:r w:rsidR="00B05FE4">
        <w:rPr>
          <w:lang w:val="en-US"/>
        </w:rPr>
        <w:t xml:space="preserve"> </w:t>
      </w:r>
      <w:r w:rsidRPr="009246E0">
        <w:rPr>
          <w:lang w:val="en-US"/>
        </w:rPr>
        <w:t>machine learning technique used to automatically segment prostate tumors from medical images</w:t>
      </w:r>
      <w:r w:rsidR="00B05FE4">
        <w:rPr>
          <w:lang w:val="en-US"/>
        </w:rPr>
        <w:t>.</w:t>
      </w:r>
    </w:p>
    <w:p w14:paraId="2F024A91" w14:textId="77777777" w:rsidR="00B05FE4" w:rsidRDefault="009246E0" w:rsidP="009246E0">
      <w:pPr>
        <w:rPr>
          <w:lang w:val="en-US"/>
        </w:rPr>
      </w:pPr>
      <w:r w:rsidRPr="00B05FE4">
        <w:rPr>
          <w:b/>
          <w:bCs/>
          <w:lang w:val="en-US"/>
        </w:rPr>
        <w:t>GAN</w:t>
      </w:r>
      <w:r w:rsidRPr="009246E0">
        <w:rPr>
          <w:lang w:val="en-US"/>
        </w:rPr>
        <w:t xml:space="preserve"> is a type of neural network that consists of two parts: a generator and a discriminator. </w:t>
      </w:r>
    </w:p>
    <w:p w14:paraId="15644154" w14:textId="77777777" w:rsidR="00B05FE4" w:rsidRDefault="009246E0" w:rsidP="00B05FE4">
      <w:pPr>
        <w:pStyle w:val="ListParagraph"/>
        <w:numPr>
          <w:ilvl w:val="0"/>
          <w:numId w:val="3"/>
        </w:numPr>
        <w:rPr>
          <w:lang w:val="en-US"/>
        </w:rPr>
      </w:pPr>
      <w:r w:rsidRPr="00B05FE4">
        <w:rPr>
          <w:lang w:val="en-US"/>
        </w:rPr>
        <w:t xml:space="preserve">The </w:t>
      </w:r>
      <w:r w:rsidRPr="00B05FE4">
        <w:rPr>
          <w:u w:val="single"/>
          <w:lang w:val="en-US"/>
        </w:rPr>
        <w:t>generator</w:t>
      </w:r>
      <w:r w:rsidRPr="00B05FE4">
        <w:rPr>
          <w:lang w:val="en-US"/>
        </w:rPr>
        <w:t xml:space="preserve"> is trained to generate new data that looks similar to the real data</w:t>
      </w:r>
      <w:r w:rsidR="00B05FE4">
        <w:rPr>
          <w:lang w:val="en-US"/>
        </w:rPr>
        <w:t>.</w:t>
      </w:r>
    </w:p>
    <w:p w14:paraId="43BD02E0" w14:textId="77777777" w:rsidR="00B05FE4" w:rsidRDefault="00B05FE4" w:rsidP="00B05FE4">
      <w:pPr>
        <w:pStyle w:val="ListParagraph"/>
        <w:numPr>
          <w:ilvl w:val="0"/>
          <w:numId w:val="3"/>
        </w:numPr>
        <w:rPr>
          <w:lang w:val="en-US"/>
        </w:rPr>
      </w:pPr>
      <w:r>
        <w:rPr>
          <w:lang w:val="en-US"/>
        </w:rPr>
        <w:t>T</w:t>
      </w:r>
      <w:r w:rsidR="009246E0" w:rsidRPr="00B05FE4">
        <w:rPr>
          <w:lang w:val="en-US"/>
        </w:rPr>
        <w:t xml:space="preserve">he </w:t>
      </w:r>
      <w:r w:rsidR="009246E0" w:rsidRPr="00B05FE4">
        <w:rPr>
          <w:u w:val="single"/>
          <w:lang w:val="en-US"/>
        </w:rPr>
        <w:t>discriminator</w:t>
      </w:r>
      <w:r w:rsidR="009246E0" w:rsidRPr="00B05FE4">
        <w:rPr>
          <w:lang w:val="en-US"/>
        </w:rPr>
        <w:t xml:space="preserve"> is trained to distinguish between real and generated data. </w:t>
      </w:r>
    </w:p>
    <w:p w14:paraId="3BCE4B99" w14:textId="45242344" w:rsidR="009246E0" w:rsidRPr="00B05FE4" w:rsidRDefault="009246E0" w:rsidP="00B05FE4">
      <w:pPr>
        <w:rPr>
          <w:lang w:val="en-US"/>
        </w:rPr>
      </w:pPr>
      <w:r w:rsidRPr="00B05FE4">
        <w:rPr>
          <w:lang w:val="en-US"/>
        </w:rPr>
        <w:t>By training these two parts in an adversarial manner, the generator learns to produce realistic data that can be used for a variety of applications, such as image generation or segmentation.</w:t>
      </w:r>
    </w:p>
    <w:p w14:paraId="7B9FAA31" w14:textId="1D93EB09" w:rsidR="009246E0" w:rsidRPr="009246E0" w:rsidRDefault="009246E0" w:rsidP="009246E0">
      <w:pPr>
        <w:rPr>
          <w:lang w:val="en-US"/>
        </w:rPr>
      </w:pPr>
      <w:r w:rsidRPr="009246E0">
        <w:rPr>
          <w:lang w:val="en-US"/>
        </w:rPr>
        <w:t>In the case of prostate tumor delineation, a hybrid GAN is trained on a set of medical images that contain both normal prostate tissue and prostate tumors. The generator part of the GAN is trained to generate new images that contain only the tumor, while the discriminator part of the GAN is trained to distinguish between the generated images and real images.</w:t>
      </w:r>
      <w:r w:rsidR="002810A1">
        <w:rPr>
          <w:lang w:val="en-US"/>
        </w:rPr>
        <w:t xml:space="preserve"> </w:t>
      </w:r>
      <w:r w:rsidRPr="009246E0">
        <w:rPr>
          <w:lang w:val="en-US"/>
        </w:rPr>
        <w:t xml:space="preserve">Once the GAN is trained, it can be used to automatically segment prostate tumors in new medical images. The GAN takes in an image as input and generates a mask that highlights the region of the image that contains the tumor. </w:t>
      </w:r>
    </w:p>
    <w:p w14:paraId="37510CD1" w14:textId="77777777" w:rsidR="009246E0" w:rsidRPr="009246E0" w:rsidRDefault="009246E0" w:rsidP="009246E0">
      <w:pPr>
        <w:rPr>
          <w:lang w:val="en-US"/>
        </w:rPr>
      </w:pPr>
      <w:r w:rsidRPr="009246E0">
        <w:rPr>
          <w:lang w:val="en-US"/>
        </w:rPr>
        <w:t>The use of a hybrid GAN for prostate tumor delineation has several potential benefits, including:</w:t>
      </w:r>
    </w:p>
    <w:p w14:paraId="3B6580DF" w14:textId="62BC6195" w:rsidR="009246E0" w:rsidRPr="009246E0" w:rsidRDefault="009246E0" w:rsidP="009246E0">
      <w:pPr>
        <w:pStyle w:val="ListParagraph"/>
        <w:numPr>
          <w:ilvl w:val="0"/>
          <w:numId w:val="2"/>
        </w:numPr>
        <w:rPr>
          <w:lang w:val="en-US"/>
        </w:rPr>
      </w:pPr>
      <w:r w:rsidRPr="009246E0">
        <w:rPr>
          <w:lang w:val="en-US"/>
        </w:rPr>
        <w:t>Improved accuracy and consistency of tumor segmentation</w:t>
      </w:r>
      <w:r w:rsidR="007B2CA9">
        <w:rPr>
          <w:lang w:val="en-US"/>
        </w:rPr>
        <w:t>.</w:t>
      </w:r>
    </w:p>
    <w:p w14:paraId="400DC7C6" w14:textId="6FF884D1" w:rsidR="009246E0" w:rsidRPr="009246E0" w:rsidRDefault="009246E0" w:rsidP="009246E0">
      <w:pPr>
        <w:pStyle w:val="ListParagraph"/>
        <w:numPr>
          <w:ilvl w:val="0"/>
          <w:numId w:val="2"/>
        </w:numPr>
        <w:rPr>
          <w:lang w:val="en-US"/>
        </w:rPr>
      </w:pPr>
      <w:r w:rsidRPr="009246E0">
        <w:rPr>
          <w:lang w:val="en-US"/>
        </w:rPr>
        <w:t>Reduced time and labor required for manual segmentation</w:t>
      </w:r>
      <w:r w:rsidR="007B2CA9">
        <w:rPr>
          <w:lang w:val="en-US"/>
        </w:rPr>
        <w:t>.</w:t>
      </w:r>
    </w:p>
    <w:p w14:paraId="6BB5CBD2" w14:textId="2C0C3126" w:rsidR="009246E0" w:rsidRPr="009246E0" w:rsidRDefault="009246E0" w:rsidP="009246E0">
      <w:pPr>
        <w:pStyle w:val="ListParagraph"/>
        <w:numPr>
          <w:ilvl w:val="0"/>
          <w:numId w:val="2"/>
        </w:numPr>
        <w:rPr>
          <w:lang w:val="en-US"/>
        </w:rPr>
      </w:pPr>
      <w:r w:rsidRPr="009246E0">
        <w:rPr>
          <w:lang w:val="en-US"/>
        </w:rPr>
        <w:t>Improved treatment planning and monitoring</w:t>
      </w:r>
      <w:r w:rsidR="007B2CA9">
        <w:rPr>
          <w:lang w:val="en-US"/>
        </w:rPr>
        <w:t>.</w:t>
      </w:r>
    </w:p>
    <w:p w14:paraId="101E05D7" w14:textId="0C2505AB" w:rsidR="00B05FE4" w:rsidRDefault="00B05FE4" w:rsidP="00B05FE4">
      <w:pPr>
        <w:pStyle w:val="Heading1"/>
        <w:rPr>
          <w:lang w:val="en-US"/>
        </w:rPr>
      </w:pPr>
      <w:r>
        <w:rPr>
          <w:lang w:val="en-US"/>
        </w:rPr>
        <w:t>Papers:</w:t>
      </w:r>
    </w:p>
    <w:p w14:paraId="71DAB140" w14:textId="1A07EADB" w:rsidR="007B2CA9" w:rsidRDefault="00000000" w:rsidP="009246E0">
      <w:pPr>
        <w:rPr>
          <w:lang w:val="en-US"/>
        </w:rPr>
      </w:pPr>
      <w:hyperlink r:id="rId5" w:history="1">
        <w:r w:rsidR="007B2CA9" w:rsidRPr="00CD329D">
          <w:rPr>
            <w:rStyle w:val="Hyperlink"/>
            <w:lang w:val="en-US"/>
          </w:rPr>
          <w:t>https://arxiv.org/pdf/1702.08014.pdf</w:t>
        </w:r>
      </w:hyperlink>
      <w:r w:rsidR="007B2CA9">
        <w:rPr>
          <w:lang w:val="en-US"/>
        </w:rPr>
        <w:t xml:space="preserve"> </w:t>
      </w:r>
    </w:p>
    <w:p w14:paraId="36975744" w14:textId="02EC6BA7" w:rsidR="007B2CA9" w:rsidRDefault="007B2CA9" w:rsidP="009246E0">
      <w:pPr>
        <w:rPr>
          <w:lang w:val="en-US"/>
        </w:rPr>
      </w:pPr>
      <w:r>
        <w:rPr>
          <w:lang w:val="en-US"/>
        </w:rPr>
        <w:t>Advantages of GANS:</w:t>
      </w:r>
    </w:p>
    <w:p w14:paraId="42EA959F" w14:textId="150CBB32" w:rsidR="007B2CA9" w:rsidRPr="00B05FE4" w:rsidRDefault="007B2CA9" w:rsidP="007B2CA9">
      <w:pPr>
        <w:pStyle w:val="ListParagraph"/>
        <w:numPr>
          <w:ilvl w:val="0"/>
          <w:numId w:val="2"/>
        </w:numPr>
        <w:rPr>
          <w:lang w:val="en-US"/>
        </w:rPr>
      </w:pPr>
      <w:r>
        <w:t>The advantages of adversarial training are that it does not introduce additional complexity to the model and requires no manual design of higher-order losses, resulting in very efficient model</w:t>
      </w:r>
      <w:r w:rsidR="00B05FE4">
        <w:t>.</w:t>
      </w:r>
    </w:p>
    <w:p w14:paraId="24761F38" w14:textId="5634FC6C" w:rsidR="00B05FE4" w:rsidRDefault="00000000" w:rsidP="00B05FE4">
      <w:pPr>
        <w:rPr>
          <w:lang w:val="en-US"/>
        </w:rPr>
      </w:pPr>
      <w:hyperlink r:id="rId6" w:history="1">
        <w:r w:rsidR="002810A1" w:rsidRPr="00CD329D">
          <w:rPr>
            <w:rStyle w:val="Hyperlink"/>
            <w:lang w:val="en-US"/>
          </w:rPr>
          <w:t>https://ieeexplore.ieee.org/stamp/stamp.jsp?arnumber=8845397&amp;casa_token=N7PzaslUHdQAAAAA:X1SGz1ARujPKzy9juXDTWGr3VWgxYfk74UUekOvgERGN3OY2Tz132iCaDdRpPr5GyPbj_AAvWQ&amp;tag=1</w:t>
        </w:r>
      </w:hyperlink>
      <w:r w:rsidR="002810A1">
        <w:rPr>
          <w:lang w:val="en-US"/>
        </w:rPr>
        <w:t xml:space="preserve"> </w:t>
      </w:r>
    </w:p>
    <w:p w14:paraId="7BED52AB" w14:textId="4C6E5349" w:rsidR="002810A1" w:rsidRDefault="002810A1" w:rsidP="00B05FE4">
      <w:pPr>
        <w:rPr>
          <w:lang w:val="en-US"/>
        </w:rPr>
      </w:pPr>
      <w:r w:rsidRPr="00B924DF">
        <w:rPr>
          <w:b/>
          <w:bCs/>
          <w:lang w:val="en-US"/>
        </w:rPr>
        <w:t>U</w:t>
      </w:r>
      <w:r w:rsidR="00B924DF">
        <w:rPr>
          <w:b/>
          <w:bCs/>
          <w:lang w:val="en-US"/>
        </w:rPr>
        <w:t>-</w:t>
      </w:r>
      <w:r w:rsidRPr="00B924DF">
        <w:rPr>
          <w:b/>
          <w:bCs/>
          <w:lang w:val="en-US"/>
        </w:rPr>
        <w:t>net</w:t>
      </w:r>
      <w:r>
        <w:rPr>
          <w:lang w:val="en-US"/>
        </w:rPr>
        <w:t xml:space="preserve"> and GANs</w:t>
      </w:r>
      <w:r w:rsidR="003A687C">
        <w:rPr>
          <w:lang w:val="en-US"/>
        </w:rPr>
        <w:t>:</w:t>
      </w:r>
    </w:p>
    <w:p w14:paraId="0C0BD014" w14:textId="4EBDED38" w:rsidR="002810A1" w:rsidRDefault="002810A1" w:rsidP="002810A1">
      <w:pPr>
        <w:pStyle w:val="ListParagraph"/>
        <w:numPr>
          <w:ilvl w:val="0"/>
          <w:numId w:val="2"/>
        </w:numPr>
        <w:rPr>
          <w:lang w:val="en-US"/>
        </w:rPr>
      </w:pPr>
      <w:r>
        <w:rPr>
          <w:lang w:val="en-US"/>
        </w:rPr>
        <w:t xml:space="preserve">Use as the generator </w:t>
      </w:r>
      <w:r w:rsidRPr="00352045">
        <w:rPr>
          <w:highlight w:val="yellow"/>
          <w:lang w:val="en-US"/>
        </w:rPr>
        <w:t>U-Net architecture with Dense layers</w:t>
      </w:r>
      <w:r w:rsidR="003A687C">
        <w:rPr>
          <w:lang w:val="en-US"/>
        </w:rPr>
        <w:t>.</w:t>
      </w:r>
    </w:p>
    <w:p w14:paraId="50A74C39" w14:textId="2AAEA880" w:rsidR="002810A1" w:rsidRPr="002810A1" w:rsidRDefault="002810A1" w:rsidP="003A687C">
      <w:pPr>
        <w:jc w:val="center"/>
        <w:rPr>
          <w:lang w:val="en-US"/>
        </w:rPr>
      </w:pPr>
      <w:r w:rsidRPr="002810A1">
        <w:rPr>
          <w:noProof/>
          <w:lang w:val="en-US"/>
        </w:rPr>
        <w:drawing>
          <wp:inline distT="0" distB="0" distL="0" distR="0" wp14:anchorId="72C7B995" wp14:editId="720BC695">
            <wp:extent cx="2103310" cy="1078787"/>
            <wp:effectExtent l="0" t="0" r="0" b="762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a:stretch>
                      <a:fillRect/>
                    </a:stretch>
                  </pic:blipFill>
                  <pic:spPr>
                    <a:xfrm>
                      <a:off x="0" y="0"/>
                      <a:ext cx="2129553" cy="1092247"/>
                    </a:xfrm>
                    <a:prstGeom prst="rect">
                      <a:avLst/>
                    </a:prstGeom>
                  </pic:spPr>
                </pic:pic>
              </a:graphicData>
            </a:graphic>
          </wp:inline>
        </w:drawing>
      </w:r>
    </w:p>
    <w:p w14:paraId="31238A66" w14:textId="7822A200" w:rsidR="002810A1" w:rsidRPr="00B05FE4" w:rsidRDefault="00000000" w:rsidP="00B05FE4">
      <w:pPr>
        <w:rPr>
          <w:lang w:val="en-US"/>
        </w:rPr>
      </w:pPr>
      <w:hyperlink r:id="rId8" w:history="1">
        <w:r w:rsidR="002810A1" w:rsidRPr="00CD329D">
          <w:rPr>
            <w:rStyle w:val="Hyperlink"/>
            <w:lang w:val="en-US"/>
          </w:rPr>
          <w:t>https://openaccess.thecvf.com/content_CVPR_2020/papers/Schonfeld_A_U-Net_Based_Discriminator_for_Generative_Adversarial_Networks_CVPR_2020_paper.pdf</w:t>
        </w:r>
      </w:hyperlink>
      <w:r w:rsidR="002810A1">
        <w:rPr>
          <w:lang w:val="en-US"/>
        </w:rPr>
        <w:t xml:space="preserve"> </w:t>
      </w:r>
    </w:p>
    <w:p w14:paraId="11CB8AF1" w14:textId="2D5D8082" w:rsidR="007B2CA9" w:rsidRDefault="003A687C" w:rsidP="003A687C">
      <w:pPr>
        <w:pStyle w:val="ListParagraph"/>
        <w:numPr>
          <w:ilvl w:val="0"/>
          <w:numId w:val="2"/>
        </w:numPr>
        <w:rPr>
          <w:lang w:val="en-US"/>
        </w:rPr>
      </w:pPr>
      <w:r w:rsidRPr="00B924DF">
        <w:rPr>
          <w:b/>
          <w:bCs/>
          <w:lang w:val="en-US"/>
        </w:rPr>
        <w:t>U-net</w:t>
      </w:r>
      <w:r>
        <w:rPr>
          <w:lang w:val="en-US"/>
        </w:rPr>
        <w:t xml:space="preserve"> Based Discriminator:</w:t>
      </w:r>
    </w:p>
    <w:p w14:paraId="5C739F2E" w14:textId="7D49D6DB" w:rsidR="003A687C" w:rsidRDefault="003A687C" w:rsidP="003A687C">
      <w:r>
        <w:t xml:space="preserve">G and D are </w:t>
      </w:r>
      <w:proofErr w:type="spellStart"/>
      <w:r>
        <w:t>modeled</w:t>
      </w:r>
      <w:proofErr w:type="spellEnd"/>
      <w:r>
        <w:t xml:space="preserve"> as a decoder and an encoder convolutional network, respectively. In this paper: alter the D architecture from a standard classification network to an encoder-decoder network – </w:t>
      </w:r>
      <w:r w:rsidRPr="00352045">
        <w:rPr>
          <w:highlight w:val="yellow"/>
        </w:rPr>
        <w:t>U-Net</w:t>
      </w:r>
      <w:r>
        <w:t>, leaving the underlying basic architecture of D – the encoder part – untouched.</w:t>
      </w:r>
    </w:p>
    <w:p w14:paraId="2EA1FF96" w14:textId="5E4E6FA9" w:rsidR="003A687C" w:rsidRPr="003A687C" w:rsidRDefault="003A687C" w:rsidP="003A687C">
      <w:pPr>
        <w:rPr>
          <w:lang w:val="en-US"/>
        </w:rPr>
      </w:pPr>
      <w:r>
        <w:t>Advantage: U-net maintains both global and local data representation, providing more informative feedback to the generator.</w:t>
      </w:r>
    </w:p>
    <w:p w14:paraId="2F81B2AE" w14:textId="09D4FCFD" w:rsidR="003A687C" w:rsidRDefault="00533835" w:rsidP="003A687C">
      <w:pPr>
        <w:jc w:val="center"/>
        <w:rPr>
          <w:lang w:val="en-US"/>
        </w:rPr>
      </w:pPr>
      <w:r w:rsidRPr="003A687C">
        <w:rPr>
          <w:noProof/>
          <w:lang w:val="en-US"/>
        </w:rPr>
        <w:drawing>
          <wp:anchor distT="0" distB="0" distL="114300" distR="114300" simplePos="0" relativeHeight="251658240" behindDoc="0" locked="0" layoutInCell="1" allowOverlap="1" wp14:anchorId="3F7D6725" wp14:editId="57BFF780">
            <wp:simplePos x="0" y="0"/>
            <wp:positionH relativeFrom="margin">
              <wp:align>left</wp:align>
            </wp:positionH>
            <wp:positionV relativeFrom="paragraph">
              <wp:posOffset>675005</wp:posOffset>
            </wp:positionV>
            <wp:extent cx="1849755" cy="16998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755" cy="1699895"/>
                    </a:xfrm>
                    <a:prstGeom prst="rect">
                      <a:avLst/>
                    </a:prstGeom>
                  </pic:spPr>
                </pic:pic>
              </a:graphicData>
            </a:graphic>
            <wp14:sizeRelH relativeFrom="margin">
              <wp14:pctWidth>0</wp14:pctWidth>
            </wp14:sizeRelH>
            <wp14:sizeRelV relativeFrom="margin">
              <wp14:pctHeight>0</wp14:pctHeight>
            </wp14:sizeRelV>
          </wp:anchor>
        </w:drawing>
      </w:r>
      <w:r w:rsidR="003A687C" w:rsidRPr="003A687C">
        <w:rPr>
          <w:noProof/>
          <w:lang w:val="en-US"/>
        </w:rPr>
        <w:drawing>
          <wp:inline distT="0" distB="0" distL="0" distR="0" wp14:anchorId="16991809" wp14:editId="45CAF1F4">
            <wp:extent cx="4196993" cy="55466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4240882" cy="560460"/>
                    </a:xfrm>
                    <a:prstGeom prst="rect">
                      <a:avLst/>
                    </a:prstGeom>
                  </pic:spPr>
                </pic:pic>
              </a:graphicData>
            </a:graphic>
          </wp:inline>
        </w:drawing>
      </w:r>
    </w:p>
    <w:p w14:paraId="75F221E8" w14:textId="29DFCD55" w:rsidR="00B924DF" w:rsidRDefault="00B924DF" w:rsidP="00B924DF">
      <w:pPr>
        <w:jc w:val="center"/>
        <w:rPr>
          <w:lang w:val="en-US"/>
        </w:rPr>
      </w:pPr>
    </w:p>
    <w:p w14:paraId="3D9B923B" w14:textId="601FF42C" w:rsidR="00B924DF" w:rsidRDefault="00B924DF" w:rsidP="00B924DF">
      <w:pPr>
        <w:rPr>
          <w:lang w:val="en-US"/>
        </w:rPr>
      </w:pPr>
      <w:r>
        <w:t>The discriminator now consists of the original down</w:t>
      </w:r>
      <w:r w:rsidR="00B7618B">
        <w:t xml:space="preserve"> </w:t>
      </w:r>
      <w:r>
        <w:t>sampling network and a new up</w:t>
      </w:r>
      <w:r w:rsidR="00B7618B">
        <w:t xml:space="preserve"> </w:t>
      </w:r>
      <w:r>
        <w:t xml:space="preserve">sampling network. The two modules are connected via a </w:t>
      </w:r>
      <w:r w:rsidRPr="00352045">
        <w:rPr>
          <w:highlight w:val="yellow"/>
        </w:rPr>
        <w:t>bottleneck</w:t>
      </w:r>
      <w:r>
        <w:t xml:space="preserve">, as well as </w:t>
      </w:r>
      <w:r w:rsidRPr="00352045">
        <w:rPr>
          <w:highlight w:val="yellow"/>
        </w:rPr>
        <w:t>skip-connections</w:t>
      </w:r>
      <w:r>
        <w:t xml:space="preserve"> that copy and concatenate feature maps from the encoder and the decoder modules</w:t>
      </w:r>
      <w:r w:rsidR="00FF0F0C">
        <w:t>.</w:t>
      </w:r>
    </w:p>
    <w:p w14:paraId="104C7550" w14:textId="5962317D" w:rsidR="00B924DF" w:rsidRDefault="00B924DF" w:rsidP="003A687C">
      <w:pPr>
        <w:jc w:val="center"/>
        <w:rPr>
          <w:lang w:val="en-US"/>
        </w:rPr>
      </w:pPr>
      <w:r w:rsidRPr="00B924DF">
        <w:rPr>
          <w:noProof/>
          <w:lang w:val="en-US"/>
        </w:rPr>
        <w:drawing>
          <wp:inline distT="0" distB="0" distL="0" distR="0" wp14:anchorId="27115C08" wp14:editId="60046DA7">
            <wp:extent cx="1828800" cy="370115"/>
            <wp:effectExtent l="0" t="0" r="0" b="0"/>
            <wp:docPr id="7" name="Picture 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 watch&#10;&#10;Description automatically generated"/>
                    <pic:cNvPicPr/>
                  </pic:nvPicPr>
                  <pic:blipFill>
                    <a:blip r:embed="rId11"/>
                    <a:stretch>
                      <a:fillRect/>
                    </a:stretch>
                  </pic:blipFill>
                  <pic:spPr>
                    <a:xfrm>
                      <a:off x="0" y="0"/>
                      <a:ext cx="1875979" cy="379663"/>
                    </a:xfrm>
                    <a:prstGeom prst="rect">
                      <a:avLst/>
                    </a:prstGeom>
                  </pic:spPr>
                </pic:pic>
              </a:graphicData>
            </a:graphic>
          </wp:inline>
        </w:drawing>
      </w:r>
    </w:p>
    <w:p w14:paraId="527E5616" w14:textId="77777777" w:rsidR="00B924DF" w:rsidRPr="00B924DF" w:rsidRDefault="00B924DF" w:rsidP="00B924DF">
      <w:pPr>
        <w:rPr>
          <w:sz w:val="2"/>
          <w:szCs w:val="2"/>
          <w:lang w:val="en-US"/>
        </w:rPr>
      </w:pPr>
    </w:p>
    <w:p w14:paraId="29CFDE02" w14:textId="156F4DA6" w:rsidR="003A687C" w:rsidRPr="00B924DF" w:rsidRDefault="003A687C" w:rsidP="003A687C">
      <w:pPr>
        <w:pStyle w:val="ListParagraph"/>
        <w:numPr>
          <w:ilvl w:val="0"/>
          <w:numId w:val="2"/>
        </w:numPr>
        <w:rPr>
          <w:lang w:val="en-US"/>
        </w:rPr>
      </w:pPr>
      <w:r>
        <w:rPr>
          <w:lang w:val="en-US"/>
        </w:rPr>
        <w:t xml:space="preserve">Regularization by </w:t>
      </w:r>
      <w:r w:rsidRPr="00352045">
        <w:rPr>
          <w:highlight w:val="yellow"/>
        </w:rPr>
        <w:t>mixing or/and cutting</w:t>
      </w:r>
      <w:r>
        <w:t xml:space="preserve"> samples from different classes.</w:t>
      </w:r>
      <w:r w:rsidR="00B924DF">
        <w:t xml:space="preserve"> </w:t>
      </w:r>
      <w:r w:rsidR="00B924DF" w:rsidRPr="00B924DF">
        <w:rPr>
          <w:u w:val="single"/>
        </w:rPr>
        <w:t>GitHub!!!</w:t>
      </w:r>
    </w:p>
    <w:p w14:paraId="17482606" w14:textId="5DE02396" w:rsidR="00B924DF" w:rsidRPr="008253AB" w:rsidRDefault="00B924DF" w:rsidP="003A687C">
      <w:pPr>
        <w:pStyle w:val="ListParagraph"/>
        <w:numPr>
          <w:ilvl w:val="0"/>
          <w:numId w:val="2"/>
        </w:numPr>
        <w:rPr>
          <w:lang w:val="en-US"/>
        </w:rPr>
      </w:pPr>
      <w:r>
        <w:t xml:space="preserve">We build upon the recent state-of-the-art </w:t>
      </w:r>
      <w:proofErr w:type="spellStart"/>
      <w:r w:rsidRPr="00352045">
        <w:rPr>
          <w:b/>
          <w:bCs/>
          <w:highlight w:val="yellow"/>
        </w:rPr>
        <w:t>BigGAN</w:t>
      </w:r>
      <w:proofErr w:type="spellEnd"/>
      <w:r>
        <w:t xml:space="preserve"> model.</w:t>
      </w:r>
      <w:r w:rsidR="0060036E">
        <w:t xml:space="preserve"> But change the discriminator to be the U-Net</w:t>
      </w:r>
      <w:r>
        <w:t xml:space="preserve"> </w:t>
      </w:r>
      <w:r w:rsidRPr="00B924DF">
        <w:rPr>
          <w:u w:val="single"/>
        </w:rPr>
        <w:t>GitHub!!!</w:t>
      </w:r>
    </w:p>
    <w:p w14:paraId="1FCB464C" w14:textId="76C62436" w:rsidR="008253AB" w:rsidRPr="008253AB" w:rsidRDefault="008253AB" w:rsidP="008253AB">
      <w:pPr>
        <w:jc w:val="center"/>
        <w:rPr>
          <w:lang w:val="en-US"/>
        </w:rPr>
      </w:pPr>
      <w:r w:rsidRPr="008253AB">
        <w:rPr>
          <w:noProof/>
          <w:lang w:val="en-US"/>
        </w:rPr>
        <w:drawing>
          <wp:inline distT="0" distB="0" distL="0" distR="0" wp14:anchorId="2A681CD6" wp14:editId="242C5BD0">
            <wp:extent cx="3604334" cy="1873944"/>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3611022" cy="1877421"/>
                    </a:xfrm>
                    <a:prstGeom prst="rect">
                      <a:avLst/>
                    </a:prstGeom>
                  </pic:spPr>
                </pic:pic>
              </a:graphicData>
            </a:graphic>
          </wp:inline>
        </w:drawing>
      </w:r>
    </w:p>
    <w:p w14:paraId="100D2DA9" w14:textId="002D74F9" w:rsidR="003A687C" w:rsidRDefault="00000000" w:rsidP="003A687C">
      <w:pPr>
        <w:rPr>
          <w:lang w:val="en-US"/>
        </w:rPr>
      </w:pPr>
      <w:hyperlink r:id="rId13" w:history="1">
        <w:r w:rsidR="00735A6E" w:rsidRPr="00CD329D">
          <w:rPr>
            <w:rStyle w:val="Hyperlink"/>
            <w:lang w:val="en-US"/>
          </w:rPr>
          <w:t>https://ieeexplore.ieee.org/stamp/stamp.jsp?arnumber=9446143</w:t>
        </w:r>
      </w:hyperlink>
      <w:r w:rsidR="00735A6E">
        <w:rPr>
          <w:lang w:val="en-US"/>
        </w:rPr>
        <w:t xml:space="preserve"> </w:t>
      </w:r>
    </w:p>
    <w:p w14:paraId="6AED1DE4" w14:textId="5D351F97" w:rsidR="00735A6E" w:rsidRPr="00735A6E" w:rsidRDefault="00735A6E" w:rsidP="00735A6E">
      <w:pPr>
        <w:pStyle w:val="ListParagraph"/>
        <w:numPr>
          <w:ilvl w:val="0"/>
          <w:numId w:val="2"/>
        </w:numPr>
        <w:rPr>
          <w:lang w:val="en-US"/>
        </w:rPr>
      </w:pPr>
      <w:r>
        <w:rPr>
          <w:lang w:val="en-US"/>
        </w:rPr>
        <w:t>Adversarial U-Net</w:t>
      </w:r>
    </w:p>
    <w:p w14:paraId="2FB91890" w14:textId="77777777" w:rsidR="00533835" w:rsidRPr="00533835" w:rsidRDefault="00735A6E" w:rsidP="00533835">
      <w:pPr>
        <w:pStyle w:val="ListParagraph"/>
        <w:numPr>
          <w:ilvl w:val="1"/>
          <w:numId w:val="2"/>
        </w:numPr>
        <w:rPr>
          <w:lang w:val="en-US"/>
        </w:rPr>
      </w:pPr>
      <w:r>
        <w:t xml:space="preserve">D undergoes standard CNN supervised training, and for each image input, it outputs the probability of the image being produced by G with the goal of minimizing its error rate of classifying ‘fakes’ as real data set images. </w:t>
      </w:r>
    </w:p>
    <w:p w14:paraId="553F2B34" w14:textId="15CA07D3" w:rsidR="00735A6E" w:rsidRPr="00533835" w:rsidRDefault="00735A6E" w:rsidP="00533835">
      <w:pPr>
        <w:pStyle w:val="ListParagraph"/>
        <w:numPr>
          <w:ilvl w:val="1"/>
          <w:numId w:val="2"/>
        </w:numPr>
        <w:rPr>
          <w:lang w:val="en-US"/>
        </w:rPr>
      </w:pPr>
      <w:r>
        <w:lastRenderedPageBreak/>
        <w:t>The generator G produces images that are periodically fed to the discriminator</w:t>
      </w:r>
      <w:r w:rsidR="00533835">
        <w:t>.</w:t>
      </w:r>
    </w:p>
    <w:p w14:paraId="029AD723" w14:textId="3F6A4CB6" w:rsidR="00533835" w:rsidRDefault="00533835" w:rsidP="00533835">
      <w:pPr>
        <w:jc w:val="center"/>
        <w:rPr>
          <w:lang w:val="en-US"/>
        </w:rPr>
      </w:pPr>
      <w:r w:rsidRPr="00533835">
        <w:rPr>
          <w:noProof/>
          <w:lang w:val="en-US"/>
        </w:rPr>
        <w:drawing>
          <wp:inline distT="0" distB="0" distL="0" distR="0" wp14:anchorId="3CB1FDB6" wp14:editId="2C46C756">
            <wp:extent cx="3200400" cy="525434"/>
            <wp:effectExtent l="0" t="0" r="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3262909" cy="535697"/>
                    </a:xfrm>
                    <a:prstGeom prst="rect">
                      <a:avLst/>
                    </a:prstGeom>
                  </pic:spPr>
                </pic:pic>
              </a:graphicData>
            </a:graphic>
          </wp:inline>
        </w:drawing>
      </w:r>
    </w:p>
    <w:p w14:paraId="4AFC0334" w14:textId="5BADB6C3" w:rsidR="00467FCC" w:rsidRDefault="00533835" w:rsidP="00467FCC">
      <w:pPr>
        <w:rPr>
          <w:lang w:val="en-US"/>
        </w:rPr>
      </w:pPr>
      <w:r w:rsidRPr="00533835">
        <w:rPr>
          <w:noProof/>
          <w:lang w:val="en-US"/>
        </w:rPr>
        <w:drawing>
          <wp:inline distT="0" distB="0" distL="0" distR="0" wp14:anchorId="45E02F87" wp14:editId="3600132E">
            <wp:extent cx="3113069" cy="1103207"/>
            <wp:effectExtent l="0" t="0" r="0" b="1905"/>
            <wp:docPr id="9" name="Picture 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10;&#10;Description automatically generated"/>
                    <pic:cNvPicPr/>
                  </pic:nvPicPr>
                  <pic:blipFill>
                    <a:blip r:embed="rId15"/>
                    <a:stretch>
                      <a:fillRect/>
                    </a:stretch>
                  </pic:blipFill>
                  <pic:spPr>
                    <a:xfrm>
                      <a:off x="0" y="0"/>
                      <a:ext cx="3180078" cy="1126954"/>
                    </a:xfrm>
                    <a:prstGeom prst="rect">
                      <a:avLst/>
                    </a:prstGeom>
                  </pic:spPr>
                </pic:pic>
              </a:graphicData>
            </a:graphic>
          </wp:inline>
        </w:drawing>
      </w:r>
      <w:r w:rsidR="00B7618B" w:rsidRPr="00B7618B">
        <w:rPr>
          <w:noProof/>
          <w:lang w:val="en-US"/>
        </w:rPr>
        <w:drawing>
          <wp:inline distT="0" distB="0" distL="0" distR="0" wp14:anchorId="4FCA2926" wp14:editId="4D7B6379">
            <wp:extent cx="2448079" cy="962832"/>
            <wp:effectExtent l="0" t="0" r="0" b="889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6"/>
                    <a:stretch>
                      <a:fillRect/>
                    </a:stretch>
                  </pic:blipFill>
                  <pic:spPr>
                    <a:xfrm>
                      <a:off x="0" y="0"/>
                      <a:ext cx="2480559" cy="975606"/>
                    </a:xfrm>
                    <a:prstGeom prst="rect">
                      <a:avLst/>
                    </a:prstGeom>
                  </pic:spPr>
                </pic:pic>
              </a:graphicData>
            </a:graphic>
          </wp:inline>
        </w:drawing>
      </w:r>
    </w:p>
    <w:p w14:paraId="3B8978EE" w14:textId="586FA6B7" w:rsidR="00B7618B" w:rsidRPr="00B7618B" w:rsidRDefault="00B7618B" w:rsidP="00B7618B">
      <w:pPr>
        <w:pStyle w:val="ListParagraph"/>
        <w:numPr>
          <w:ilvl w:val="0"/>
          <w:numId w:val="2"/>
        </w:numPr>
        <w:rPr>
          <w:lang w:val="en-US"/>
        </w:rPr>
      </w:pPr>
      <w:r>
        <w:rPr>
          <w:lang w:val="en-US"/>
        </w:rPr>
        <w:t xml:space="preserve">Loss function: </w:t>
      </w:r>
      <w:r w:rsidRPr="00352045">
        <w:rPr>
          <w:highlight w:val="yellow"/>
        </w:rPr>
        <w:t>cross-entropy loss</w:t>
      </w:r>
      <w:r>
        <w:t xml:space="preserve"> (the other standard loss function in image segmentation is the Dice loss, Intersection over union or Tversky loss)</w:t>
      </w:r>
    </w:p>
    <w:p w14:paraId="77BA6177" w14:textId="2402665B" w:rsidR="00B7618B" w:rsidRPr="00B7618B" w:rsidRDefault="00B7618B" w:rsidP="00B7618B">
      <w:pPr>
        <w:jc w:val="center"/>
        <w:rPr>
          <w:lang w:val="en-US"/>
        </w:rPr>
      </w:pPr>
      <w:r w:rsidRPr="00B7618B">
        <w:rPr>
          <w:noProof/>
          <w:lang w:val="en-US"/>
        </w:rPr>
        <w:drawing>
          <wp:inline distT="0" distB="0" distL="0" distR="0" wp14:anchorId="30E7F52A" wp14:editId="3ACCBE4F">
            <wp:extent cx="2928134" cy="618466"/>
            <wp:effectExtent l="0" t="0" r="571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7"/>
                    <a:stretch>
                      <a:fillRect/>
                    </a:stretch>
                  </pic:blipFill>
                  <pic:spPr>
                    <a:xfrm>
                      <a:off x="0" y="0"/>
                      <a:ext cx="2956332" cy="624422"/>
                    </a:xfrm>
                    <a:prstGeom prst="rect">
                      <a:avLst/>
                    </a:prstGeom>
                  </pic:spPr>
                </pic:pic>
              </a:graphicData>
            </a:graphic>
          </wp:inline>
        </w:drawing>
      </w:r>
    </w:p>
    <w:p w14:paraId="3E5213B9" w14:textId="1BD0E7C7" w:rsidR="00467FCC" w:rsidRDefault="00B7618B" w:rsidP="00B7618B">
      <w:pPr>
        <w:pStyle w:val="ListParagraph"/>
        <w:numPr>
          <w:ilvl w:val="0"/>
          <w:numId w:val="2"/>
        </w:numPr>
        <w:rPr>
          <w:lang w:val="en-US"/>
        </w:rPr>
      </w:pPr>
      <w:r>
        <w:rPr>
          <w:lang w:val="en-US"/>
        </w:rPr>
        <w:t xml:space="preserve">Evaluation metric: </w:t>
      </w:r>
      <w:r w:rsidRPr="00352045">
        <w:rPr>
          <w:highlight w:val="yellow"/>
          <w:lang w:val="en-US"/>
        </w:rPr>
        <w:t>accuracy, precision, specificity, recall, sensitivity,</w:t>
      </w:r>
      <w:r w:rsidR="00CE6521" w:rsidRPr="00352045">
        <w:rPr>
          <w:highlight w:val="yellow"/>
          <w:lang w:val="en-US"/>
        </w:rPr>
        <w:t xml:space="preserve"> </w:t>
      </w:r>
      <w:proofErr w:type="spellStart"/>
      <w:r w:rsidR="00CE6521" w:rsidRPr="00352045">
        <w:rPr>
          <w:highlight w:val="yellow"/>
          <w:lang w:val="en-US"/>
        </w:rPr>
        <w:t>FScore</w:t>
      </w:r>
      <w:proofErr w:type="spellEnd"/>
      <w:r w:rsidR="00CE6521">
        <w:rPr>
          <w:lang w:val="en-US"/>
        </w:rPr>
        <w:t>.</w:t>
      </w:r>
    </w:p>
    <w:p w14:paraId="385872CB" w14:textId="1FDFC637" w:rsidR="00B661ED" w:rsidRDefault="00000000" w:rsidP="00B661ED">
      <w:pPr>
        <w:rPr>
          <w:lang w:val="en-US"/>
        </w:rPr>
      </w:pPr>
      <w:hyperlink r:id="rId18" w:history="1">
        <w:r w:rsidR="00B661ED" w:rsidRPr="00CD329D">
          <w:rPr>
            <w:rStyle w:val="Hyperlink"/>
            <w:lang w:val="en-US"/>
          </w:rPr>
          <w:t>http://www.joig.org/uploadfile/2018/1226/20181226015625255.pdf</w:t>
        </w:r>
      </w:hyperlink>
      <w:r w:rsidR="00B661ED">
        <w:rPr>
          <w:lang w:val="en-US"/>
        </w:rPr>
        <w:t xml:space="preserve"> </w:t>
      </w:r>
    </w:p>
    <w:p w14:paraId="2171C5B2" w14:textId="4B52C510" w:rsidR="00B661ED" w:rsidRDefault="00B661ED" w:rsidP="00191781">
      <w:pPr>
        <w:jc w:val="center"/>
        <w:rPr>
          <w:lang w:val="en-US"/>
        </w:rPr>
      </w:pPr>
      <w:r w:rsidRPr="00B661ED">
        <w:rPr>
          <w:noProof/>
          <w:lang w:val="en-US"/>
        </w:rPr>
        <w:drawing>
          <wp:inline distT="0" distB="0" distL="0" distR="0" wp14:anchorId="7AB4A9B0" wp14:editId="62442254">
            <wp:extent cx="4100775" cy="1967796"/>
            <wp:effectExtent l="0" t="0" r="0" b="0"/>
            <wp:docPr id="12" name="Picture 12" descr="A picture containing text, stationar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tationary, screenshot&#10;&#10;Description automatically generated"/>
                    <pic:cNvPicPr/>
                  </pic:nvPicPr>
                  <pic:blipFill>
                    <a:blip r:embed="rId19"/>
                    <a:stretch>
                      <a:fillRect/>
                    </a:stretch>
                  </pic:blipFill>
                  <pic:spPr>
                    <a:xfrm>
                      <a:off x="0" y="0"/>
                      <a:ext cx="4115569" cy="1974895"/>
                    </a:xfrm>
                    <a:prstGeom prst="rect">
                      <a:avLst/>
                    </a:prstGeom>
                  </pic:spPr>
                </pic:pic>
              </a:graphicData>
            </a:graphic>
          </wp:inline>
        </w:drawing>
      </w:r>
    </w:p>
    <w:p w14:paraId="415EE39C" w14:textId="3CC0DFB7" w:rsidR="00B661ED" w:rsidRDefault="00B661ED" w:rsidP="00191781">
      <w:pPr>
        <w:jc w:val="center"/>
        <w:rPr>
          <w:lang w:val="en-US"/>
        </w:rPr>
      </w:pPr>
      <w:r w:rsidRPr="00B661ED">
        <w:rPr>
          <w:noProof/>
          <w:lang w:val="en-US"/>
        </w:rPr>
        <w:drawing>
          <wp:inline distT="0" distB="0" distL="0" distR="0" wp14:anchorId="3A4195D3" wp14:editId="5E1AB3E7">
            <wp:extent cx="4145654" cy="1687250"/>
            <wp:effectExtent l="0" t="0" r="7620" b="8255"/>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0"/>
                    <a:stretch>
                      <a:fillRect/>
                    </a:stretch>
                  </pic:blipFill>
                  <pic:spPr>
                    <a:xfrm>
                      <a:off x="0" y="0"/>
                      <a:ext cx="4165770" cy="1695437"/>
                    </a:xfrm>
                    <a:prstGeom prst="rect">
                      <a:avLst/>
                    </a:prstGeom>
                  </pic:spPr>
                </pic:pic>
              </a:graphicData>
            </a:graphic>
          </wp:inline>
        </w:drawing>
      </w:r>
    </w:p>
    <w:p w14:paraId="4E535409" w14:textId="60B0A109" w:rsidR="00B661ED" w:rsidRPr="00B661ED" w:rsidRDefault="00B661ED" w:rsidP="00B661ED">
      <w:pPr>
        <w:pStyle w:val="ListParagraph"/>
        <w:numPr>
          <w:ilvl w:val="0"/>
          <w:numId w:val="2"/>
        </w:numPr>
        <w:rPr>
          <w:lang w:val="es-ES"/>
        </w:rPr>
      </w:pPr>
      <w:proofErr w:type="spellStart"/>
      <w:r w:rsidRPr="00B661ED">
        <w:rPr>
          <w:lang w:val="es-ES"/>
        </w:rPr>
        <w:t>Modified</w:t>
      </w:r>
      <w:proofErr w:type="spellEnd"/>
      <w:r w:rsidRPr="00B661ED">
        <w:rPr>
          <w:lang w:val="es-ES"/>
        </w:rPr>
        <w:t xml:space="preserve"> U-Net</w:t>
      </w:r>
      <w:r>
        <w:rPr>
          <w:lang w:val="es-ES"/>
        </w:rPr>
        <w:t>,</w:t>
      </w:r>
      <w:r w:rsidRPr="00B661ED">
        <w:rPr>
          <w:lang w:val="es-ES"/>
        </w:rPr>
        <w:t xml:space="preserve"> </w:t>
      </w:r>
      <w:proofErr w:type="spellStart"/>
      <w:r w:rsidRPr="00B661ED">
        <w:rPr>
          <w:lang w:val="es-ES"/>
        </w:rPr>
        <w:t>Modified</w:t>
      </w:r>
      <w:proofErr w:type="spellEnd"/>
      <w:r w:rsidRPr="00B661ED">
        <w:rPr>
          <w:lang w:val="es-ES"/>
        </w:rPr>
        <w:t xml:space="preserve"> U-Net + GAN</w:t>
      </w:r>
      <w:r>
        <w:rPr>
          <w:lang w:val="es-ES"/>
        </w:rPr>
        <w:t xml:space="preserve">, </w:t>
      </w:r>
      <w:proofErr w:type="spellStart"/>
      <w:r w:rsidRPr="00B661ED">
        <w:rPr>
          <w:lang w:val="es-ES"/>
        </w:rPr>
        <w:t>Modified</w:t>
      </w:r>
      <w:proofErr w:type="spellEnd"/>
      <w:r w:rsidRPr="00B661ED">
        <w:rPr>
          <w:lang w:val="es-ES"/>
        </w:rPr>
        <w:t xml:space="preserve"> U-Net + WGAN</w:t>
      </w:r>
      <w:r>
        <w:rPr>
          <w:lang w:val="es-ES"/>
        </w:rPr>
        <w:t>.</w:t>
      </w:r>
    </w:p>
    <w:p w14:paraId="7E9F4DD3" w14:textId="1E86992B" w:rsidR="00E628FF" w:rsidRDefault="00B661ED" w:rsidP="00E628FF">
      <w:pPr>
        <w:pStyle w:val="ListParagraph"/>
        <w:numPr>
          <w:ilvl w:val="0"/>
          <w:numId w:val="2"/>
        </w:numPr>
        <w:rPr>
          <w:lang w:val="en-US"/>
        </w:rPr>
      </w:pPr>
      <w:r>
        <w:rPr>
          <w:lang w:val="en-US"/>
        </w:rPr>
        <w:t xml:space="preserve">Evaluation metrics: </w:t>
      </w:r>
      <w:r w:rsidRPr="00191781">
        <w:rPr>
          <w:highlight w:val="yellow"/>
          <w:lang w:val="en-US"/>
        </w:rPr>
        <w:t>Dice, precision, recall.</w:t>
      </w:r>
    </w:p>
    <w:p w14:paraId="2CAECF74" w14:textId="77777777" w:rsidR="00E628FF" w:rsidRPr="00BA7B25" w:rsidRDefault="00E628FF" w:rsidP="00E628FF">
      <w:pPr>
        <w:rPr>
          <w:sz w:val="2"/>
          <w:szCs w:val="2"/>
          <w:lang w:val="en-US"/>
        </w:rPr>
      </w:pPr>
    </w:p>
    <w:p w14:paraId="23B84841" w14:textId="77777777" w:rsidR="00BA7B25" w:rsidRDefault="00000000" w:rsidP="00E628FF">
      <w:pPr>
        <w:rPr>
          <w:lang w:val="en-US"/>
        </w:rPr>
      </w:pPr>
      <w:hyperlink r:id="rId21" w:history="1">
        <w:r w:rsidR="00E628FF" w:rsidRPr="00FD6D87">
          <w:rPr>
            <w:rStyle w:val="Hyperlink"/>
            <w:lang w:val="en-US"/>
          </w:rPr>
          <w:t>https://arxiv.org/pdf/1512.09300.pdf</w:t>
        </w:r>
      </w:hyperlink>
      <w:r w:rsidR="00E628FF">
        <w:rPr>
          <w:lang w:val="en-US"/>
        </w:rPr>
        <w:t xml:space="preserve"> </w:t>
      </w:r>
    </w:p>
    <w:p w14:paraId="406E20D3" w14:textId="6FB8AF1E" w:rsidR="00E628FF" w:rsidRDefault="00BA7B25" w:rsidP="00E628FF">
      <w:pPr>
        <w:rPr>
          <w:lang w:val="en-US"/>
        </w:rPr>
      </w:pPr>
      <w:r>
        <w:rPr>
          <w:lang w:val="en-US"/>
        </w:rPr>
        <w:t xml:space="preserve">GITHUB code: </w:t>
      </w:r>
      <w:hyperlink r:id="rId22" w:history="1">
        <w:r w:rsidRPr="00041DAD">
          <w:rPr>
            <w:rStyle w:val="Hyperlink"/>
            <w:lang w:val="en-US"/>
          </w:rPr>
          <w:t>https://github.com/rishabhd786/VAE-GAN-PYTORCH</w:t>
        </w:r>
      </w:hyperlink>
      <w:r w:rsidR="008253AB">
        <w:rPr>
          <w:lang w:val="en-US"/>
        </w:rPr>
        <w:t xml:space="preserve"> </w:t>
      </w:r>
    </w:p>
    <w:p w14:paraId="1B22F302" w14:textId="775956E8" w:rsidR="00BA7B25" w:rsidRPr="00BA7B25" w:rsidRDefault="00BA7B25" w:rsidP="00BA7B25">
      <w:pPr>
        <w:pStyle w:val="ListParagraph"/>
        <w:numPr>
          <w:ilvl w:val="0"/>
          <w:numId w:val="2"/>
        </w:numPr>
        <w:rPr>
          <w:highlight w:val="yellow"/>
          <w:lang w:val="en-US"/>
        </w:rPr>
      </w:pPr>
      <w:r w:rsidRPr="00BA7B25">
        <w:rPr>
          <w:highlight w:val="yellow"/>
          <w:lang w:val="en-US"/>
        </w:rPr>
        <w:t>VAE-GAN</w:t>
      </w:r>
    </w:p>
    <w:p w14:paraId="04898767" w14:textId="6A3F16B6" w:rsidR="0060036E" w:rsidRDefault="00BA7B25" w:rsidP="00E628FF">
      <w:pPr>
        <w:rPr>
          <w:lang w:val="en-US"/>
        </w:rPr>
      </w:pPr>
      <w:r w:rsidRPr="00BA7B25">
        <w:rPr>
          <w:lang w:val="en-US"/>
        </w:rPr>
        <w:drawing>
          <wp:inline distT="0" distB="0" distL="0" distR="0" wp14:anchorId="11572454" wp14:editId="5F7AEFB2">
            <wp:extent cx="2745945" cy="1514650"/>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stretch>
                      <a:fillRect/>
                    </a:stretch>
                  </pic:blipFill>
                  <pic:spPr>
                    <a:xfrm>
                      <a:off x="0" y="0"/>
                      <a:ext cx="2765773" cy="1525587"/>
                    </a:xfrm>
                    <a:prstGeom prst="rect">
                      <a:avLst/>
                    </a:prstGeom>
                  </pic:spPr>
                </pic:pic>
              </a:graphicData>
            </a:graphic>
          </wp:inline>
        </w:drawing>
      </w:r>
    </w:p>
    <w:p w14:paraId="3D3C4860" w14:textId="068A44EB" w:rsidR="0060036E" w:rsidRDefault="0060036E" w:rsidP="00E628FF">
      <w:pPr>
        <w:rPr>
          <w:lang w:val="en-US"/>
        </w:rPr>
      </w:pPr>
      <w:hyperlink r:id="rId24" w:history="1">
        <w:r w:rsidRPr="00041DAD">
          <w:rPr>
            <w:rStyle w:val="Hyperlink"/>
            <w:lang w:val="en-US"/>
          </w:rPr>
          <w:t>https://www.researchgate.net/publication/367534710_A_Deep_Learning_Model_for_Evaluating_Meibomian_Glands_Morphology_from_Meibography</w:t>
        </w:r>
      </w:hyperlink>
      <w:r>
        <w:rPr>
          <w:lang w:val="en-US"/>
        </w:rPr>
        <w:t xml:space="preserve"> </w:t>
      </w:r>
    </w:p>
    <w:p w14:paraId="0182AD3D" w14:textId="5B22DCE7" w:rsidR="00BA7B25" w:rsidRPr="00E628FF" w:rsidRDefault="00BA7B25" w:rsidP="00BA7B25">
      <w:pPr>
        <w:jc w:val="center"/>
        <w:rPr>
          <w:lang w:val="en-US"/>
        </w:rPr>
      </w:pPr>
      <w:r w:rsidRPr="00BA7B25">
        <w:rPr>
          <w:lang w:val="en-US"/>
        </w:rPr>
        <w:drawing>
          <wp:inline distT="0" distB="0" distL="0" distR="0" wp14:anchorId="63818373" wp14:editId="58C787A2">
            <wp:extent cx="3938091" cy="614913"/>
            <wp:effectExtent l="0" t="0" r="571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5"/>
                    <a:srcRect t="3698"/>
                    <a:stretch/>
                  </pic:blipFill>
                  <pic:spPr bwMode="auto">
                    <a:xfrm>
                      <a:off x="0" y="0"/>
                      <a:ext cx="3984194" cy="622112"/>
                    </a:xfrm>
                    <a:prstGeom prst="rect">
                      <a:avLst/>
                    </a:prstGeom>
                    <a:ln>
                      <a:noFill/>
                    </a:ln>
                    <a:extLst>
                      <a:ext uri="{53640926-AAD7-44D8-BBD7-CCE9431645EC}">
                        <a14:shadowObscured xmlns:a14="http://schemas.microsoft.com/office/drawing/2010/main"/>
                      </a:ext>
                    </a:extLst>
                  </pic:spPr>
                </pic:pic>
              </a:graphicData>
            </a:graphic>
          </wp:inline>
        </w:drawing>
      </w:r>
    </w:p>
    <w:p w14:paraId="13A98521" w14:textId="2BBFCE00" w:rsidR="00191781" w:rsidRPr="002841AA" w:rsidRDefault="0060036E" w:rsidP="00BA7B25">
      <w:pPr>
        <w:jc w:val="center"/>
        <w:rPr>
          <w:sz w:val="12"/>
          <w:szCs w:val="12"/>
          <w:lang w:val="en-US"/>
        </w:rPr>
      </w:pPr>
      <w:r>
        <w:rPr>
          <w:noProof/>
        </w:rPr>
        <w:drawing>
          <wp:inline distT="0" distB="0" distL="0" distR="0" wp14:anchorId="29ADF112" wp14:editId="47C92674">
            <wp:extent cx="2945153" cy="4419090"/>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8078" cy="4438484"/>
                    </a:xfrm>
                    <a:prstGeom prst="rect">
                      <a:avLst/>
                    </a:prstGeom>
                    <a:noFill/>
                    <a:ln>
                      <a:noFill/>
                    </a:ln>
                  </pic:spPr>
                </pic:pic>
              </a:graphicData>
            </a:graphic>
          </wp:inline>
        </w:drawing>
      </w:r>
    </w:p>
    <w:p w14:paraId="639285B2" w14:textId="0A75B150" w:rsidR="00191781" w:rsidRDefault="00191781" w:rsidP="00191781">
      <w:pPr>
        <w:pStyle w:val="Heading1"/>
        <w:rPr>
          <w:lang w:val="en-US"/>
        </w:rPr>
      </w:pPr>
      <w:r>
        <w:rPr>
          <w:lang w:val="en-US"/>
        </w:rPr>
        <w:lastRenderedPageBreak/>
        <w:t>Machine learning Plan</w:t>
      </w:r>
      <w:r w:rsidR="00FF0F0C">
        <w:rPr>
          <w:lang w:val="en-US"/>
        </w:rPr>
        <w:t>.</w:t>
      </w:r>
    </w:p>
    <w:p w14:paraId="49A3B96E" w14:textId="3731BEE9" w:rsidR="00191781" w:rsidRDefault="00191781" w:rsidP="00191781">
      <w:pPr>
        <w:pStyle w:val="ListParagraph"/>
        <w:numPr>
          <w:ilvl w:val="0"/>
          <w:numId w:val="2"/>
        </w:numPr>
        <w:rPr>
          <w:lang w:val="en-US"/>
        </w:rPr>
      </w:pPr>
      <w:r>
        <w:rPr>
          <w:lang w:val="en-US"/>
        </w:rPr>
        <w:t>Generate data using a modified U-Net</w:t>
      </w:r>
      <w:r w:rsidR="00FF0F0C">
        <w:rPr>
          <w:lang w:val="en-US"/>
        </w:rPr>
        <w:t>.</w:t>
      </w:r>
    </w:p>
    <w:p w14:paraId="1C56E02A" w14:textId="76F15EB8" w:rsidR="00191781" w:rsidRDefault="00191781" w:rsidP="00191781">
      <w:pPr>
        <w:pStyle w:val="ListParagraph"/>
        <w:numPr>
          <w:ilvl w:val="0"/>
          <w:numId w:val="2"/>
        </w:numPr>
        <w:rPr>
          <w:lang w:val="en-US"/>
        </w:rPr>
      </w:pPr>
      <w:r>
        <w:rPr>
          <w:lang w:val="en-US"/>
        </w:rPr>
        <w:t>Discriminate between fake and real using a discriminator. Update weights to get better and better results.</w:t>
      </w:r>
    </w:p>
    <w:p w14:paraId="24CBB680" w14:textId="6CF29812" w:rsidR="002A1655" w:rsidRDefault="002A1655" w:rsidP="002A1655">
      <w:pPr>
        <w:rPr>
          <w:lang w:val="en-US"/>
        </w:rPr>
      </w:pPr>
    </w:p>
    <w:p w14:paraId="31C0D829" w14:textId="2F66717A" w:rsidR="002A1655" w:rsidRPr="002A1655" w:rsidRDefault="002A1655" w:rsidP="002A1655">
      <w:pPr>
        <w:rPr>
          <w:lang w:val="en-US"/>
        </w:rPr>
      </w:pPr>
    </w:p>
    <w:p w14:paraId="3AA52C79" w14:textId="03C8BAAE" w:rsidR="002841AA" w:rsidRPr="00E628FF" w:rsidRDefault="002841AA" w:rsidP="00E628FF">
      <w:pPr>
        <w:ind w:left="360"/>
        <w:rPr>
          <w:lang w:val="en-US"/>
        </w:rPr>
      </w:pPr>
    </w:p>
    <w:sectPr w:rsidR="002841AA" w:rsidRPr="00E628FF" w:rsidSect="00FA57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E43"/>
    <w:multiLevelType w:val="hybridMultilevel"/>
    <w:tmpl w:val="46A6AA7C"/>
    <w:lvl w:ilvl="0" w:tplc="A8E86CB2">
      <w:start w:val="2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E42C8F"/>
    <w:multiLevelType w:val="multilevel"/>
    <w:tmpl w:val="2D14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E70CE5"/>
    <w:multiLevelType w:val="hybridMultilevel"/>
    <w:tmpl w:val="9B6C0060"/>
    <w:lvl w:ilvl="0" w:tplc="492EFA8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1C64F5"/>
    <w:multiLevelType w:val="hybridMultilevel"/>
    <w:tmpl w:val="C2F84008"/>
    <w:lvl w:ilvl="0" w:tplc="F8321E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1184517">
    <w:abstractNumId w:val="1"/>
  </w:num>
  <w:num w:numId="2" w16cid:durableId="1112437264">
    <w:abstractNumId w:val="2"/>
  </w:num>
  <w:num w:numId="3" w16cid:durableId="681054592">
    <w:abstractNumId w:val="3"/>
  </w:num>
  <w:num w:numId="4" w16cid:durableId="1964188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FCC"/>
    <w:rsid w:val="00015676"/>
    <w:rsid w:val="00144120"/>
    <w:rsid w:val="00191781"/>
    <w:rsid w:val="002810A1"/>
    <w:rsid w:val="002841AA"/>
    <w:rsid w:val="002A1655"/>
    <w:rsid w:val="002A3AA1"/>
    <w:rsid w:val="00352045"/>
    <w:rsid w:val="003A687C"/>
    <w:rsid w:val="00467FCC"/>
    <w:rsid w:val="00494CDF"/>
    <w:rsid w:val="00533835"/>
    <w:rsid w:val="005956FD"/>
    <w:rsid w:val="0060036E"/>
    <w:rsid w:val="00600764"/>
    <w:rsid w:val="00735A6E"/>
    <w:rsid w:val="007B2CA9"/>
    <w:rsid w:val="007C6A5A"/>
    <w:rsid w:val="00817F39"/>
    <w:rsid w:val="008253AB"/>
    <w:rsid w:val="008B6AE9"/>
    <w:rsid w:val="009246E0"/>
    <w:rsid w:val="009B7A08"/>
    <w:rsid w:val="00A52B95"/>
    <w:rsid w:val="00B05FE4"/>
    <w:rsid w:val="00B661ED"/>
    <w:rsid w:val="00B7618B"/>
    <w:rsid w:val="00B924DF"/>
    <w:rsid w:val="00BA7B25"/>
    <w:rsid w:val="00CE6521"/>
    <w:rsid w:val="00E33EC6"/>
    <w:rsid w:val="00E628FF"/>
    <w:rsid w:val="00FA5781"/>
    <w:rsid w:val="00FF0F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C999B"/>
  <w15:chartTrackingRefBased/>
  <w15:docId w15:val="{8393BA8E-B49C-4055-A422-9A9F4601A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B95"/>
    <w:pPr>
      <w:jc w:val="both"/>
    </w:pPr>
    <w:rPr>
      <w:lang w:val="en-GB"/>
    </w:rPr>
  </w:style>
  <w:style w:type="paragraph" w:styleId="Heading1">
    <w:name w:val="heading 1"/>
    <w:basedOn w:val="Normal"/>
    <w:next w:val="Normal"/>
    <w:link w:val="Heading1Char"/>
    <w:uiPriority w:val="9"/>
    <w:qFormat/>
    <w:rsid w:val="00467F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94CDF"/>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94CDF"/>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467FCC"/>
    <w:rPr>
      <w:rFonts w:asciiTheme="majorHAnsi" w:eastAsiaTheme="majorEastAsia" w:hAnsiTheme="majorHAnsi" w:cstheme="majorBidi"/>
      <w:color w:val="2E74B5" w:themeColor="accent1" w:themeShade="BF"/>
      <w:sz w:val="32"/>
      <w:szCs w:val="32"/>
      <w:lang w:val="en-GB"/>
    </w:rPr>
  </w:style>
  <w:style w:type="paragraph" w:styleId="NormalWeb">
    <w:name w:val="Normal (Web)"/>
    <w:basedOn w:val="Normal"/>
    <w:uiPriority w:val="99"/>
    <w:semiHidden/>
    <w:unhideWhenUsed/>
    <w:rsid w:val="009246E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246E0"/>
    <w:pPr>
      <w:ind w:left="720"/>
      <w:contextualSpacing/>
    </w:pPr>
  </w:style>
  <w:style w:type="character" w:styleId="Hyperlink">
    <w:name w:val="Hyperlink"/>
    <w:basedOn w:val="DefaultParagraphFont"/>
    <w:uiPriority w:val="99"/>
    <w:unhideWhenUsed/>
    <w:rsid w:val="007B2CA9"/>
    <w:rPr>
      <w:color w:val="0563C1" w:themeColor="hyperlink"/>
      <w:u w:val="single"/>
    </w:rPr>
  </w:style>
  <w:style w:type="character" w:styleId="UnresolvedMention">
    <w:name w:val="Unresolved Mention"/>
    <w:basedOn w:val="DefaultParagraphFont"/>
    <w:uiPriority w:val="99"/>
    <w:semiHidden/>
    <w:unhideWhenUsed/>
    <w:rsid w:val="007B2C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96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access.thecvf.com/content_CVPR_2020/papers/Schonfeld_A_U-Net_Based_Discriminator_for_Generative_Adversarial_Networks_CVPR_2020_paper.pdf" TargetMode="External"/><Relationship Id="rId13" Type="http://schemas.openxmlformats.org/officeDocument/2006/relationships/hyperlink" Target="https://ieeexplore.ieee.org/stamp/stamp.jsp?arnumber=9446143" TargetMode="External"/><Relationship Id="rId18" Type="http://schemas.openxmlformats.org/officeDocument/2006/relationships/hyperlink" Target="http://www.joig.org/uploadfile/2018/1226/20181226015625255.pdf"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arxiv.org/pdf/1512.09300.pdf"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ieeexplore.ieee.org/stamp/stamp.jsp?arnumber=8845397&amp;casa_token=N7PzaslUHdQAAAAA:X1SGz1ARujPKzy9juXDTWGr3VWgxYfk74UUekOvgERGN3OY2Tz132iCaDdRpPr5GyPbj_AAvWQ&amp;tag=1" TargetMode="External"/><Relationship Id="rId11" Type="http://schemas.openxmlformats.org/officeDocument/2006/relationships/image" Target="media/image4.png"/><Relationship Id="rId24" Type="http://schemas.openxmlformats.org/officeDocument/2006/relationships/hyperlink" Target="https://www.researchgate.net/publication/367534710_A_Deep_Learning_Model_for_Evaluating_Meibomian_Glands_Morphology_from_Meibography" TargetMode="External"/><Relationship Id="rId5" Type="http://schemas.openxmlformats.org/officeDocument/2006/relationships/hyperlink" Target="https://arxiv.org/pdf/1702.08014.pdf" TargetMode="Externa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rishabhd786/VAE-GAN-PYTORCH"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6989</TotalTime>
  <Pages>5</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Castro Ramirez, P. (Paula)</dc:creator>
  <cp:keywords/>
  <dc:description/>
  <cp:lastModifiedBy>Castro Ramirez, P. (Paula)</cp:lastModifiedBy>
  <cp:revision>11</cp:revision>
  <dcterms:created xsi:type="dcterms:W3CDTF">2023-03-08T11:12:00Z</dcterms:created>
  <dcterms:modified xsi:type="dcterms:W3CDTF">2023-03-13T08:54:00Z</dcterms:modified>
</cp:coreProperties>
</file>