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lang w:val="nl-NL"/>
        </w:rPr>
      </w:pPr>
      <w:r>
        <w:rPr>
          <w:lang w:val="nl-NL"/>
        </w:rPr>
        <w:t>Keuzematrix – BMX Starthek Componenten</w:t>
      </w:r>
    </w:p>
    <w:p>
      <w:pPr>
        <w:pStyle w:val="Normal"/>
        <w:rPr>
          <w:lang w:val="nl-NL"/>
        </w:rPr>
      </w:pPr>
      <w:r>
        <w:rPr>
          <w:lang w:val="nl-NL"/>
        </w:rPr>
        <w:t>In dit document worden de keuzes voor de belangrijkste componenten van het BMX-starthek onderbouwd aan de hand van keuzematrices. De scores (1–5) zijn gewogen op basis van de relevantie van de criteria. De optie met de hoogste totaalscore is aanbevolen.</w:t>
      </w:r>
    </w:p>
    <w:p>
      <w:pPr>
        <w:pStyle w:val="Heading2"/>
        <w:rPr>
          <w:lang w:val="nl-NL"/>
        </w:rPr>
      </w:pPr>
      <w:r>
        <w:rPr>
          <w:lang w:val="nl-NL"/>
        </w:rPr>
        <w:t>1. Magneet / Vergrendelmechanisme</w:t>
      </w:r>
    </w:p>
    <w:tbl>
      <w:tblPr>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080"/>
        <w:gridCol w:w="1080"/>
        <w:gridCol w:w="1080"/>
        <w:gridCol w:w="1080"/>
        <w:gridCol w:w="1080"/>
        <w:gridCol w:w="1080"/>
        <w:gridCol w:w="1080"/>
        <w:gridCol w:w="1079"/>
      </w:tblGrid>
      <w:tr>
        <w:trPr/>
        <w:tc>
          <w:tcPr>
            <w:tcW w:w="1080" w:type="dxa"/>
            <w:tcBorders/>
          </w:tcPr>
          <w:p>
            <w:pPr>
              <w:pStyle w:val="Normal"/>
              <w:spacing w:before="0" w:after="200"/>
              <w:rPr>
                <w:lang w:val="nl-NL"/>
              </w:rPr>
            </w:pPr>
            <w:r>
              <w:rPr>
                <w:lang w:val="nl-NL"/>
              </w:rPr>
              <w:t>Optie</w:t>
            </w:r>
          </w:p>
        </w:tc>
        <w:tc>
          <w:tcPr>
            <w:tcW w:w="1080" w:type="dxa"/>
            <w:tcBorders/>
          </w:tcPr>
          <w:p>
            <w:pPr>
              <w:pStyle w:val="Normal"/>
              <w:spacing w:before="0" w:after="200"/>
              <w:rPr>
                <w:lang w:val="nl-NL"/>
              </w:rPr>
            </w:pPr>
            <w:r>
              <w:rPr>
                <w:lang w:val="nl-NL"/>
              </w:rPr>
              <w:t>Kosten (0.30)</w:t>
            </w:r>
          </w:p>
        </w:tc>
        <w:tc>
          <w:tcPr>
            <w:tcW w:w="1080" w:type="dxa"/>
            <w:tcBorders/>
          </w:tcPr>
          <w:p>
            <w:pPr>
              <w:pStyle w:val="Normal"/>
              <w:spacing w:before="0" w:after="200"/>
              <w:rPr>
                <w:lang w:val="nl-NL"/>
              </w:rPr>
            </w:pPr>
            <w:r>
              <w:rPr>
                <w:lang w:val="nl-NL"/>
              </w:rPr>
              <w:t>Power (0.25)</w:t>
            </w:r>
          </w:p>
        </w:tc>
        <w:tc>
          <w:tcPr>
            <w:tcW w:w="1080" w:type="dxa"/>
            <w:tcBorders/>
          </w:tcPr>
          <w:p>
            <w:pPr>
              <w:pStyle w:val="Normal"/>
              <w:spacing w:before="0" w:after="200"/>
              <w:rPr>
                <w:lang w:val="nl-NL"/>
              </w:rPr>
            </w:pPr>
            <w:r>
              <w:rPr>
                <w:lang w:val="nl-NL"/>
              </w:rPr>
              <w:t>Houdkracht (0.15)</w:t>
            </w:r>
          </w:p>
        </w:tc>
        <w:tc>
          <w:tcPr>
            <w:tcW w:w="1080" w:type="dxa"/>
            <w:tcBorders/>
          </w:tcPr>
          <w:p>
            <w:pPr>
              <w:pStyle w:val="Normal"/>
              <w:spacing w:before="0" w:after="200"/>
              <w:rPr>
                <w:lang w:val="nl-NL"/>
              </w:rPr>
            </w:pPr>
            <w:r>
              <w:rPr>
                <w:lang w:val="nl-NL"/>
              </w:rPr>
              <w:t>Betrouwbaarheid (0.15)</w:t>
            </w:r>
          </w:p>
        </w:tc>
        <w:tc>
          <w:tcPr>
            <w:tcW w:w="1080" w:type="dxa"/>
            <w:tcBorders/>
          </w:tcPr>
          <w:p>
            <w:pPr>
              <w:pStyle w:val="Normal"/>
              <w:spacing w:before="0" w:after="200"/>
              <w:rPr>
                <w:lang w:val="nl-NL"/>
              </w:rPr>
            </w:pPr>
            <w:r>
              <w:rPr>
                <w:lang w:val="nl-NL"/>
              </w:rPr>
              <w:t>Integratie (0.10)</w:t>
            </w:r>
          </w:p>
        </w:tc>
        <w:tc>
          <w:tcPr>
            <w:tcW w:w="1080" w:type="dxa"/>
            <w:tcBorders/>
          </w:tcPr>
          <w:p>
            <w:pPr>
              <w:pStyle w:val="Normal"/>
              <w:spacing w:before="0" w:after="200"/>
              <w:rPr>
                <w:lang w:val="nl-NL"/>
              </w:rPr>
            </w:pPr>
            <w:r>
              <w:rPr>
                <w:lang w:val="nl-NL"/>
              </w:rPr>
              <w:t>Gewicht (0.05)</w:t>
            </w:r>
          </w:p>
        </w:tc>
        <w:tc>
          <w:tcPr>
            <w:tcW w:w="1079" w:type="dxa"/>
            <w:tcBorders/>
          </w:tcPr>
          <w:p>
            <w:pPr>
              <w:pStyle w:val="Normal"/>
              <w:spacing w:before="0" w:after="200"/>
              <w:rPr>
                <w:lang w:val="nl-NL"/>
              </w:rPr>
            </w:pPr>
            <w:r>
              <w:rPr>
                <w:lang w:val="nl-NL"/>
              </w:rPr>
              <w:t>Gewogen totaal</w:t>
            </w:r>
          </w:p>
        </w:tc>
      </w:tr>
      <w:tr>
        <w:trPr/>
        <w:tc>
          <w:tcPr>
            <w:tcW w:w="1080" w:type="dxa"/>
            <w:tcBorders/>
          </w:tcPr>
          <w:p>
            <w:pPr>
              <w:pStyle w:val="Normal"/>
              <w:spacing w:before="0" w:after="200"/>
              <w:rPr>
                <w:lang w:val="nl-NL"/>
              </w:rPr>
            </w:pPr>
            <w:r>
              <w:rPr>
                <w:lang w:val="nl-NL"/>
              </w:rPr>
              <w:t>Latching solenoid</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5</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4</w:t>
            </w:r>
          </w:p>
        </w:tc>
        <w:tc>
          <w:tcPr>
            <w:tcW w:w="1079" w:type="dxa"/>
            <w:tcBorders/>
          </w:tcPr>
          <w:p>
            <w:pPr>
              <w:pStyle w:val="Normal"/>
              <w:spacing w:before="0" w:after="200"/>
              <w:rPr>
                <w:lang w:val="nl-NL"/>
              </w:rPr>
            </w:pPr>
            <w:r>
              <w:rPr>
                <w:lang w:val="nl-NL"/>
              </w:rPr>
              <w:t>4.10</w:t>
            </w:r>
          </w:p>
        </w:tc>
      </w:tr>
      <w:tr>
        <w:trPr/>
        <w:tc>
          <w:tcPr>
            <w:tcW w:w="1080" w:type="dxa"/>
            <w:tcBorders/>
          </w:tcPr>
          <w:p>
            <w:pPr>
              <w:pStyle w:val="Normal"/>
              <w:spacing w:before="0" w:after="200"/>
              <w:rPr>
                <w:lang w:val="nl-NL"/>
              </w:rPr>
            </w:pPr>
            <w:r>
              <w:rPr>
                <w:lang w:val="nl-NL"/>
              </w:rPr>
              <w:t>Non-latching solenoid</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2</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3</w:t>
            </w:r>
          </w:p>
        </w:tc>
        <w:tc>
          <w:tcPr>
            <w:tcW w:w="1079" w:type="dxa"/>
            <w:tcBorders/>
          </w:tcPr>
          <w:p>
            <w:pPr>
              <w:pStyle w:val="Normal"/>
              <w:spacing w:before="0" w:after="200"/>
              <w:rPr>
                <w:lang w:val="nl-NL"/>
              </w:rPr>
            </w:pPr>
            <w:r>
              <w:rPr>
                <w:lang w:val="nl-NL"/>
              </w:rPr>
              <w:t>2.90</w:t>
            </w:r>
          </w:p>
        </w:tc>
      </w:tr>
      <w:tr>
        <w:trPr/>
        <w:tc>
          <w:tcPr>
            <w:tcW w:w="1080" w:type="dxa"/>
            <w:tcBorders/>
          </w:tcPr>
          <w:p>
            <w:pPr>
              <w:pStyle w:val="Normal"/>
              <w:spacing w:before="0" w:after="200"/>
              <w:rPr>
                <w:lang w:val="nl-NL"/>
              </w:rPr>
            </w:pPr>
            <w:r>
              <w:rPr>
                <w:lang w:val="nl-NL"/>
              </w:rPr>
              <w:t>Servo + latch</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3</w:t>
            </w:r>
          </w:p>
        </w:tc>
        <w:tc>
          <w:tcPr>
            <w:tcW w:w="1079" w:type="dxa"/>
            <w:tcBorders/>
          </w:tcPr>
          <w:p>
            <w:pPr>
              <w:pStyle w:val="Normal"/>
              <w:spacing w:before="0" w:after="200"/>
              <w:rPr>
                <w:lang w:val="nl-NL"/>
              </w:rPr>
            </w:pPr>
            <w:r>
              <w:rPr>
                <w:lang w:val="nl-NL"/>
              </w:rPr>
              <w:t>3.40</w:t>
            </w:r>
          </w:p>
        </w:tc>
      </w:tr>
      <w:tr>
        <w:trPr/>
        <w:tc>
          <w:tcPr>
            <w:tcW w:w="1080" w:type="dxa"/>
            <w:tcBorders/>
          </w:tcPr>
          <w:p>
            <w:pPr>
              <w:pStyle w:val="Normal"/>
              <w:spacing w:before="0" w:after="200"/>
              <w:rPr>
                <w:lang w:val="nl-NL"/>
              </w:rPr>
            </w:pPr>
            <w:r>
              <w:rPr>
                <w:lang w:val="nl-NL"/>
              </w:rPr>
              <w:t>Hybrid (magnet + coil)</w:t>
            </w:r>
          </w:p>
        </w:tc>
        <w:tc>
          <w:tcPr>
            <w:tcW w:w="1080" w:type="dxa"/>
            <w:tcBorders/>
          </w:tcPr>
          <w:p>
            <w:pPr>
              <w:pStyle w:val="Normal"/>
              <w:spacing w:before="0" w:after="200"/>
              <w:rPr>
                <w:lang w:val="nl-NL"/>
              </w:rPr>
            </w:pPr>
            <w:r>
              <w:rPr>
                <w:lang w:val="nl-NL"/>
              </w:rPr>
              <w:t>2</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4</w:t>
            </w:r>
          </w:p>
        </w:tc>
        <w:tc>
          <w:tcPr>
            <w:tcW w:w="1080" w:type="dxa"/>
            <w:tcBorders/>
          </w:tcPr>
          <w:p>
            <w:pPr>
              <w:pStyle w:val="Normal"/>
              <w:spacing w:before="0" w:after="200"/>
              <w:rPr>
                <w:lang w:val="nl-NL"/>
              </w:rPr>
            </w:pPr>
            <w:r>
              <w:rPr>
                <w:lang w:val="nl-NL"/>
              </w:rPr>
              <w:t>3</w:t>
            </w:r>
          </w:p>
        </w:tc>
        <w:tc>
          <w:tcPr>
            <w:tcW w:w="1080" w:type="dxa"/>
            <w:tcBorders/>
          </w:tcPr>
          <w:p>
            <w:pPr>
              <w:pStyle w:val="Normal"/>
              <w:spacing w:before="0" w:after="200"/>
              <w:rPr>
                <w:lang w:val="nl-NL"/>
              </w:rPr>
            </w:pPr>
            <w:r>
              <w:rPr>
                <w:lang w:val="nl-NL"/>
              </w:rPr>
              <w:t>2</w:t>
            </w:r>
          </w:p>
        </w:tc>
        <w:tc>
          <w:tcPr>
            <w:tcW w:w="1080" w:type="dxa"/>
            <w:tcBorders/>
          </w:tcPr>
          <w:p>
            <w:pPr>
              <w:pStyle w:val="Normal"/>
              <w:spacing w:before="0" w:after="200"/>
              <w:rPr>
                <w:lang w:val="nl-NL"/>
              </w:rPr>
            </w:pPr>
            <w:r>
              <w:rPr>
                <w:lang w:val="nl-NL"/>
              </w:rPr>
              <w:t>3</w:t>
            </w:r>
          </w:p>
        </w:tc>
        <w:tc>
          <w:tcPr>
            <w:tcW w:w="1079" w:type="dxa"/>
            <w:tcBorders/>
          </w:tcPr>
          <w:p>
            <w:pPr>
              <w:pStyle w:val="Normal"/>
              <w:spacing w:before="0" w:after="200"/>
              <w:rPr>
                <w:lang w:val="nl-NL"/>
              </w:rPr>
            </w:pPr>
            <w:r>
              <w:rPr>
                <w:lang w:val="nl-NL"/>
              </w:rPr>
              <w:t>2.90</w:t>
            </w:r>
          </w:p>
        </w:tc>
      </w:tr>
    </w:tbl>
    <w:p>
      <w:pPr>
        <w:pStyle w:val="Normal"/>
        <w:rPr>
          <w:lang w:val="nl-NL"/>
        </w:rPr>
      </w:pPr>
      <w:r>
        <w:rPr>
          <w:rStyle w:val="Strong"/>
          <w:lang w:val="nl-NL"/>
        </w:rPr>
        <w:t>Beste</w:t>
      </w:r>
      <w:r>
        <w:rPr>
          <w:rStyle w:val="Strong"/>
          <w:lang w:val="nl-NL"/>
        </w:rPr>
        <w:t xml:space="preserve"> keuze:</w:t>
      </w:r>
      <w:r>
        <w:rPr>
          <w:lang w:val="nl-NL"/>
        </w:rPr>
        <w:t xml:space="preserve"> </w:t>
      </w:r>
      <w:r>
        <w:rPr>
          <w:rStyle w:val="Emphasis"/>
          <w:lang w:val="nl-NL"/>
        </w:rPr>
        <w:t>Latching solenoid</w:t>
      </w:r>
      <w:r>
        <w:rPr>
          <w:lang w:val="nl-NL"/>
        </w:rPr>
        <w:br/>
        <w:t xml:space="preserve">De latching solenoid is het meest geschikt omdat deze zijn positie behoudt zonder continu stroom te verbruiken, ideaal voor een energiezuinig systeem op 5 V. Dit mechanisme combineert een sterke houdkracht met eenvoudige aansturing via de microcontroller. Daarnaast is de solenoid robuust, relatief goedkoop en mechanisch eenvoudig te integreren in het frame van het starthek. Hierdoor wordt de constructie betrouwbaar en onderhoudsarm, wat past bij het doel van een DIY-ontwerp dat langdurig gebruikt kan worden </w:t>
      </w:r>
      <w:r>
        <w:rPr>
          <w:lang w:val="nl-NL"/>
        </w:rPr>
        <w:t>en door velen in elkaar gezet kan worden.</w:t>
      </w:r>
    </w:p>
    <w:p>
      <w:pPr>
        <w:pStyle w:val="Normal"/>
        <w:rPr>
          <w:lang w:val="nl-NL"/>
        </w:rPr>
      </w:pPr>
      <w:r>
        <w:rPr>
          <w:lang w:val="nl-NL"/>
        </w:rPr>
      </w:r>
    </w:p>
    <w:p>
      <w:pPr>
        <w:pStyle w:val="Heading2"/>
        <w:rPr>
          <w:lang w:val="nl-NL"/>
        </w:rPr>
      </w:pPr>
      <w:r>
        <w:rPr>
          <w:lang w:val="nl-NL"/>
        </w:rPr>
        <w:t>2. Speaker / Geluidssignaal</w:t>
      </w:r>
    </w:p>
    <w:tbl>
      <w:tblPr>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34"/>
        <w:gridCol w:w="1233"/>
        <w:gridCol w:w="1235"/>
        <w:gridCol w:w="1233"/>
        <w:gridCol w:w="1235"/>
        <w:gridCol w:w="1233"/>
        <w:gridCol w:w="1234"/>
      </w:tblGrid>
      <w:tr>
        <w:trPr/>
        <w:tc>
          <w:tcPr>
            <w:tcW w:w="1234" w:type="dxa"/>
            <w:tcBorders/>
          </w:tcPr>
          <w:p>
            <w:pPr>
              <w:pStyle w:val="Normal"/>
              <w:spacing w:before="0" w:after="200"/>
              <w:rPr>
                <w:lang w:val="nl-NL"/>
              </w:rPr>
            </w:pPr>
            <w:r>
              <w:rPr>
                <w:lang w:val="nl-NL"/>
              </w:rPr>
              <w:t>Optie</w:t>
            </w:r>
          </w:p>
        </w:tc>
        <w:tc>
          <w:tcPr>
            <w:tcW w:w="1233" w:type="dxa"/>
            <w:tcBorders/>
          </w:tcPr>
          <w:p>
            <w:pPr>
              <w:pStyle w:val="Normal"/>
              <w:spacing w:before="0" w:after="200"/>
              <w:rPr>
                <w:lang w:val="nl-NL"/>
              </w:rPr>
            </w:pPr>
            <w:r>
              <w:rPr>
                <w:lang w:val="nl-NL"/>
              </w:rPr>
              <w:t>Kosten (0.35)</w:t>
            </w:r>
          </w:p>
        </w:tc>
        <w:tc>
          <w:tcPr>
            <w:tcW w:w="1235" w:type="dxa"/>
            <w:tcBorders/>
          </w:tcPr>
          <w:p>
            <w:pPr>
              <w:pStyle w:val="Normal"/>
              <w:spacing w:before="0" w:after="200"/>
              <w:rPr>
                <w:lang w:val="nl-NL"/>
              </w:rPr>
            </w:pPr>
            <w:r>
              <w:rPr>
                <w:lang w:val="nl-NL"/>
              </w:rPr>
              <w:t>Volume (0.25)</w:t>
            </w:r>
          </w:p>
        </w:tc>
        <w:tc>
          <w:tcPr>
            <w:tcW w:w="1233" w:type="dxa"/>
            <w:tcBorders/>
          </w:tcPr>
          <w:p>
            <w:pPr>
              <w:pStyle w:val="Normal"/>
              <w:spacing w:before="0" w:after="200"/>
              <w:rPr>
                <w:lang w:val="nl-NL"/>
              </w:rPr>
            </w:pPr>
            <w:r>
              <w:rPr>
                <w:lang w:val="nl-NL"/>
              </w:rPr>
              <w:t>Power (0.15)</w:t>
            </w:r>
          </w:p>
        </w:tc>
        <w:tc>
          <w:tcPr>
            <w:tcW w:w="1235" w:type="dxa"/>
            <w:tcBorders/>
          </w:tcPr>
          <w:p>
            <w:pPr>
              <w:pStyle w:val="Normal"/>
              <w:spacing w:before="0" w:after="200"/>
              <w:rPr>
                <w:lang w:val="nl-NL"/>
              </w:rPr>
            </w:pPr>
            <w:r>
              <w:rPr>
                <w:lang w:val="nl-NL"/>
              </w:rPr>
              <w:t>Integratie (0.15)</w:t>
            </w:r>
          </w:p>
        </w:tc>
        <w:tc>
          <w:tcPr>
            <w:tcW w:w="1233" w:type="dxa"/>
            <w:tcBorders/>
          </w:tcPr>
          <w:p>
            <w:pPr>
              <w:pStyle w:val="Normal"/>
              <w:spacing w:before="0" w:after="200"/>
              <w:rPr>
                <w:lang w:val="nl-NL"/>
              </w:rPr>
            </w:pPr>
            <w:r>
              <w:rPr>
                <w:lang w:val="nl-NL"/>
              </w:rPr>
              <w:t>Formaat (0.10)</w:t>
            </w:r>
          </w:p>
        </w:tc>
        <w:tc>
          <w:tcPr>
            <w:tcW w:w="1234" w:type="dxa"/>
            <w:tcBorders/>
          </w:tcPr>
          <w:p>
            <w:pPr>
              <w:pStyle w:val="Normal"/>
              <w:spacing w:before="0" w:after="200"/>
              <w:rPr>
                <w:lang w:val="nl-NL"/>
              </w:rPr>
            </w:pPr>
            <w:r>
              <w:rPr>
                <w:lang w:val="nl-NL"/>
              </w:rPr>
              <w:t>Gewogen totaal</w:t>
            </w:r>
          </w:p>
        </w:tc>
      </w:tr>
      <w:tr>
        <w:trPr/>
        <w:tc>
          <w:tcPr>
            <w:tcW w:w="1234" w:type="dxa"/>
            <w:tcBorders/>
          </w:tcPr>
          <w:p>
            <w:pPr>
              <w:pStyle w:val="Normal"/>
              <w:spacing w:before="0" w:after="200"/>
              <w:rPr>
                <w:lang w:val="nl-NL"/>
              </w:rPr>
            </w:pPr>
            <w:r>
              <w:rPr>
                <w:lang w:val="nl-NL"/>
              </w:rPr>
              <w:t>Active buzzer</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5</w:t>
            </w:r>
          </w:p>
        </w:tc>
        <w:tc>
          <w:tcPr>
            <w:tcW w:w="1233" w:type="dxa"/>
            <w:tcBorders/>
          </w:tcPr>
          <w:p>
            <w:pPr>
              <w:pStyle w:val="Normal"/>
              <w:spacing w:before="0" w:after="200"/>
              <w:rPr>
                <w:lang w:val="nl-NL"/>
              </w:rPr>
            </w:pPr>
            <w:r>
              <w:rPr>
                <w:lang w:val="nl-NL"/>
              </w:rPr>
              <w:t>5</w:t>
            </w:r>
          </w:p>
        </w:tc>
        <w:tc>
          <w:tcPr>
            <w:tcW w:w="1234" w:type="dxa"/>
            <w:tcBorders/>
          </w:tcPr>
          <w:p>
            <w:pPr>
              <w:pStyle w:val="Normal"/>
              <w:spacing w:before="0" w:after="200"/>
              <w:rPr>
                <w:lang w:val="nl-NL"/>
              </w:rPr>
            </w:pPr>
            <w:r>
              <w:rPr>
                <w:lang w:val="nl-NL"/>
              </w:rPr>
              <w:t>4.50</w:t>
            </w:r>
          </w:p>
        </w:tc>
      </w:tr>
      <w:tr>
        <w:trPr/>
        <w:tc>
          <w:tcPr>
            <w:tcW w:w="1234" w:type="dxa"/>
            <w:tcBorders/>
          </w:tcPr>
          <w:p>
            <w:pPr>
              <w:pStyle w:val="Normal"/>
              <w:spacing w:before="0" w:after="200"/>
              <w:rPr>
                <w:lang w:val="nl-NL"/>
              </w:rPr>
            </w:pPr>
            <w:r>
              <w:rPr>
                <w:lang w:val="nl-NL"/>
              </w:rPr>
              <w:t>Piezo passief</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5</w:t>
            </w:r>
          </w:p>
        </w:tc>
        <w:tc>
          <w:tcPr>
            <w:tcW w:w="1234" w:type="dxa"/>
            <w:tcBorders/>
          </w:tcPr>
          <w:p>
            <w:pPr>
              <w:pStyle w:val="Normal"/>
              <w:spacing w:before="0" w:after="200"/>
              <w:rPr>
                <w:lang w:val="nl-NL"/>
              </w:rPr>
            </w:pPr>
            <w:r>
              <w:rPr>
                <w:lang w:val="nl-NL"/>
              </w:rPr>
              <w:t>4.25</w:t>
            </w:r>
          </w:p>
        </w:tc>
      </w:tr>
      <w:tr>
        <w:trPr/>
        <w:tc>
          <w:tcPr>
            <w:tcW w:w="1234" w:type="dxa"/>
            <w:tcBorders/>
          </w:tcPr>
          <w:p>
            <w:pPr>
              <w:pStyle w:val="Normal"/>
              <w:spacing w:before="0" w:after="200"/>
              <w:rPr>
                <w:lang w:val="nl-NL"/>
              </w:rPr>
            </w:pPr>
            <w:r>
              <w:rPr>
                <w:lang w:val="nl-NL"/>
              </w:rPr>
              <w:t>Speaker + versterker</w:t>
            </w:r>
          </w:p>
        </w:tc>
        <w:tc>
          <w:tcPr>
            <w:tcW w:w="1233" w:type="dxa"/>
            <w:tcBorders/>
          </w:tcPr>
          <w:p>
            <w:pPr>
              <w:pStyle w:val="Normal"/>
              <w:spacing w:before="0" w:after="200"/>
              <w:rPr>
                <w:lang w:val="nl-NL"/>
              </w:rPr>
            </w:pPr>
            <w:r>
              <w:rPr>
                <w:lang w:val="nl-NL"/>
              </w:rPr>
              <w:t>3</w:t>
            </w:r>
          </w:p>
        </w:tc>
        <w:tc>
          <w:tcPr>
            <w:tcW w:w="1235" w:type="dxa"/>
            <w:tcBorders/>
          </w:tcPr>
          <w:p>
            <w:pPr>
              <w:pStyle w:val="Normal"/>
              <w:spacing w:before="0" w:after="200"/>
              <w:rPr>
                <w:lang w:val="nl-NL"/>
              </w:rPr>
            </w:pPr>
            <w:r>
              <w:rPr>
                <w:lang w:val="nl-NL"/>
              </w:rPr>
              <w:t>5</w:t>
            </w:r>
          </w:p>
        </w:tc>
        <w:tc>
          <w:tcPr>
            <w:tcW w:w="1233" w:type="dxa"/>
            <w:tcBorders/>
          </w:tcPr>
          <w:p>
            <w:pPr>
              <w:pStyle w:val="Normal"/>
              <w:spacing w:before="0" w:after="200"/>
              <w:rPr>
                <w:lang w:val="nl-NL"/>
              </w:rPr>
            </w:pPr>
            <w:r>
              <w:rPr>
                <w:lang w:val="nl-NL"/>
              </w:rPr>
              <w:t>3</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3</w:t>
            </w:r>
          </w:p>
        </w:tc>
        <w:tc>
          <w:tcPr>
            <w:tcW w:w="1234" w:type="dxa"/>
            <w:tcBorders/>
          </w:tcPr>
          <w:p>
            <w:pPr>
              <w:pStyle w:val="Normal"/>
              <w:spacing w:before="0" w:after="200"/>
              <w:rPr>
                <w:lang w:val="nl-NL"/>
              </w:rPr>
            </w:pPr>
            <w:r>
              <w:rPr>
                <w:lang w:val="nl-NL"/>
              </w:rPr>
              <w:t>3.50</w:t>
            </w:r>
          </w:p>
        </w:tc>
      </w:tr>
    </w:tbl>
    <w:p>
      <w:pPr>
        <w:pStyle w:val="Normal"/>
        <w:rPr>
          <w:lang w:val="nl-NL"/>
        </w:rPr>
      </w:pPr>
      <w:r>
        <w:rPr>
          <w:rStyle w:val="Strong"/>
          <w:lang w:val="nl-NL"/>
        </w:rPr>
        <w:t>Beste</w:t>
      </w:r>
      <w:r>
        <w:rPr>
          <w:rStyle w:val="Strong"/>
          <w:lang w:val="nl-NL"/>
        </w:rPr>
        <w:t xml:space="preserve"> keuze:</w:t>
      </w:r>
      <w:r>
        <w:rPr>
          <w:lang w:val="nl-NL"/>
        </w:rPr>
        <w:t xml:space="preserve"> </w:t>
      </w:r>
      <w:r>
        <w:rPr>
          <w:rStyle w:val="Emphasis"/>
          <w:lang w:val="nl-NL"/>
        </w:rPr>
        <w:t>Active buzzer</w:t>
      </w:r>
      <w:r>
        <w:rPr>
          <w:lang w:val="nl-NL"/>
        </w:rPr>
        <w:br/>
        <w:t xml:space="preserve">De active buzzer is de beste keuze omdat hij direct op de microcontroller kan worden aangesloten zonder externe versterking of ingewikkelde schakelingen. Hij levert voldoende geluidsniveau om een duidelijk startsignaal te geven, zelfs in een buitenomgeving. Dankzij de lage kosten, kleine afmetingen en eenvoudige integratie is dit de meest praktische en toegankelijke optie, ook voor toekomstige gebruikers die het systeem zelf willen nabouwen of onderhouden. </w:t>
      </w:r>
    </w:p>
    <w:p>
      <w:pPr>
        <w:pStyle w:val="Normal"/>
        <w:rPr>
          <w:lang w:val="nl-NL"/>
        </w:rPr>
      </w:pPr>
      <w:r>
        <w:rPr>
          <w:lang w:val="nl-NL"/>
        </w:rPr>
      </w:r>
    </w:p>
    <w:p>
      <w:pPr>
        <w:pStyle w:val="Heading2"/>
        <w:rPr>
          <w:lang w:val="nl-NL"/>
        </w:rPr>
      </w:pPr>
      <w:r>
        <w:rPr>
          <w:lang w:val="nl-NL"/>
        </w:rPr>
        <w:t>3. IR-sensor (tijdmeting)</w:t>
      </w:r>
    </w:p>
    <w:tbl>
      <w:tblPr>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34"/>
        <w:gridCol w:w="1233"/>
        <w:gridCol w:w="1235"/>
        <w:gridCol w:w="1233"/>
        <w:gridCol w:w="1235"/>
        <w:gridCol w:w="1233"/>
        <w:gridCol w:w="1234"/>
      </w:tblGrid>
      <w:tr>
        <w:trPr/>
        <w:tc>
          <w:tcPr>
            <w:tcW w:w="1234" w:type="dxa"/>
            <w:tcBorders/>
          </w:tcPr>
          <w:p>
            <w:pPr>
              <w:pStyle w:val="Normal"/>
              <w:spacing w:before="0" w:after="200"/>
              <w:rPr>
                <w:lang w:val="nl-NL"/>
              </w:rPr>
            </w:pPr>
            <w:r>
              <w:rPr>
                <w:lang w:val="nl-NL"/>
              </w:rPr>
              <w:t>Optie</w:t>
            </w:r>
          </w:p>
        </w:tc>
        <w:tc>
          <w:tcPr>
            <w:tcW w:w="1233" w:type="dxa"/>
            <w:tcBorders/>
          </w:tcPr>
          <w:p>
            <w:pPr>
              <w:pStyle w:val="Normal"/>
              <w:spacing w:before="0" w:after="200"/>
              <w:rPr>
                <w:lang w:val="nl-NL"/>
              </w:rPr>
            </w:pPr>
            <w:r>
              <w:rPr>
                <w:lang w:val="nl-NL"/>
              </w:rPr>
              <w:t>Nauwkeurigheid (0.30)</w:t>
            </w:r>
          </w:p>
        </w:tc>
        <w:tc>
          <w:tcPr>
            <w:tcW w:w="1235" w:type="dxa"/>
            <w:tcBorders/>
          </w:tcPr>
          <w:p>
            <w:pPr>
              <w:pStyle w:val="Normal"/>
              <w:spacing w:before="0" w:after="200"/>
              <w:rPr>
                <w:lang w:val="nl-NL"/>
              </w:rPr>
            </w:pPr>
            <w:r>
              <w:rPr>
                <w:lang w:val="nl-NL"/>
              </w:rPr>
              <w:t>Robuustheid (0.25)</w:t>
            </w:r>
          </w:p>
        </w:tc>
        <w:tc>
          <w:tcPr>
            <w:tcW w:w="1233" w:type="dxa"/>
            <w:tcBorders/>
          </w:tcPr>
          <w:p>
            <w:pPr>
              <w:pStyle w:val="Normal"/>
              <w:spacing w:before="0" w:after="200"/>
              <w:rPr>
                <w:lang w:val="nl-NL"/>
              </w:rPr>
            </w:pPr>
            <w:r>
              <w:rPr>
                <w:lang w:val="nl-NL"/>
              </w:rPr>
              <w:t>Kosten (0.20)</w:t>
            </w:r>
          </w:p>
        </w:tc>
        <w:tc>
          <w:tcPr>
            <w:tcW w:w="1235" w:type="dxa"/>
            <w:tcBorders/>
          </w:tcPr>
          <w:p>
            <w:pPr>
              <w:pStyle w:val="Normal"/>
              <w:spacing w:before="0" w:after="200"/>
              <w:rPr>
                <w:lang w:val="nl-NL"/>
              </w:rPr>
            </w:pPr>
            <w:r>
              <w:rPr>
                <w:lang w:val="nl-NL"/>
              </w:rPr>
              <w:t>Uitlijning (0.15)</w:t>
            </w:r>
          </w:p>
        </w:tc>
        <w:tc>
          <w:tcPr>
            <w:tcW w:w="1233" w:type="dxa"/>
            <w:tcBorders/>
          </w:tcPr>
          <w:p>
            <w:pPr>
              <w:pStyle w:val="Normal"/>
              <w:spacing w:before="0" w:after="200"/>
              <w:rPr>
                <w:lang w:val="nl-NL"/>
              </w:rPr>
            </w:pPr>
            <w:r>
              <w:rPr>
                <w:lang w:val="nl-NL"/>
              </w:rPr>
              <w:t>Power (0.10)</w:t>
            </w:r>
          </w:p>
        </w:tc>
        <w:tc>
          <w:tcPr>
            <w:tcW w:w="1234" w:type="dxa"/>
            <w:tcBorders/>
          </w:tcPr>
          <w:p>
            <w:pPr>
              <w:pStyle w:val="Normal"/>
              <w:spacing w:before="0" w:after="200"/>
              <w:rPr>
                <w:lang w:val="nl-NL"/>
              </w:rPr>
            </w:pPr>
            <w:r>
              <w:rPr>
                <w:lang w:val="nl-NL"/>
              </w:rPr>
              <w:t>Gewogen totaal</w:t>
            </w:r>
          </w:p>
        </w:tc>
      </w:tr>
      <w:tr>
        <w:trPr/>
        <w:tc>
          <w:tcPr>
            <w:tcW w:w="1234" w:type="dxa"/>
            <w:tcBorders/>
          </w:tcPr>
          <w:p>
            <w:pPr>
              <w:pStyle w:val="Normal"/>
              <w:spacing w:before="0" w:after="200"/>
              <w:rPr>
                <w:lang w:val="nl-NL"/>
              </w:rPr>
            </w:pPr>
            <w:r>
              <w:rPr>
                <w:lang w:val="nl-NL"/>
              </w:rPr>
              <w:t>Break-beam IR</w:t>
            </w:r>
          </w:p>
        </w:tc>
        <w:tc>
          <w:tcPr>
            <w:tcW w:w="1233" w:type="dxa"/>
            <w:tcBorders/>
          </w:tcPr>
          <w:p>
            <w:pPr>
              <w:pStyle w:val="Normal"/>
              <w:spacing w:before="0" w:after="200"/>
              <w:rPr>
                <w:lang w:val="nl-NL"/>
              </w:rPr>
            </w:pPr>
            <w:r>
              <w:rPr>
                <w:lang w:val="nl-NL"/>
              </w:rPr>
              <w:t>4</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4</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5</w:t>
            </w:r>
          </w:p>
        </w:tc>
        <w:tc>
          <w:tcPr>
            <w:tcW w:w="1234" w:type="dxa"/>
            <w:tcBorders/>
          </w:tcPr>
          <w:p>
            <w:pPr>
              <w:pStyle w:val="Normal"/>
              <w:spacing w:before="0" w:after="200"/>
              <w:rPr>
                <w:lang w:val="nl-NL"/>
              </w:rPr>
            </w:pPr>
            <w:r>
              <w:rPr>
                <w:lang w:val="nl-NL"/>
              </w:rPr>
              <w:t>4.35</w:t>
            </w:r>
          </w:p>
        </w:tc>
      </w:tr>
      <w:tr>
        <w:trPr/>
        <w:tc>
          <w:tcPr>
            <w:tcW w:w="1234" w:type="dxa"/>
            <w:tcBorders/>
          </w:tcPr>
          <w:p>
            <w:pPr>
              <w:pStyle w:val="Normal"/>
              <w:spacing w:before="0" w:after="200"/>
              <w:rPr>
                <w:lang w:val="nl-NL"/>
              </w:rPr>
            </w:pPr>
            <w:r>
              <w:rPr>
                <w:lang w:val="nl-NL"/>
              </w:rPr>
              <w:t>Laser + fotodiode</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3</w:t>
            </w:r>
          </w:p>
        </w:tc>
        <w:tc>
          <w:tcPr>
            <w:tcW w:w="1235" w:type="dxa"/>
            <w:tcBorders/>
          </w:tcPr>
          <w:p>
            <w:pPr>
              <w:pStyle w:val="Normal"/>
              <w:spacing w:before="0" w:after="200"/>
              <w:rPr>
                <w:lang w:val="nl-NL"/>
              </w:rPr>
            </w:pPr>
            <w:r>
              <w:rPr>
                <w:lang w:val="nl-NL"/>
              </w:rPr>
              <w:t>2</w:t>
            </w:r>
          </w:p>
        </w:tc>
        <w:tc>
          <w:tcPr>
            <w:tcW w:w="1233" w:type="dxa"/>
            <w:tcBorders/>
          </w:tcPr>
          <w:p>
            <w:pPr>
              <w:pStyle w:val="Normal"/>
              <w:spacing w:before="0" w:after="200"/>
              <w:rPr>
                <w:lang w:val="nl-NL"/>
              </w:rPr>
            </w:pPr>
            <w:r>
              <w:rPr>
                <w:lang w:val="nl-NL"/>
              </w:rPr>
              <w:t>4</w:t>
            </w:r>
          </w:p>
        </w:tc>
        <w:tc>
          <w:tcPr>
            <w:tcW w:w="1234" w:type="dxa"/>
            <w:tcBorders/>
          </w:tcPr>
          <w:p>
            <w:pPr>
              <w:pStyle w:val="Normal"/>
              <w:spacing w:before="0" w:after="200"/>
              <w:rPr>
                <w:lang w:val="nl-NL"/>
              </w:rPr>
            </w:pPr>
            <w:r>
              <w:rPr>
                <w:lang w:val="nl-NL"/>
              </w:rPr>
              <w:t>3.45</w:t>
            </w:r>
          </w:p>
        </w:tc>
      </w:tr>
      <w:tr>
        <w:trPr/>
        <w:tc>
          <w:tcPr>
            <w:tcW w:w="1234" w:type="dxa"/>
            <w:tcBorders/>
          </w:tcPr>
          <w:p>
            <w:pPr>
              <w:pStyle w:val="Normal"/>
              <w:spacing w:before="0" w:after="200"/>
              <w:rPr>
                <w:lang w:val="nl-NL"/>
              </w:rPr>
            </w:pPr>
            <w:r>
              <w:rPr>
                <w:lang w:val="nl-NL"/>
              </w:rPr>
              <w:t>Reflectieve IR</w:t>
            </w:r>
          </w:p>
        </w:tc>
        <w:tc>
          <w:tcPr>
            <w:tcW w:w="1233" w:type="dxa"/>
            <w:tcBorders/>
          </w:tcPr>
          <w:p>
            <w:pPr>
              <w:pStyle w:val="Normal"/>
              <w:spacing w:before="0" w:after="200"/>
              <w:rPr>
                <w:lang w:val="nl-NL"/>
              </w:rPr>
            </w:pPr>
            <w:r>
              <w:rPr>
                <w:lang w:val="nl-NL"/>
              </w:rPr>
              <w:t>3</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5</w:t>
            </w:r>
          </w:p>
        </w:tc>
        <w:tc>
          <w:tcPr>
            <w:tcW w:w="1233" w:type="dxa"/>
            <w:tcBorders/>
          </w:tcPr>
          <w:p>
            <w:pPr>
              <w:pStyle w:val="Normal"/>
              <w:spacing w:before="0" w:after="200"/>
              <w:rPr>
                <w:lang w:val="nl-NL"/>
              </w:rPr>
            </w:pPr>
            <w:r>
              <w:rPr>
                <w:lang w:val="nl-NL"/>
              </w:rPr>
              <w:t>4</w:t>
            </w:r>
          </w:p>
        </w:tc>
        <w:tc>
          <w:tcPr>
            <w:tcW w:w="1234" w:type="dxa"/>
            <w:tcBorders/>
          </w:tcPr>
          <w:p>
            <w:pPr>
              <w:pStyle w:val="Normal"/>
              <w:spacing w:before="0" w:after="200"/>
              <w:rPr>
                <w:lang w:val="nl-NL"/>
              </w:rPr>
            </w:pPr>
            <w:r>
              <w:rPr>
                <w:lang w:val="nl-NL"/>
              </w:rPr>
              <w:t>3.65</w:t>
            </w:r>
          </w:p>
        </w:tc>
      </w:tr>
    </w:tbl>
    <w:p>
      <w:pPr>
        <w:pStyle w:val="Normal"/>
        <w:rPr>
          <w:lang w:val="nl-NL"/>
        </w:rPr>
      </w:pPr>
      <w:r>
        <w:rPr>
          <w:rStyle w:val="Strong"/>
          <w:lang w:val="nl-NL"/>
        </w:rPr>
        <w:t>Beste</w:t>
      </w:r>
      <w:r>
        <w:rPr>
          <w:rStyle w:val="Strong"/>
          <w:lang w:val="nl-NL"/>
        </w:rPr>
        <w:t xml:space="preserve"> keuze:</w:t>
      </w:r>
      <w:r>
        <w:rPr>
          <w:lang w:val="nl-NL"/>
        </w:rPr>
        <w:t xml:space="preserve"> </w:t>
      </w:r>
      <w:r>
        <w:rPr>
          <w:rStyle w:val="Emphasis"/>
          <w:lang w:val="nl-NL"/>
        </w:rPr>
        <w:t>Break-beam IR module</w:t>
      </w:r>
      <w:r>
        <w:rPr>
          <w:lang w:val="nl-NL"/>
        </w:rPr>
        <w:br/>
        <w:t xml:space="preserve">Deze sensor biedt een goede balans tussen nauwkeurigheid, betrouwbaarheid en eenvoud. Omdat de zender en ontvanger elkaar “zien”, is de kans op foutieve detectie klein. De sensor reageert snel, werkt goed in verschillende lichtomstandigheden en verbruikt weinig stroom. Bovendien is hij mechanisch makkelijk uit te lijnen, wat essentieel is voor een systeem dat door verschillende gebruikers en op verschillende locaties wordt opgezet. Dit maakt het de meest stabiele keuze voor tijdsmeting bij een BMX-starthek. </w:t>
      </w:r>
    </w:p>
    <w:p>
      <w:pPr>
        <w:pStyle w:val="Normal"/>
        <w:rPr>
          <w:lang w:val="nl-NL"/>
        </w:rPr>
      </w:pPr>
      <w:r>
        <w:rPr>
          <w:lang w:val="nl-NL"/>
        </w:rPr>
      </w:r>
    </w:p>
    <w:p>
      <w:pPr>
        <w:pStyle w:val="Heading2"/>
        <w:rPr>
          <w:lang w:val="nl-NL"/>
        </w:rPr>
      </w:pPr>
      <w:r>
        <w:rPr>
          <w:lang w:val="nl-NL"/>
        </w:rPr>
        <w:t>4. Microcontroller</w:t>
      </w:r>
    </w:p>
    <w:tbl>
      <w:tblPr>
        <w:tblW w:w="863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234"/>
        <w:gridCol w:w="1233"/>
        <w:gridCol w:w="1235"/>
        <w:gridCol w:w="1233"/>
        <w:gridCol w:w="1235"/>
        <w:gridCol w:w="1233"/>
        <w:gridCol w:w="1234"/>
      </w:tblGrid>
      <w:tr>
        <w:trPr/>
        <w:tc>
          <w:tcPr>
            <w:tcW w:w="1234" w:type="dxa"/>
            <w:tcBorders/>
          </w:tcPr>
          <w:p>
            <w:pPr>
              <w:pStyle w:val="Normal"/>
              <w:spacing w:before="0" w:after="200"/>
              <w:rPr>
                <w:lang w:val="nl-NL"/>
              </w:rPr>
            </w:pPr>
            <w:r>
              <w:rPr>
                <w:lang w:val="nl-NL"/>
              </w:rPr>
              <w:t>Optie</w:t>
            </w:r>
          </w:p>
        </w:tc>
        <w:tc>
          <w:tcPr>
            <w:tcW w:w="1233" w:type="dxa"/>
            <w:tcBorders/>
          </w:tcPr>
          <w:p>
            <w:pPr>
              <w:pStyle w:val="Normal"/>
              <w:spacing w:before="0" w:after="200"/>
              <w:rPr>
                <w:lang w:val="nl-NL"/>
              </w:rPr>
            </w:pPr>
            <w:r>
              <w:rPr>
                <w:lang w:val="nl-NL"/>
              </w:rPr>
              <w:t>Kosten (0.25)</w:t>
            </w:r>
          </w:p>
        </w:tc>
        <w:tc>
          <w:tcPr>
            <w:tcW w:w="1235" w:type="dxa"/>
            <w:tcBorders/>
          </w:tcPr>
          <w:p>
            <w:pPr>
              <w:pStyle w:val="Normal"/>
              <w:spacing w:before="0" w:after="200"/>
              <w:rPr>
                <w:lang w:val="nl-NL"/>
              </w:rPr>
            </w:pPr>
            <w:r>
              <w:rPr>
                <w:lang w:val="nl-NL"/>
              </w:rPr>
              <w:t>I/O &amp; PWM (0.25)</w:t>
            </w:r>
          </w:p>
        </w:tc>
        <w:tc>
          <w:tcPr>
            <w:tcW w:w="1233" w:type="dxa"/>
            <w:tcBorders/>
          </w:tcPr>
          <w:p>
            <w:pPr>
              <w:pStyle w:val="Normal"/>
              <w:spacing w:before="0" w:after="200"/>
              <w:rPr>
                <w:lang w:val="nl-NL"/>
              </w:rPr>
            </w:pPr>
            <w:r>
              <w:rPr>
                <w:lang w:val="nl-NL"/>
              </w:rPr>
              <w:t>Power (0.15)</w:t>
            </w:r>
          </w:p>
        </w:tc>
        <w:tc>
          <w:tcPr>
            <w:tcW w:w="1235" w:type="dxa"/>
            <w:tcBorders/>
          </w:tcPr>
          <w:p>
            <w:pPr>
              <w:pStyle w:val="Normal"/>
              <w:spacing w:before="0" w:after="200"/>
              <w:rPr>
                <w:lang w:val="nl-NL"/>
              </w:rPr>
            </w:pPr>
            <w:r>
              <w:rPr>
                <w:lang w:val="nl-NL"/>
              </w:rPr>
              <w:t>Programmeergemak (0.20)</w:t>
            </w:r>
          </w:p>
        </w:tc>
        <w:tc>
          <w:tcPr>
            <w:tcW w:w="1233" w:type="dxa"/>
            <w:tcBorders/>
          </w:tcPr>
          <w:p>
            <w:pPr>
              <w:pStyle w:val="Normal"/>
              <w:spacing w:before="0" w:after="200"/>
              <w:rPr>
                <w:lang w:val="nl-NL"/>
              </w:rPr>
            </w:pPr>
            <w:r>
              <w:rPr>
                <w:lang w:val="nl-NL"/>
              </w:rPr>
              <w:t>Extra functies (0.15)</w:t>
            </w:r>
          </w:p>
        </w:tc>
        <w:tc>
          <w:tcPr>
            <w:tcW w:w="1234" w:type="dxa"/>
            <w:tcBorders/>
          </w:tcPr>
          <w:p>
            <w:pPr>
              <w:pStyle w:val="Normal"/>
              <w:spacing w:before="0" w:after="200"/>
              <w:rPr>
                <w:lang w:val="nl-NL"/>
              </w:rPr>
            </w:pPr>
            <w:r>
              <w:rPr>
                <w:lang w:val="nl-NL"/>
              </w:rPr>
              <w:t>Gewogen totaal</w:t>
            </w:r>
          </w:p>
        </w:tc>
      </w:tr>
      <w:tr>
        <w:trPr/>
        <w:tc>
          <w:tcPr>
            <w:tcW w:w="1234" w:type="dxa"/>
            <w:tcBorders/>
          </w:tcPr>
          <w:p>
            <w:pPr>
              <w:pStyle w:val="Normal"/>
              <w:spacing w:before="0" w:after="200"/>
              <w:rPr>
                <w:lang w:val="nl-NL"/>
              </w:rPr>
            </w:pPr>
            <w:r>
              <w:rPr>
                <w:lang w:val="nl-NL"/>
              </w:rPr>
              <w:t>ESP32</w:t>
            </w:r>
          </w:p>
        </w:tc>
        <w:tc>
          <w:tcPr>
            <w:tcW w:w="1233" w:type="dxa"/>
            <w:tcBorders/>
          </w:tcPr>
          <w:p>
            <w:pPr>
              <w:pStyle w:val="Normal"/>
              <w:spacing w:before="0" w:after="200"/>
              <w:rPr>
                <w:lang w:val="nl-NL"/>
              </w:rPr>
            </w:pPr>
            <w:r>
              <w:rPr>
                <w:lang w:val="nl-NL"/>
              </w:rPr>
              <w:t>4</w:t>
            </w:r>
          </w:p>
        </w:tc>
        <w:tc>
          <w:tcPr>
            <w:tcW w:w="1235" w:type="dxa"/>
            <w:tcBorders/>
          </w:tcPr>
          <w:p>
            <w:pPr>
              <w:pStyle w:val="Normal"/>
              <w:spacing w:before="0" w:after="200"/>
              <w:rPr>
                <w:lang w:val="nl-NL"/>
              </w:rPr>
            </w:pPr>
            <w:r>
              <w:rPr>
                <w:lang w:val="nl-NL"/>
              </w:rPr>
              <w:t>5</w:t>
            </w:r>
          </w:p>
        </w:tc>
        <w:tc>
          <w:tcPr>
            <w:tcW w:w="1233" w:type="dxa"/>
            <w:tcBorders/>
          </w:tcPr>
          <w:p>
            <w:pPr>
              <w:pStyle w:val="Normal"/>
              <w:spacing w:before="0" w:after="200"/>
              <w:rPr>
                <w:lang w:val="nl-NL"/>
              </w:rPr>
            </w:pPr>
            <w:r>
              <w:rPr>
                <w:lang w:val="nl-NL"/>
              </w:rPr>
              <w:t>4</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4</w:t>
            </w:r>
          </w:p>
        </w:tc>
        <w:tc>
          <w:tcPr>
            <w:tcW w:w="1234" w:type="dxa"/>
            <w:tcBorders/>
          </w:tcPr>
          <w:p>
            <w:pPr>
              <w:pStyle w:val="Normal"/>
              <w:spacing w:before="0" w:after="200"/>
              <w:rPr>
                <w:lang w:val="nl-NL"/>
              </w:rPr>
            </w:pPr>
            <w:r>
              <w:rPr>
                <w:lang w:val="nl-NL"/>
              </w:rPr>
              <w:t>4.00</w:t>
            </w:r>
          </w:p>
        </w:tc>
      </w:tr>
      <w:tr>
        <w:trPr/>
        <w:tc>
          <w:tcPr>
            <w:tcW w:w="1234" w:type="dxa"/>
            <w:tcBorders/>
          </w:tcPr>
          <w:p>
            <w:pPr>
              <w:pStyle w:val="Normal"/>
              <w:spacing w:before="0" w:after="200"/>
              <w:rPr>
                <w:lang w:val="nl-NL"/>
              </w:rPr>
            </w:pPr>
            <w:r>
              <w:rPr>
                <w:lang w:val="nl-NL"/>
              </w:rPr>
              <w:t>Arduino Nano</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5</w:t>
            </w:r>
          </w:p>
        </w:tc>
        <w:tc>
          <w:tcPr>
            <w:tcW w:w="1235" w:type="dxa"/>
            <w:tcBorders/>
          </w:tcPr>
          <w:p>
            <w:pPr>
              <w:pStyle w:val="Normal"/>
              <w:spacing w:before="0" w:after="200"/>
              <w:rPr>
                <w:lang w:val="nl-NL"/>
              </w:rPr>
            </w:pPr>
            <w:r>
              <w:rPr>
                <w:lang w:val="nl-NL"/>
              </w:rPr>
              <w:t>5</w:t>
            </w:r>
          </w:p>
        </w:tc>
        <w:tc>
          <w:tcPr>
            <w:tcW w:w="1233" w:type="dxa"/>
            <w:tcBorders/>
          </w:tcPr>
          <w:p>
            <w:pPr>
              <w:pStyle w:val="Normal"/>
              <w:spacing w:before="0" w:after="200"/>
              <w:rPr>
                <w:lang w:val="nl-NL"/>
              </w:rPr>
            </w:pPr>
            <w:r>
              <w:rPr>
                <w:lang w:val="nl-NL"/>
              </w:rPr>
              <w:t>3</w:t>
            </w:r>
          </w:p>
        </w:tc>
        <w:tc>
          <w:tcPr>
            <w:tcW w:w="1234" w:type="dxa"/>
            <w:tcBorders/>
          </w:tcPr>
          <w:p>
            <w:pPr>
              <w:pStyle w:val="Normal"/>
              <w:spacing w:before="0" w:after="200"/>
              <w:rPr>
                <w:lang w:val="nl-NL"/>
              </w:rPr>
            </w:pPr>
            <w:r>
              <w:rPr>
                <w:lang w:val="nl-NL"/>
              </w:rPr>
              <w:t>3.60</w:t>
            </w:r>
          </w:p>
        </w:tc>
      </w:tr>
      <w:tr>
        <w:trPr/>
        <w:tc>
          <w:tcPr>
            <w:tcW w:w="1234" w:type="dxa"/>
            <w:tcBorders/>
          </w:tcPr>
          <w:p>
            <w:pPr>
              <w:pStyle w:val="Normal"/>
              <w:spacing w:before="0" w:after="200"/>
              <w:rPr>
                <w:lang w:val="nl-NL"/>
              </w:rPr>
            </w:pPr>
            <w:r>
              <w:rPr>
                <w:lang w:val="nl-NL"/>
              </w:rPr>
              <w:t>STM32</w:t>
            </w:r>
          </w:p>
        </w:tc>
        <w:tc>
          <w:tcPr>
            <w:tcW w:w="1233" w:type="dxa"/>
            <w:tcBorders/>
          </w:tcPr>
          <w:p>
            <w:pPr>
              <w:pStyle w:val="Normal"/>
              <w:spacing w:before="0" w:after="200"/>
              <w:rPr>
                <w:lang w:val="nl-NL"/>
              </w:rPr>
            </w:pPr>
            <w:r>
              <w:rPr>
                <w:lang w:val="nl-NL"/>
              </w:rPr>
              <w:t>3</w:t>
            </w:r>
          </w:p>
        </w:tc>
        <w:tc>
          <w:tcPr>
            <w:tcW w:w="1235" w:type="dxa"/>
            <w:tcBorders/>
          </w:tcPr>
          <w:p>
            <w:pPr>
              <w:pStyle w:val="Normal"/>
              <w:spacing w:before="0" w:after="200"/>
              <w:rPr>
                <w:lang w:val="nl-NL"/>
              </w:rPr>
            </w:pPr>
            <w:r>
              <w:rPr>
                <w:lang w:val="nl-NL"/>
              </w:rPr>
              <w:t>4</w:t>
            </w:r>
          </w:p>
        </w:tc>
        <w:tc>
          <w:tcPr>
            <w:tcW w:w="1233" w:type="dxa"/>
            <w:tcBorders/>
          </w:tcPr>
          <w:p>
            <w:pPr>
              <w:pStyle w:val="Normal"/>
              <w:spacing w:before="0" w:after="200"/>
              <w:rPr>
                <w:lang w:val="nl-NL"/>
              </w:rPr>
            </w:pPr>
            <w:r>
              <w:rPr>
                <w:lang w:val="nl-NL"/>
              </w:rPr>
              <w:t>4</w:t>
            </w:r>
          </w:p>
        </w:tc>
        <w:tc>
          <w:tcPr>
            <w:tcW w:w="1235" w:type="dxa"/>
            <w:tcBorders/>
          </w:tcPr>
          <w:p>
            <w:pPr>
              <w:pStyle w:val="Normal"/>
              <w:spacing w:before="0" w:after="200"/>
              <w:rPr>
                <w:lang w:val="nl-NL"/>
              </w:rPr>
            </w:pPr>
            <w:r>
              <w:rPr>
                <w:lang w:val="nl-NL"/>
              </w:rPr>
              <w:t>3</w:t>
            </w:r>
          </w:p>
        </w:tc>
        <w:tc>
          <w:tcPr>
            <w:tcW w:w="1233" w:type="dxa"/>
            <w:tcBorders/>
          </w:tcPr>
          <w:p>
            <w:pPr>
              <w:pStyle w:val="Normal"/>
              <w:spacing w:before="0" w:after="200"/>
              <w:rPr>
                <w:lang w:val="nl-NL"/>
              </w:rPr>
            </w:pPr>
            <w:r>
              <w:rPr>
                <w:lang w:val="nl-NL"/>
              </w:rPr>
              <w:t>4</w:t>
            </w:r>
          </w:p>
        </w:tc>
        <w:tc>
          <w:tcPr>
            <w:tcW w:w="1234" w:type="dxa"/>
            <w:tcBorders/>
          </w:tcPr>
          <w:p>
            <w:pPr>
              <w:pStyle w:val="Normal"/>
              <w:spacing w:before="0" w:after="200"/>
              <w:rPr>
                <w:lang w:val="nl-NL"/>
              </w:rPr>
            </w:pPr>
            <w:r>
              <w:rPr>
                <w:lang w:val="nl-NL"/>
              </w:rPr>
              <w:t>3.50</w:t>
            </w:r>
          </w:p>
        </w:tc>
      </w:tr>
    </w:tbl>
    <w:p>
      <w:pPr>
        <w:pStyle w:val="Normal"/>
        <w:rPr>
          <w:lang w:val="nl-NL"/>
        </w:rPr>
      </w:pPr>
      <w:r>
        <w:rPr>
          <w:rStyle w:val="Strong"/>
          <w:lang w:val="nl-NL"/>
        </w:rPr>
        <w:t>Beste</w:t>
      </w:r>
      <w:r>
        <w:rPr>
          <w:rStyle w:val="Strong"/>
          <w:lang w:val="nl-NL"/>
        </w:rPr>
        <w:t xml:space="preserve"> keuze:</w:t>
      </w:r>
      <w:r>
        <w:rPr>
          <w:lang w:val="nl-NL"/>
        </w:rPr>
        <w:t xml:space="preserve"> </w:t>
      </w:r>
      <w:r>
        <w:rPr>
          <w:rStyle w:val="Emphasis"/>
          <w:lang w:val="nl-NL"/>
        </w:rPr>
        <w:t>ESP32</w:t>
      </w:r>
      <w:r>
        <w:rPr>
          <w:lang w:val="nl-NL"/>
        </w:rPr>
        <w:br/>
        <w:t xml:space="preserve">De ESP32 biedt de juiste balans tussen kracht, uitbreidbaarheid en efficiënt energieverbruik. De dubbele processorkern en ruime I/O-mogelijkheden maken het mogelijk om toekomstige functies toe te voegen, zoals draadloze communicatie of datalogging. Bovendien is hij compatibel met Arduino-ontwikkelomgevingen, waardoor hij eenvoudig te programmeren is, ook voor gebruikers met beperkte ervaring. Deze keuze ondersteunt zowel de huidige projectdoelen als mogelijke uitbreidingen in de toekomst. </w:t>
      </w:r>
    </w:p>
    <w:p>
      <w:pPr>
        <w:pStyle w:val="Normal"/>
        <w:spacing w:before="0" w:after="200"/>
        <w:rPr>
          <w:lang w:val="nl-NL"/>
        </w:rPr>
      </w:pPr>
      <w:r>
        <w:rPr>
          <w:lang w:val="nl-NL"/>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LibreOffice/25.2.5.2$Windows_X86_64 LibreOffice_project/03d19516eb2e1dd5d4ccd751a0d6f35f35e08022</Application>
  <AppVersion>15.0000</AppVersion>
  <Pages>3</Pages>
  <Words>527</Words>
  <Characters>2843</Characters>
  <CharactersWithSpaces>3239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2025-11-09T16:30:29Z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