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B913" w14:textId="19471E6A" w:rsidR="009D232A" w:rsidRDefault="009D232A">
      <w:r>
        <w:t>BMD loss and risk of dementia in the Rotterdam Study</w:t>
      </w:r>
    </w:p>
    <w:p w14:paraId="586678FC" w14:textId="77777777" w:rsidR="009D232A" w:rsidRDefault="009D232A"/>
    <w:p w14:paraId="53061DDF" w14:textId="588FDBDC" w:rsidR="00C81799" w:rsidRDefault="0003350B">
      <w:r w:rsidRPr="0003350B">
        <w:t>n= 21</w:t>
      </w:r>
      <w:r w:rsidR="00A13173">
        <w:t>5</w:t>
      </w:r>
      <w:r w:rsidR="00DF5A70">
        <w:t>0</w:t>
      </w:r>
      <w:r w:rsidRPr="0003350B">
        <w:t xml:space="preserve">, </w:t>
      </w:r>
    </w:p>
    <w:p w14:paraId="1DB7450D" w14:textId="60EF7E4D" w:rsidR="009261AE" w:rsidRDefault="009261AE">
      <w:r>
        <w:t>median time between dxa = 4.4 years</w:t>
      </w:r>
    </w:p>
    <w:p w14:paraId="329CCF96" w14:textId="4A946756" w:rsidR="00C81799" w:rsidRDefault="0003350B">
      <w:r w:rsidRPr="0003350B">
        <w:t xml:space="preserve">number of events= </w:t>
      </w:r>
      <w:r w:rsidR="00190FE5">
        <w:t>212</w:t>
      </w:r>
      <w:r>
        <w:t xml:space="preserve">, </w:t>
      </w:r>
    </w:p>
    <w:p w14:paraId="29724CE1" w14:textId="35B39AFD" w:rsidR="00C81799" w:rsidRDefault="0003350B">
      <w:r>
        <w:t xml:space="preserve">median FUP = </w:t>
      </w:r>
      <w:r w:rsidR="00DF5A70">
        <w:t>10</w:t>
      </w:r>
      <w:r>
        <w:t xml:space="preserve">, </w:t>
      </w:r>
    </w:p>
    <w:p w14:paraId="26827D95" w14:textId="229ACC08" w:rsidR="0003350B" w:rsidRDefault="0003350B">
      <w:r>
        <w:t xml:space="preserve">Max FUP = </w:t>
      </w:r>
      <w:r w:rsidR="00DF5A70">
        <w:t>10</w:t>
      </w:r>
      <w:r>
        <w:t xml:space="preserve"> years</w:t>
      </w:r>
    </w:p>
    <w:p w14:paraId="5217EE51" w14:textId="7B1E7330" w:rsidR="00E7150E" w:rsidRDefault="00E7150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3"/>
        <w:gridCol w:w="1638"/>
        <w:gridCol w:w="1638"/>
      </w:tblGrid>
      <w:tr w:rsidR="00DF5A70" w:rsidRPr="00DF5A70" w14:paraId="12D1709C" w14:textId="77777777" w:rsidTr="00DF5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  <w:noWrap/>
            <w:hideMark/>
          </w:tcPr>
          <w:p w14:paraId="246F4BD2" w14:textId="77777777" w:rsidR="00DF5A70" w:rsidRPr="00DF5A70" w:rsidRDefault="00DF5A70"/>
        </w:tc>
        <w:tc>
          <w:tcPr>
            <w:tcW w:w="1638" w:type="dxa"/>
            <w:noWrap/>
            <w:hideMark/>
          </w:tcPr>
          <w:p w14:paraId="5CBC84EA" w14:textId="77777777" w:rsidR="00DF5A70" w:rsidRPr="00DF5A70" w:rsidRDefault="00DF5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5A70">
              <w:t>Male</w:t>
            </w:r>
          </w:p>
        </w:tc>
        <w:tc>
          <w:tcPr>
            <w:tcW w:w="1638" w:type="dxa"/>
            <w:noWrap/>
            <w:hideMark/>
          </w:tcPr>
          <w:p w14:paraId="4743E5BD" w14:textId="77777777" w:rsidR="00DF5A70" w:rsidRPr="00DF5A70" w:rsidRDefault="00DF5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5A70">
              <w:t>Female</w:t>
            </w:r>
          </w:p>
        </w:tc>
      </w:tr>
      <w:tr w:rsidR="00DF5A70" w:rsidRPr="00DF5A70" w14:paraId="4416AB4B" w14:textId="77777777" w:rsidTr="00DF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  <w:noWrap/>
            <w:hideMark/>
          </w:tcPr>
          <w:p w14:paraId="07D9C833" w14:textId="77777777" w:rsidR="00DF5A70" w:rsidRPr="00DF5A70" w:rsidRDefault="00DF5A70">
            <w:r w:rsidRPr="00DF5A70">
              <w:t>N</w:t>
            </w:r>
          </w:p>
        </w:tc>
        <w:tc>
          <w:tcPr>
            <w:tcW w:w="1638" w:type="dxa"/>
            <w:noWrap/>
            <w:hideMark/>
          </w:tcPr>
          <w:p w14:paraId="48E1F07E" w14:textId="77777777" w:rsidR="00DF5A70" w:rsidRPr="00DF5A70" w:rsidRDefault="00DF5A70" w:rsidP="00DF5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A70">
              <w:t>939</w:t>
            </w:r>
          </w:p>
        </w:tc>
        <w:tc>
          <w:tcPr>
            <w:tcW w:w="1638" w:type="dxa"/>
            <w:noWrap/>
            <w:hideMark/>
          </w:tcPr>
          <w:p w14:paraId="1ED3F2CF" w14:textId="77777777" w:rsidR="00DF5A70" w:rsidRPr="00DF5A70" w:rsidRDefault="00DF5A70" w:rsidP="00DF5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A70">
              <w:t>1211</w:t>
            </w:r>
          </w:p>
        </w:tc>
      </w:tr>
      <w:tr w:rsidR="00DF5A70" w:rsidRPr="00DF5A70" w14:paraId="30A3785F" w14:textId="77777777" w:rsidTr="00DF5A7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  <w:noWrap/>
            <w:hideMark/>
          </w:tcPr>
          <w:p w14:paraId="34B629A6" w14:textId="77777777" w:rsidR="00DF5A70" w:rsidRPr="00DF5A70" w:rsidRDefault="00DF5A70">
            <w:r w:rsidRPr="00DF5A70">
              <w:t>Age(mean)</w:t>
            </w:r>
          </w:p>
        </w:tc>
        <w:tc>
          <w:tcPr>
            <w:tcW w:w="1638" w:type="dxa"/>
            <w:noWrap/>
            <w:hideMark/>
          </w:tcPr>
          <w:p w14:paraId="4B689122" w14:textId="77777777" w:rsidR="00DF5A70" w:rsidRPr="00DF5A70" w:rsidRDefault="00DF5A70" w:rsidP="00DF5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A70">
              <w:t>72.34</w:t>
            </w:r>
          </w:p>
        </w:tc>
        <w:tc>
          <w:tcPr>
            <w:tcW w:w="1638" w:type="dxa"/>
            <w:noWrap/>
            <w:hideMark/>
          </w:tcPr>
          <w:p w14:paraId="0594984D" w14:textId="77777777" w:rsidR="00DF5A70" w:rsidRPr="00DF5A70" w:rsidRDefault="00DF5A70" w:rsidP="00DF5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A70">
              <w:t>72.62</w:t>
            </w:r>
          </w:p>
        </w:tc>
      </w:tr>
      <w:tr w:rsidR="00DF5A70" w:rsidRPr="00DF5A70" w14:paraId="4C6945FA" w14:textId="77777777" w:rsidTr="00DF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  <w:noWrap/>
            <w:hideMark/>
          </w:tcPr>
          <w:p w14:paraId="0A4DA969" w14:textId="77777777" w:rsidR="00DF5A70" w:rsidRPr="00DF5A70" w:rsidRDefault="00DF5A70">
            <w:r w:rsidRPr="00DF5A70">
              <w:t>BMI(mean)</w:t>
            </w:r>
          </w:p>
        </w:tc>
        <w:tc>
          <w:tcPr>
            <w:tcW w:w="1638" w:type="dxa"/>
            <w:noWrap/>
            <w:hideMark/>
          </w:tcPr>
          <w:p w14:paraId="6068CCE7" w14:textId="77777777" w:rsidR="00DF5A70" w:rsidRPr="00DF5A70" w:rsidRDefault="00DF5A70" w:rsidP="00DF5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A70">
              <w:t>26.05</w:t>
            </w:r>
          </w:p>
        </w:tc>
        <w:tc>
          <w:tcPr>
            <w:tcW w:w="1638" w:type="dxa"/>
            <w:noWrap/>
            <w:hideMark/>
          </w:tcPr>
          <w:p w14:paraId="2F8996C1" w14:textId="77777777" w:rsidR="00DF5A70" w:rsidRPr="00DF5A70" w:rsidRDefault="00DF5A70" w:rsidP="00DF5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A70">
              <w:t>26.62</w:t>
            </w:r>
          </w:p>
        </w:tc>
      </w:tr>
      <w:tr w:rsidR="00DF5A70" w:rsidRPr="00DF5A70" w14:paraId="6812ABDD" w14:textId="77777777" w:rsidTr="00DF5A7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  <w:noWrap/>
            <w:hideMark/>
          </w:tcPr>
          <w:p w14:paraId="7DAE55D1" w14:textId="77777777" w:rsidR="00DF5A70" w:rsidRPr="00DF5A70" w:rsidRDefault="00DF5A70">
            <w:r w:rsidRPr="00DF5A70">
              <w:t>APOE4(%)</w:t>
            </w:r>
          </w:p>
        </w:tc>
        <w:tc>
          <w:tcPr>
            <w:tcW w:w="1638" w:type="dxa"/>
            <w:noWrap/>
            <w:hideMark/>
          </w:tcPr>
          <w:p w14:paraId="241F3680" w14:textId="77777777" w:rsidR="00DF5A70" w:rsidRPr="00DF5A70" w:rsidRDefault="00DF5A70" w:rsidP="00DF5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A70">
              <w:t>0.30</w:t>
            </w:r>
          </w:p>
        </w:tc>
        <w:tc>
          <w:tcPr>
            <w:tcW w:w="1638" w:type="dxa"/>
            <w:noWrap/>
            <w:hideMark/>
          </w:tcPr>
          <w:p w14:paraId="5C7AA4D7" w14:textId="77777777" w:rsidR="00DF5A70" w:rsidRPr="00DF5A70" w:rsidRDefault="00DF5A70" w:rsidP="00DF5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A70">
              <w:t>0.27</w:t>
            </w:r>
          </w:p>
        </w:tc>
      </w:tr>
      <w:tr w:rsidR="00DF5A70" w:rsidRPr="00DF5A70" w14:paraId="0B349D6C" w14:textId="77777777" w:rsidTr="00DF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  <w:noWrap/>
            <w:hideMark/>
          </w:tcPr>
          <w:p w14:paraId="2F581C5F" w14:textId="77777777" w:rsidR="00DF5A70" w:rsidRPr="00DF5A70" w:rsidRDefault="00DF5A70">
            <w:r w:rsidRPr="00DF5A70">
              <w:t>BMD baseline(mean)</w:t>
            </w:r>
          </w:p>
        </w:tc>
        <w:tc>
          <w:tcPr>
            <w:tcW w:w="1638" w:type="dxa"/>
            <w:noWrap/>
            <w:hideMark/>
          </w:tcPr>
          <w:p w14:paraId="62452F3E" w14:textId="77777777" w:rsidR="00DF5A70" w:rsidRPr="00DF5A70" w:rsidRDefault="00DF5A70" w:rsidP="00DF5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A70">
              <w:t>0.93</w:t>
            </w:r>
          </w:p>
        </w:tc>
        <w:tc>
          <w:tcPr>
            <w:tcW w:w="1638" w:type="dxa"/>
            <w:noWrap/>
            <w:hideMark/>
          </w:tcPr>
          <w:p w14:paraId="13324959" w14:textId="77777777" w:rsidR="00DF5A70" w:rsidRPr="00DF5A70" w:rsidRDefault="00DF5A70" w:rsidP="00DF5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A70">
              <w:t>0.82</w:t>
            </w:r>
          </w:p>
        </w:tc>
      </w:tr>
      <w:tr w:rsidR="00DF5A70" w:rsidRPr="00DF5A70" w14:paraId="21963BA6" w14:textId="77777777" w:rsidTr="00DF5A7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  <w:noWrap/>
            <w:hideMark/>
          </w:tcPr>
          <w:p w14:paraId="7C87F3A6" w14:textId="77777777" w:rsidR="00DF5A70" w:rsidRPr="00DF5A70" w:rsidRDefault="00DF5A70">
            <w:r w:rsidRPr="00DF5A70">
              <w:t>Time between DXAs (median)</w:t>
            </w:r>
          </w:p>
        </w:tc>
        <w:tc>
          <w:tcPr>
            <w:tcW w:w="1638" w:type="dxa"/>
            <w:noWrap/>
            <w:hideMark/>
          </w:tcPr>
          <w:p w14:paraId="069B2916" w14:textId="77777777" w:rsidR="00DF5A70" w:rsidRPr="00DF5A70" w:rsidRDefault="00DF5A70" w:rsidP="00DF5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A70">
              <w:t>4.56</w:t>
            </w:r>
          </w:p>
        </w:tc>
        <w:tc>
          <w:tcPr>
            <w:tcW w:w="1638" w:type="dxa"/>
            <w:noWrap/>
            <w:hideMark/>
          </w:tcPr>
          <w:p w14:paraId="0983D530" w14:textId="77777777" w:rsidR="00DF5A70" w:rsidRPr="00DF5A70" w:rsidRDefault="00DF5A70" w:rsidP="00DF5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A70">
              <w:t>4.36</w:t>
            </w:r>
          </w:p>
        </w:tc>
      </w:tr>
      <w:tr w:rsidR="00DF5A70" w:rsidRPr="00DF5A70" w14:paraId="18514730" w14:textId="77777777" w:rsidTr="00DF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  <w:noWrap/>
            <w:hideMark/>
          </w:tcPr>
          <w:p w14:paraId="1B7B2566" w14:textId="77777777" w:rsidR="00DF5A70" w:rsidRPr="00DF5A70" w:rsidRDefault="00DF5A70">
            <w:r w:rsidRPr="00DF5A70">
              <w:t>Dementia Incidence(%)</w:t>
            </w:r>
          </w:p>
        </w:tc>
        <w:tc>
          <w:tcPr>
            <w:tcW w:w="1638" w:type="dxa"/>
            <w:noWrap/>
            <w:hideMark/>
          </w:tcPr>
          <w:p w14:paraId="5E568894" w14:textId="77777777" w:rsidR="00DF5A70" w:rsidRPr="00DF5A70" w:rsidRDefault="00DF5A70" w:rsidP="00DF5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A70">
              <w:t>0.07</w:t>
            </w:r>
          </w:p>
        </w:tc>
        <w:tc>
          <w:tcPr>
            <w:tcW w:w="1638" w:type="dxa"/>
            <w:noWrap/>
            <w:hideMark/>
          </w:tcPr>
          <w:p w14:paraId="38C27D64" w14:textId="77777777" w:rsidR="00DF5A70" w:rsidRPr="00DF5A70" w:rsidRDefault="00DF5A70" w:rsidP="00DF5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A70">
              <w:t>0.12</w:t>
            </w:r>
          </w:p>
        </w:tc>
      </w:tr>
      <w:tr w:rsidR="00DF5A70" w:rsidRPr="00DF5A70" w14:paraId="732D3DE6" w14:textId="77777777" w:rsidTr="00DF5A7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  <w:noWrap/>
            <w:hideMark/>
          </w:tcPr>
          <w:p w14:paraId="0124B876" w14:textId="77777777" w:rsidR="00DF5A70" w:rsidRPr="00DF5A70" w:rsidRDefault="00DF5A70">
            <w:r w:rsidRPr="00DF5A70">
              <w:t>Follow up time (median)</w:t>
            </w:r>
          </w:p>
        </w:tc>
        <w:tc>
          <w:tcPr>
            <w:tcW w:w="1638" w:type="dxa"/>
            <w:noWrap/>
            <w:hideMark/>
          </w:tcPr>
          <w:p w14:paraId="78C526EF" w14:textId="77777777" w:rsidR="00DF5A70" w:rsidRPr="00DF5A70" w:rsidRDefault="00DF5A70" w:rsidP="00DF5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A70">
              <w:t>10</w:t>
            </w:r>
          </w:p>
        </w:tc>
        <w:tc>
          <w:tcPr>
            <w:tcW w:w="1638" w:type="dxa"/>
            <w:noWrap/>
            <w:hideMark/>
          </w:tcPr>
          <w:p w14:paraId="3E739523" w14:textId="77777777" w:rsidR="00DF5A70" w:rsidRPr="00DF5A70" w:rsidRDefault="00DF5A70" w:rsidP="00DF5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A70">
              <w:t>10</w:t>
            </w:r>
          </w:p>
        </w:tc>
      </w:tr>
    </w:tbl>
    <w:p w14:paraId="5A35E981" w14:textId="5F618D47" w:rsidR="00E7150E" w:rsidRDefault="00E7150E"/>
    <w:tbl>
      <w:tblPr>
        <w:tblStyle w:val="GridTable4-Accent1"/>
        <w:tblW w:w="9100" w:type="dxa"/>
        <w:tblLook w:val="04A0" w:firstRow="1" w:lastRow="0" w:firstColumn="1" w:lastColumn="0" w:noHBand="0" w:noVBand="1"/>
      </w:tblPr>
      <w:tblGrid>
        <w:gridCol w:w="1215"/>
        <w:gridCol w:w="1098"/>
        <w:gridCol w:w="1824"/>
        <w:gridCol w:w="1241"/>
        <w:gridCol w:w="1238"/>
        <w:gridCol w:w="1233"/>
        <w:gridCol w:w="1251"/>
      </w:tblGrid>
      <w:tr w:rsidR="00190FE5" w:rsidRPr="00190FE5" w14:paraId="463D5305" w14:textId="77777777" w:rsidTr="00190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hideMark/>
          </w:tcPr>
          <w:p w14:paraId="0E661586" w14:textId="77777777" w:rsidR="00190FE5" w:rsidRPr="00190FE5" w:rsidRDefault="00190FE5" w:rsidP="00190FE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val="en-US" w:eastAsia="en-GB"/>
              </w:rPr>
              <w:t>Exposure</w:t>
            </w:r>
          </w:p>
        </w:tc>
        <w:tc>
          <w:tcPr>
            <w:tcW w:w="1236" w:type="dxa"/>
            <w:hideMark/>
          </w:tcPr>
          <w:p w14:paraId="7D547B96" w14:textId="77777777" w:rsidR="00190FE5" w:rsidRPr="00190FE5" w:rsidRDefault="00190FE5" w:rsidP="0019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Model</w:t>
            </w:r>
          </w:p>
        </w:tc>
        <w:tc>
          <w:tcPr>
            <w:tcW w:w="1638" w:type="dxa"/>
            <w:hideMark/>
          </w:tcPr>
          <w:p w14:paraId="2D161564" w14:textId="77777777" w:rsidR="00190FE5" w:rsidRPr="00190FE5" w:rsidRDefault="00190FE5" w:rsidP="0019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Parametrization</w:t>
            </w:r>
          </w:p>
        </w:tc>
        <w:tc>
          <w:tcPr>
            <w:tcW w:w="1241" w:type="dxa"/>
            <w:hideMark/>
          </w:tcPr>
          <w:p w14:paraId="433F6662" w14:textId="77777777" w:rsidR="00190FE5" w:rsidRPr="00190FE5" w:rsidRDefault="00190FE5" w:rsidP="0019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Hazard Ratio</w:t>
            </w:r>
          </w:p>
        </w:tc>
        <w:tc>
          <w:tcPr>
            <w:tcW w:w="1238" w:type="dxa"/>
            <w:hideMark/>
          </w:tcPr>
          <w:p w14:paraId="72479B42" w14:textId="77777777" w:rsidR="00190FE5" w:rsidRPr="00190FE5" w:rsidRDefault="00190FE5" w:rsidP="0019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Lower CI</w:t>
            </w:r>
          </w:p>
        </w:tc>
        <w:tc>
          <w:tcPr>
            <w:tcW w:w="1233" w:type="dxa"/>
            <w:hideMark/>
          </w:tcPr>
          <w:p w14:paraId="401C3521" w14:textId="77777777" w:rsidR="00190FE5" w:rsidRPr="00190FE5" w:rsidRDefault="00190FE5" w:rsidP="0019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Upper CI</w:t>
            </w:r>
          </w:p>
        </w:tc>
        <w:tc>
          <w:tcPr>
            <w:tcW w:w="1251" w:type="dxa"/>
            <w:hideMark/>
          </w:tcPr>
          <w:p w14:paraId="152EFA19" w14:textId="77777777" w:rsidR="00190FE5" w:rsidRPr="00190FE5" w:rsidRDefault="00190FE5" w:rsidP="0019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p-value</w:t>
            </w:r>
          </w:p>
        </w:tc>
      </w:tr>
      <w:tr w:rsidR="00190FE5" w:rsidRPr="00190FE5" w14:paraId="512BC957" w14:textId="77777777" w:rsidTr="00190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vMerge w:val="restart"/>
            <w:hideMark/>
          </w:tcPr>
          <w:p w14:paraId="39A6BAA9" w14:textId="77777777" w:rsidR="00190FE5" w:rsidRPr="00190FE5" w:rsidRDefault="00190FE5" w:rsidP="00190FE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val="en-US" w:eastAsia="en-GB"/>
              </w:rPr>
              <w:t>Baseline BMD</w:t>
            </w:r>
          </w:p>
        </w:tc>
        <w:tc>
          <w:tcPr>
            <w:tcW w:w="1236" w:type="dxa"/>
            <w:hideMark/>
          </w:tcPr>
          <w:p w14:paraId="4C53C90C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1.1</w:t>
            </w:r>
          </w:p>
        </w:tc>
        <w:tc>
          <w:tcPr>
            <w:tcW w:w="1638" w:type="dxa"/>
            <w:hideMark/>
          </w:tcPr>
          <w:p w14:paraId="4554C187" w14:textId="77777777" w:rsidR="00190FE5" w:rsidRPr="00190FE5" w:rsidRDefault="00190FE5" w:rsidP="0019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continuous (g/cm²)</w:t>
            </w:r>
          </w:p>
        </w:tc>
        <w:tc>
          <w:tcPr>
            <w:tcW w:w="1241" w:type="dxa"/>
            <w:noWrap/>
            <w:hideMark/>
          </w:tcPr>
          <w:p w14:paraId="5F912EA9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0.4719</w:t>
            </w:r>
          </w:p>
        </w:tc>
        <w:tc>
          <w:tcPr>
            <w:tcW w:w="1238" w:type="dxa"/>
            <w:noWrap/>
            <w:hideMark/>
          </w:tcPr>
          <w:p w14:paraId="5FB7E255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0.1537</w:t>
            </w:r>
          </w:p>
        </w:tc>
        <w:tc>
          <w:tcPr>
            <w:tcW w:w="1233" w:type="dxa"/>
            <w:noWrap/>
            <w:hideMark/>
          </w:tcPr>
          <w:p w14:paraId="2C72C806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1.449</w:t>
            </w:r>
          </w:p>
        </w:tc>
        <w:tc>
          <w:tcPr>
            <w:tcW w:w="1251" w:type="dxa"/>
            <w:noWrap/>
            <w:hideMark/>
          </w:tcPr>
          <w:p w14:paraId="4A704C4C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0.1894</w:t>
            </w:r>
          </w:p>
        </w:tc>
      </w:tr>
      <w:tr w:rsidR="00190FE5" w:rsidRPr="00190FE5" w14:paraId="0A0D8F4B" w14:textId="77777777" w:rsidTr="00190FE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vMerge/>
            <w:hideMark/>
          </w:tcPr>
          <w:p w14:paraId="17D7DE42" w14:textId="77777777" w:rsidR="00190FE5" w:rsidRPr="00190FE5" w:rsidRDefault="00190FE5" w:rsidP="00190FE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6" w:type="dxa"/>
            <w:vMerge w:val="restart"/>
            <w:hideMark/>
          </w:tcPr>
          <w:p w14:paraId="4F7640AC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1.2</w:t>
            </w:r>
          </w:p>
        </w:tc>
        <w:tc>
          <w:tcPr>
            <w:tcW w:w="1638" w:type="dxa"/>
            <w:hideMark/>
          </w:tcPr>
          <w:p w14:paraId="069BF741" w14:textId="77777777" w:rsidR="00190FE5" w:rsidRPr="00190FE5" w:rsidRDefault="00190FE5" w:rsidP="0019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Q2 vs. Q1</w:t>
            </w:r>
          </w:p>
        </w:tc>
        <w:tc>
          <w:tcPr>
            <w:tcW w:w="1241" w:type="dxa"/>
            <w:noWrap/>
            <w:hideMark/>
          </w:tcPr>
          <w:p w14:paraId="28693A41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0.9557</w:t>
            </w:r>
          </w:p>
        </w:tc>
        <w:tc>
          <w:tcPr>
            <w:tcW w:w="1238" w:type="dxa"/>
            <w:noWrap/>
            <w:hideMark/>
          </w:tcPr>
          <w:p w14:paraId="67EC8795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0.6775</w:t>
            </w:r>
          </w:p>
        </w:tc>
        <w:tc>
          <w:tcPr>
            <w:tcW w:w="1233" w:type="dxa"/>
            <w:noWrap/>
            <w:hideMark/>
          </w:tcPr>
          <w:p w14:paraId="781A5344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1.348</w:t>
            </w:r>
          </w:p>
        </w:tc>
        <w:tc>
          <w:tcPr>
            <w:tcW w:w="1251" w:type="dxa"/>
            <w:noWrap/>
            <w:hideMark/>
          </w:tcPr>
          <w:p w14:paraId="24F94660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0.7965</w:t>
            </w:r>
          </w:p>
        </w:tc>
      </w:tr>
      <w:tr w:rsidR="00190FE5" w:rsidRPr="00190FE5" w14:paraId="767BFF81" w14:textId="77777777" w:rsidTr="00190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vMerge/>
            <w:hideMark/>
          </w:tcPr>
          <w:p w14:paraId="453EEF7C" w14:textId="77777777" w:rsidR="00190FE5" w:rsidRPr="00190FE5" w:rsidRDefault="00190FE5" w:rsidP="00190FE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6" w:type="dxa"/>
            <w:vMerge/>
            <w:hideMark/>
          </w:tcPr>
          <w:p w14:paraId="1A764D94" w14:textId="77777777" w:rsidR="00190FE5" w:rsidRPr="00190FE5" w:rsidRDefault="00190FE5" w:rsidP="0019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38" w:type="dxa"/>
            <w:hideMark/>
          </w:tcPr>
          <w:p w14:paraId="478ADEF6" w14:textId="77777777" w:rsidR="00190FE5" w:rsidRPr="00190FE5" w:rsidRDefault="00190FE5" w:rsidP="0019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Q3 vs. Q1</w:t>
            </w:r>
          </w:p>
        </w:tc>
        <w:tc>
          <w:tcPr>
            <w:tcW w:w="1241" w:type="dxa"/>
            <w:noWrap/>
            <w:hideMark/>
          </w:tcPr>
          <w:p w14:paraId="3598660C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0.753</w:t>
            </w:r>
          </w:p>
        </w:tc>
        <w:tc>
          <w:tcPr>
            <w:tcW w:w="1238" w:type="dxa"/>
            <w:noWrap/>
            <w:hideMark/>
          </w:tcPr>
          <w:p w14:paraId="328FBCAB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0.4924</w:t>
            </w:r>
          </w:p>
        </w:tc>
        <w:tc>
          <w:tcPr>
            <w:tcW w:w="1233" w:type="dxa"/>
            <w:noWrap/>
            <w:hideMark/>
          </w:tcPr>
          <w:p w14:paraId="4F45AB96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1.151</w:t>
            </w:r>
          </w:p>
        </w:tc>
        <w:tc>
          <w:tcPr>
            <w:tcW w:w="1251" w:type="dxa"/>
            <w:noWrap/>
            <w:hideMark/>
          </w:tcPr>
          <w:p w14:paraId="3ED46D90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0.1904</w:t>
            </w:r>
          </w:p>
        </w:tc>
      </w:tr>
      <w:tr w:rsidR="00190FE5" w:rsidRPr="00190FE5" w14:paraId="1BEBECC7" w14:textId="77777777" w:rsidTr="00190FE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vMerge/>
            <w:hideMark/>
          </w:tcPr>
          <w:p w14:paraId="0E060209" w14:textId="77777777" w:rsidR="00190FE5" w:rsidRPr="00190FE5" w:rsidRDefault="00190FE5" w:rsidP="00190FE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6" w:type="dxa"/>
            <w:vMerge/>
            <w:hideMark/>
          </w:tcPr>
          <w:p w14:paraId="1788C4A6" w14:textId="77777777" w:rsidR="00190FE5" w:rsidRPr="00190FE5" w:rsidRDefault="00190FE5" w:rsidP="0019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38" w:type="dxa"/>
            <w:hideMark/>
          </w:tcPr>
          <w:p w14:paraId="74ECE2AD" w14:textId="77777777" w:rsidR="00190FE5" w:rsidRPr="00190FE5" w:rsidRDefault="00190FE5" w:rsidP="0019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Q4 vs. Q1</w:t>
            </w:r>
          </w:p>
        </w:tc>
        <w:tc>
          <w:tcPr>
            <w:tcW w:w="1241" w:type="dxa"/>
            <w:noWrap/>
            <w:hideMark/>
          </w:tcPr>
          <w:p w14:paraId="3EC106E7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0.8474</w:t>
            </w:r>
          </w:p>
        </w:tc>
        <w:tc>
          <w:tcPr>
            <w:tcW w:w="1238" w:type="dxa"/>
            <w:noWrap/>
            <w:hideMark/>
          </w:tcPr>
          <w:p w14:paraId="0E328FBB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0.5293</w:t>
            </w:r>
          </w:p>
        </w:tc>
        <w:tc>
          <w:tcPr>
            <w:tcW w:w="1233" w:type="dxa"/>
            <w:noWrap/>
            <w:hideMark/>
          </w:tcPr>
          <w:p w14:paraId="44C0BB2C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1.357</w:t>
            </w:r>
          </w:p>
        </w:tc>
        <w:tc>
          <w:tcPr>
            <w:tcW w:w="1251" w:type="dxa"/>
            <w:noWrap/>
            <w:hideMark/>
          </w:tcPr>
          <w:p w14:paraId="30D95057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0.4905</w:t>
            </w:r>
          </w:p>
        </w:tc>
      </w:tr>
      <w:tr w:rsidR="00190FE5" w:rsidRPr="00190FE5" w14:paraId="11CE027C" w14:textId="77777777" w:rsidTr="00190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vMerge/>
            <w:hideMark/>
          </w:tcPr>
          <w:p w14:paraId="44E75999" w14:textId="77777777" w:rsidR="00190FE5" w:rsidRPr="00190FE5" w:rsidRDefault="00190FE5" w:rsidP="00190FE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6" w:type="dxa"/>
            <w:hideMark/>
          </w:tcPr>
          <w:p w14:paraId="7A650B1C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1.3</w:t>
            </w:r>
          </w:p>
        </w:tc>
        <w:tc>
          <w:tcPr>
            <w:tcW w:w="1638" w:type="dxa"/>
            <w:hideMark/>
          </w:tcPr>
          <w:p w14:paraId="11682AC9" w14:textId="77777777" w:rsidR="00190FE5" w:rsidRPr="00190FE5" w:rsidRDefault="00190FE5" w:rsidP="0019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Q4 vs. vs. Q1-Q3</w:t>
            </w:r>
          </w:p>
        </w:tc>
        <w:tc>
          <w:tcPr>
            <w:tcW w:w="1241" w:type="dxa"/>
            <w:noWrap/>
            <w:hideMark/>
          </w:tcPr>
          <w:p w14:paraId="643E0D00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  <w:tc>
          <w:tcPr>
            <w:tcW w:w="1238" w:type="dxa"/>
            <w:noWrap/>
            <w:hideMark/>
          </w:tcPr>
          <w:p w14:paraId="3B85AABE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0.6388</w:t>
            </w:r>
          </w:p>
        </w:tc>
        <w:tc>
          <w:tcPr>
            <w:tcW w:w="1233" w:type="dxa"/>
            <w:noWrap/>
            <w:hideMark/>
          </w:tcPr>
          <w:p w14:paraId="11F40A87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1.434</w:t>
            </w:r>
          </w:p>
        </w:tc>
        <w:tc>
          <w:tcPr>
            <w:tcW w:w="1251" w:type="dxa"/>
            <w:noWrap/>
            <w:hideMark/>
          </w:tcPr>
          <w:p w14:paraId="5A4485CD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0.83143</w:t>
            </w:r>
          </w:p>
        </w:tc>
      </w:tr>
      <w:tr w:rsidR="00190FE5" w:rsidRPr="00190FE5" w14:paraId="29640CD5" w14:textId="77777777" w:rsidTr="00190FE5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vMerge w:val="restart"/>
            <w:hideMark/>
          </w:tcPr>
          <w:p w14:paraId="27420FF0" w14:textId="77777777" w:rsidR="00190FE5" w:rsidRPr="00190FE5" w:rsidRDefault="00190FE5" w:rsidP="00190FE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Bone Loss</w:t>
            </w:r>
          </w:p>
        </w:tc>
        <w:tc>
          <w:tcPr>
            <w:tcW w:w="1236" w:type="dxa"/>
            <w:hideMark/>
          </w:tcPr>
          <w:p w14:paraId="2C6A2934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2.1</w:t>
            </w:r>
          </w:p>
        </w:tc>
        <w:tc>
          <w:tcPr>
            <w:tcW w:w="1638" w:type="dxa"/>
            <w:hideMark/>
          </w:tcPr>
          <w:p w14:paraId="7FBB8083" w14:textId="77777777" w:rsidR="00190FE5" w:rsidRPr="00190FE5" w:rsidRDefault="00190FE5" w:rsidP="0019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continuous (% decline/year)</w:t>
            </w:r>
          </w:p>
        </w:tc>
        <w:tc>
          <w:tcPr>
            <w:tcW w:w="1241" w:type="dxa"/>
            <w:noWrap/>
            <w:hideMark/>
          </w:tcPr>
          <w:p w14:paraId="573E0C83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1.0015</w:t>
            </w:r>
          </w:p>
        </w:tc>
        <w:tc>
          <w:tcPr>
            <w:tcW w:w="1238" w:type="dxa"/>
            <w:noWrap/>
            <w:hideMark/>
          </w:tcPr>
          <w:p w14:paraId="0272DF3A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0.9272</w:t>
            </w:r>
          </w:p>
        </w:tc>
        <w:tc>
          <w:tcPr>
            <w:tcW w:w="1233" w:type="dxa"/>
            <w:noWrap/>
            <w:hideMark/>
          </w:tcPr>
          <w:p w14:paraId="0BEA5B30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1.082</w:t>
            </w:r>
          </w:p>
        </w:tc>
        <w:tc>
          <w:tcPr>
            <w:tcW w:w="1251" w:type="dxa"/>
            <w:noWrap/>
            <w:hideMark/>
          </w:tcPr>
          <w:p w14:paraId="38B8ECE0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0.97041</w:t>
            </w:r>
          </w:p>
        </w:tc>
      </w:tr>
      <w:tr w:rsidR="00190FE5" w:rsidRPr="00190FE5" w14:paraId="025959C2" w14:textId="77777777" w:rsidTr="00190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vMerge/>
            <w:hideMark/>
          </w:tcPr>
          <w:p w14:paraId="7E4D0C29" w14:textId="77777777" w:rsidR="00190FE5" w:rsidRPr="00190FE5" w:rsidRDefault="00190FE5" w:rsidP="00190FE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6" w:type="dxa"/>
            <w:vMerge w:val="restart"/>
            <w:hideMark/>
          </w:tcPr>
          <w:p w14:paraId="6CD8775B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2.2</w:t>
            </w:r>
          </w:p>
        </w:tc>
        <w:tc>
          <w:tcPr>
            <w:tcW w:w="1638" w:type="dxa"/>
            <w:hideMark/>
          </w:tcPr>
          <w:p w14:paraId="4767BEA4" w14:textId="77777777" w:rsidR="00190FE5" w:rsidRPr="00190FE5" w:rsidRDefault="00190FE5" w:rsidP="0019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Q2 vs. Q1</w:t>
            </w:r>
          </w:p>
        </w:tc>
        <w:tc>
          <w:tcPr>
            <w:tcW w:w="1241" w:type="dxa"/>
            <w:noWrap/>
            <w:hideMark/>
          </w:tcPr>
          <w:p w14:paraId="720978A9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1.018</w:t>
            </w:r>
          </w:p>
        </w:tc>
        <w:tc>
          <w:tcPr>
            <w:tcW w:w="1238" w:type="dxa"/>
            <w:noWrap/>
            <w:hideMark/>
          </w:tcPr>
          <w:p w14:paraId="7066D87D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0.6732</w:t>
            </w:r>
          </w:p>
        </w:tc>
        <w:tc>
          <w:tcPr>
            <w:tcW w:w="1233" w:type="dxa"/>
            <w:noWrap/>
            <w:hideMark/>
          </w:tcPr>
          <w:p w14:paraId="348C1F3C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1.539</w:t>
            </w:r>
          </w:p>
        </w:tc>
        <w:tc>
          <w:tcPr>
            <w:tcW w:w="1251" w:type="dxa"/>
            <w:noWrap/>
            <w:hideMark/>
          </w:tcPr>
          <w:p w14:paraId="7E9702F4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0.93262</w:t>
            </w:r>
          </w:p>
        </w:tc>
      </w:tr>
      <w:tr w:rsidR="00190FE5" w:rsidRPr="00190FE5" w14:paraId="45694E29" w14:textId="77777777" w:rsidTr="00190FE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vMerge/>
            <w:hideMark/>
          </w:tcPr>
          <w:p w14:paraId="38D5188E" w14:textId="77777777" w:rsidR="00190FE5" w:rsidRPr="00190FE5" w:rsidRDefault="00190FE5" w:rsidP="00190FE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6" w:type="dxa"/>
            <w:vMerge/>
            <w:hideMark/>
          </w:tcPr>
          <w:p w14:paraId="621BD874" w14:textId="77777777" w:rsidR="00190FE5" w:rsidRPr="00190FE5" w:rsidRDefault="00190FE5" w:rsidP="0019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38" w:type="dxa"/>
            <w:hideMark/>
          </w:tcPr>
          <w:p w14:paraId="614BB4F4" w14:textId="77777777" w:rsidR="00190FE5" w:rsidRPr="00190FE5" w:rsidRDefault="00190FE5" w:rsidP="0019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Q3 vs. Q1</w:t>
            </w:r>
          </w:p>
        </w:tc>
        <w:tc>
          <w:tcPr>
            <w:tcW w:w="1241" w:type="dxa"/>
            <w:noWrap/>
            <w:hideMark/>
          </w:tcPr>
          <w:p w14:paraId="3069D42D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1.3591</w:t>
            </w:r>
          </w:p>
        </w:tc>
        <w:tc>
          <w:tcPr>
            <w:tcW w:w="1238" w:type="dxa"/>
            <w:noWrap/>
            <w:hideMark/>
          </w:tcPr>
          <w:p w14:paraId="66FD8C86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0.9223</w:t>
            </w:r>
          </w:p>
        </w:tc>
        <w:tc>
          <w:tcPr>
            <w:tcW w:w="1233" w:type="dxa"/>
            <w:noWrap/>
            <w:hideMark/>
          </w:tcPr>
          <w:p w14:paraId="2804EA24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2.003</w:t>
            </w:r>
          </w:p>
        </w:tc>
        <w:tc>
          <w:tcPr>
            <w:tcW w:w="1251" w:type="dxa"/>
            <w:noWrap/>
            <w:hideMark/>
          </w:tcPr>
          <w:p w14:paraId="5F972B69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0.12088</w:t>
            </w:r>
          </w:p>
        </w:tc>
      </w:tr>
      <w:tr w:rsidR="00190FE5" w:rsidRPr="00190FE5" w14:paraId="0BD995E4" w14:textId="77777777" w:rsidTr="00190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vMerge/>
            <w:hideMark/>
          </w:tcPr>
          <w:p w14:paraId="73E84DC3" w14:textId="77777777" w:rsidR="00190FE5" w:rsidRPr="00190FE5" w:rsidRDefault="00190FE5" w:rsidP="00190FE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6" w:type="dxa"/>
            <w:vMerge/>
            <w:hideMark/>
          </w:tcPr>
          <w:p w14:paraId="31FC2DFF" w14:textId="77777777" w:rsidR="00190FE5" w:rsidRPr="00190FE5" w:rsidRDefault="00190FE5" w:rsidP="0019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38" w:type="dxa"/>
            <w:hideMark/>
          </w:tcPr>
          <w:p w14:paraId="327D68BA" w14:textId="77777777" w:rsidR="00190FE5" w:rsidRPr="00190FE5" w:rsidRDefault="00190FE5" w:rsidP="0019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Q4 vs. Q1</w:t>
            </w:r>
          </w:p>
        </w:tc>
        <w:tc>
          <w:tcPr>
            <w:tcW w:w="1241" w:type="dxa"/>
            <w:noWrap/>
            <w:hideMark/>
          </w:tcPr>
          <w:p w14:paraId="1027804A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1.1616</w:t>
            </w:r>
          </w:p>
        </w:tc>
        <w:tc>
          <w:tcPr>
            <w:tcW w:w="1238" w:type="dxa"/>
            <w:noWrap/>
            <w:hideMark/>
          </w:tcPr>
          <w:p w14:paraId="56714CC1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0.7884</w:t>
            </w:r>
          </w:p>
        </w:tc>
        <w:tc>
          <w:tcPr>
            <w:tcW w:w="1233" w:type="dxa"/>
            <w:noWrap/>
            <w:hideMark/>
          </w:tcPr>
          <w:p w14:paraId="539A78F4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1.711</w:t>
            </w:r>
          </w:p>
        </w:tc>
        <w:tc>
          <w:tcPr>
            <w:tcW w:w="1251" w:type="dxa"/>
            <w:noWrap/>
            <w:hideMark/>
          </w:tcPr>
          <w:p w14:paraId="681F179B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0.44859</w:t>
            </w:r>
          </w:p>
        </w:tc>
      </w:tr>
      <w:tr w:rsidR="00190FE5" w:rsidRPr="00190FE5" w14:paraId="4969908B" w14:textId="77777777" w:rsidTr="00190FE5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vMerge/>
            <w:hideMark/>
          </w:tcPr>
          <w:p w14:paraId="3557F39E" w14:textId="77777777" w:rsidR="00190FE5" w:rsidRPr="00190FE5" w:rsidRDefault="00190FE5" w:rsidP="00190FE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6" w:type="dxa"/>
            <w:hideMark/>
          </w:tcPr>
          <w:p w14:paraId="0A29B930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2.3</w:t>
            </w:r>
          </w:p>
        </w:tc>
        <w:tc>
          <w:tcPr>
            <w:tcW w:w="1638" w:type="dxa"/>
            <w:hideMark/>
          </w:tcPr>
          <w:p w14:paraId="7DB2102B" w14:textId="77777777" w:rsidR="00190FE5" w:rsidRPr="00190FE5" w:rsidRDefault="00190FE5" w:rsidP="0019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Q4 vs. vs. Q1-Q3</w:t>
            </w:r>
          </w:p>
        </w:tc>
        <w:tc>
          <w:tcPr>
            <w:tcW w:w="1241" w:type="dxa"/>
            <w:noWrap/>
            <w:hideMark/>
          </w:tcPr>
          <w:p w14:paraId="3323487E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1.0311</w:t>
            </w:r>
          </w:p>
        </w:tc>
        <w:tc>
          <w:tcPr>
            <w:tcW w:w="1238" w:type="dxa"/>
            <w:noWrap/>
            <w:hideMark/>
          </w:tcPr>
          <w:p w14:paraId="6BA0E1D0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0.7643</w:t>
            </w:r>
          </w:p>
        </w:tc>
        <w:tc>
          <w:tcPr>
            <w:tcW w:w="1233" w:type="dxa"/>
            <w:noWrap/>
            <w:hideMark/>
          </w:tcPr>
          <w:p w14:paraId="1603D2D0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1.391</w:t>
            </w:r>
          </w:p>
        </w:tc>
        <w:tc>
          <w:tcPr>
            <w:tcW w:w="1251" w:type="dxa"/>
            <w:noWrap/>
            <w:hideMark/>
          </w:tcPr>
          <w:p w14:paraId="2BBB3EEB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0.84092</w:t>
            </w:r>
          </w:p>
        </w:tc>
      </w:tr>
      <w:tr w:rsidR="00190FE5" w:rsidRPr="00190FE5" w14:paraId="5B2360BF" w14:textId="77777777" w:rsidTr="00190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vMerge w:val="restart"/>
            <w:hideMark/>
          </w:tcPr>
          <w:p w14:paraId="71DAEFCC" w14:textId="77777777" w:rsidR="00190FE5" w:rsidRPr="00190FE5" w:rsidRDefault="00190FE5" w:rsidP="00190FE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Baseline BMD and Bone Loss</w:t>
            </w:r>
          </w:p>
        </w:tc>
        <w:tc>
          <w:tcPr>
            <w:tcW w:w="1236" w:type="dxa"/>
            <w:vMerge w:val="restart"/>
            <w:hideMark/>
          </w:tcPr>
          <w:p w14:paraId="772E5400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3</w:t>
            </w:r>
          </w:p>
        </w:tc>
        <w:tc>
          <w:tcPr>
            <w:tcW w:w="1638" w:type="dxa"/>
            <w:hideMark/>
          </w:tcPr>
          <w:p w14:paraId="47597D9C" w14:textId="77777777" w:rsidR="00190FE5" w:rsidRPr="00190FE5" w:rsidRDefault="00190FE5" w:rsidP="0019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Baseline BMD (g/cm²)</w:t>
            </w:r>
          </w:p>
        </w:tc>
        <w:tc>
          <w:tcPr>
            <w:tcW w:w="1241" w:type="dxa"/>
            <w:noWrap/>
            <w:hideMark/>
          </w:tcPr>
          <w:p w14:paraId="4F349C04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0.9943</w:t>
            </w:r>
          </w:p>
        </w:tc>
        <w:tc>
          <w:tcPr>
            <w:tcW w:w="1238" w:type="dxa"/>
            <w:noWrap/>
            <w:hideMark/>
          </w:tcPr>
          <w:p w14:paraId="30523732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0.9173</w:t>
            </w:r>
          </w:p>
        </w:tc>
        <w:tc>
          <w:tcPr>
            <w:tcW w:w="1233" w:type="dxa"/>
            <w:noWrap/>
            <w:hideMark/>
          </w:tcPr>
          <w:p w14:paraId="5D1C48A9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1.078</w:t>
            </w:r>
          </w:p>
        </w:tc>
        <w:tc>
          <w:tcPr>
            <w:tcW w:w="1251" w:type="dxa"/>
            <w:noWrap/>
            <w:hideMark/>
          </w:tcPr>
          <w:p w14:paraId="211C70E2" w14:textId="77777777" w:rsidR="00190FE5" w:rsidRPr="00190FE5" w:rsidRDefault="00190FE5" w:rsidP="0019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0.8898</w:t>
            </w:r>
          </w:p>
        </w:tc>
      </w:tr>
      <w:tr w:rsidR="00190FE5" w:rsidRPr="00190FE5" w14:paraId="5B6D651B" w14:textId="77777777" w:rsidTr="00190FE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vMerge/>
            <w:hideMark/>
          </w:tcPr>
          <w:p w14:paraId="774366A3" w14:textId="77777777" w:rsidR="00190FE5" w:rsidRPr="00190FE5" w:rsidRDefault="00190FE5" w:rsidP="00190FE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6" w:type="dxa"/>
            <w:vMerge/>
            <w:hideMark/>
          </w:tcPr>
          <w:p w14:paraId="6FC56097" w14:textId="77777777" w:rsidR="00190FE5" w:rsidRPr="00190FE5" w:rsidRDefault="00190FE5" w:rsidP="0019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38" w:type="dxa"/>
            <w:hideMark/>
          </w:tcPr>
          <w:p w14:paraId="021777EC" w14:textId="77777777" w:rsidR="00190FE5" w:rsidRPr="00190FE5" w:rsidRDefault="00190FE5" w:rsidP="0019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lang w:val="en-US" w:eastAsia="en-GB"/>
              </w:rPr>
              <w:t>Bone Loss</w:t>
            </w:r>
          </w:p>
        </w:tc>
        <w:tc>
          <w:tcPr>
            <w:tcW w:w="1241" w:type="dxa"/>
            <w:noWrap/>
            <w:hideMark/>
          </w:tcPr>
          <w:p w14:paraId="59603DF9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0.4058</w:t>
            </w:r>
          </w:p>
        </w:tc>
        <w:tc>
          <w:tcPr>
            <w:tcW w:w="1238" w:type="dxa"/>
            <w:noWrap/>
            <w:hideMark/>
          </w:tcPr>
          <w:p w14:paraId="5C365DDD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0.1216</w:t>
            </w:r>
          </w:p>
        </w:tc>
        <w:tc>
          <w:tcPr>
            <w:tcW w:w="1233" w:type="dxa"/>
            <w:noWrap/>
            <w:hideMark/>
          </w:tcPr>
          <w:p w14:paraId="2CBBC10D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1.354</w:t>
            </w:r>
          </w:p>
        </w:tc>
        <w:tc>
          <w:tcPr>
            <w:tcW w:w="1251" w:type="dxa"/>
            <w:noWrap/>
            <w:hideMark/>
          </w:tcPr>
          <w:p w14:paraId="39E9DA6D" w14:textId="77777777" w:rsidR="00190FE5" w:rsidRPr="00190FE5" w:rsidRDefault="00190FE5" w:rsidP="0019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0FE5">
              <w:rPr>
                <w:rFonts w:ascii="Calibri" w:eastAsia="Times New Roman" w:hAnsi="Calibri" w:cs="Calibri"/>
                <w:color w:val="000000"/>
                <w:lang w:eastAsia="en-GB"/>
              </w:rPr>
              <w:t>0.1424</w:t>
            </w:r>
          </w:p>
        </w:tc>
      </w:tr>
    </w:tbl>
    <w:p w14:paraId="5AE0381B" w14:textId="77777777" w:rsidR="00190FE5" w:rsidRDefault="00190FE5" w:rsidP="00C30151"/>
    <w:p w14:paraId="5C66E603" w14:textId="719E2437" w:rsidR="0045202F" w:rsidRDefault="0045202F" w:rsidP="00C30151">
      <w:r>
        <w:lastRenderedPageBreak/>
        <w:t>PH assumptions baseline BMD</w:t>
      </w:r>
    </w:p>
    <w:p w14:paraId="0960F18E" w14:textId="77777777" w:rsidR="0045202F" w:rsidRDefault="0045202F" w:rsidP="00C301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1021"/>
        <w:gridCol w:w="1021"/>
        <w:gridCol w:w="1021"/>
      </w:tblGrid>
      <w:tr w:rsidR="00190FE5" w:rsidRPr="00190FE5" w14:paraId="0DABB381" w14:textId="77777777" w:rsidTr="00190FE5">
        <w:trPr>
          <w:trHeight w:val="607"/>
        </w:trPr>
        <w:tc>
          <w:tcPr>
            <w:tcW w:w="1055" w:type="dxa"/>
            <w:noWrap/>
            <w:hideMark/>
          </w:tcPr>
          <w:p w14:paraId="6C423614" w14:textId="77777777" w:rsidR="00190FE5" w:rsidRPr="00190FE5" w:rsidRDefault="00190FE5"/>
        </w:tc>
        <w:tc>
          <w:tcPr>
            <w:tcW w:w="1021" w:type="dxa"/>
            <w:noWrap/>
            <w:hideMark/>
          </w:tcPr>
          <w:p w14:paraId="43218D5C" w14:textId="77777777" w:rsidR="00190FE5" w:rsidRPr="00190FE5" w:rsidRDefault="00190FE5">
            <w:r w:rsidRPr="00190FE5">
              <w:t>chisq</w:t>
            </w:r>
          </w:p>
        </w:tc>
        <w:tc>
          <w:tcPr>
            <w:tcW w:w="1021" w:type="dxa"/>
            <w:noWrap/>
            <w:hideMark/>
          </w:tcPr>
          <w:p w14:paraId="7938D211" w14:textId="77777777" w:rsidR="00190FE5" w:rsidRPr="00190FE5" w:rsidRDefault="00190FE5">
            <w:r w:rsidRPr="00190FE5">
              <w:t>df</w:t>
            </w:r>
          </w:p>
        </w:tc>
        <w:tc>
          <w:tcPr>
            <w:tcW w:w="1021" w:type="dxa"/>
            <w:noWrap/>
            <w:hideMark/>
          </w:tcPr>
          <w:p w14:paraId="13DFD99A" w14:textId="77777777" w:rsidR="00190FE5" w:rsidRPr="00190FE5" w:rsidRDefault="00190FE5">
            <w:r w:rsidRPr="00190FE5">
              <w:t>p</w:t>
            </w:r>
          </w:p>
        </w:tc>
      </w:tr>
      <w:tr w:rsidR="00190FE5" w:rsidRPr="00190FE5" w14:paraId="648B942C" w14:textId="77777777" w:rsidTr="00190FE5">
        <w:trPr>
          <w:trHeight w:val="158"/>
        </w:trPr>
        <w:tc>
          <w:tcPr>
            <w:tcW w:w="1055" w:type="dxa"/>
            <w:noWrap/>
            <w:hideMark/>
          </w:tcPr>
          <w:p w14:paraId="0F120514" w14:textId="77777777" w:rsidR="00190FE5" w:rsidRPr="00190FE5" w:rsidRDefault="00190FE5">
            <w:r w:rsidRPr="00190FE5">
              <w:t>sec_fnbmd</w:t>
            </w:r>
          </w:p>
        </w:tc>
        <w:tc>
          <w:tcPr>
            <w:tcW w:w="1021" w:type="dxa"/>
            <w:noWrap/>
            <w:hideMark/>
          </w:tcPr>
          <w:p w14:paraId="41597FFF" w14:textId="77777777" w:rsidR="00190FE5" w:rsidRPr="00190FE5" w:rsidRDefault="00190FE5" w:rsidP="00190FE5">
            <w:r w:rsidRPr="00190FE5">
              <w:t>0.5366</w:t>
            </w:r>
          </w:p>
        </w:tc>
        <w:tc>
          <w:tcPr>
            <w:tcW w:w="1021" w:type="dxa"/>
            <w:noWrap/>
            <w:hideMark/>
          </w:tcPr>
          <w:p w14:paraId="2190282A" w14:textId="77777777" w:rsidR="00190FE5" w:rsidRPr="00190FE5" w:rsidRDefault="00190FE5" w:rsidP="00190FE5">
            <w:r w:rsidRPr="00190FE5">
              <w:t>1</w:t>
            </w:r>
          </w:p>
        </w:tc>
        <w:tc>
          <w:tcPr>
            <w:tcW w:w="1021" w:type="dxa"/>
            <w:noWrap/>
            <w:hideMark/>
          </w:tcPr>
          <w:p w14:paraId="32619486" w14:textId="77777777" w:rsidR="00190FE5" w:rsidRPr="00190FE5" w:rsidRDefault="00190FE5" w:rsidP="00190FE5">
            <w:r w:rsidRPr="00190FE5">
              <w:t>0.46</w:t>
            </w:r>
          </w:p>
        </w:tc>
      </w:tr>
      <w:tr w:rsidR="00190FE5" w:rsidRPr="00190FE5" w14:paraId="1B680D07" w14:textId="77777777" w:rsidTr="00190FE5">
        <w:trPr>
          <w:trHeight w:val="158"/>
        </w:trPr>
        <w:tc>
          <w:tcPr>
            <w:tcW w:w="1055" w:type="dxa"/>
            <w:noWrap/>
            <w:hideMark/>
          </w:tcPr>
          <w:p w14:paraId="59C03E5D" w14:textId="77777777" w:rsidR="00190FE5" w:rsidRPr="00190FE5" w:rsidRDefault="00190FE5">
            <w:r w:rsidRPr="00190FE5">
              <w:t>age_at_dxa</w:t>
            </w:r>
          </w:p>
        </w:tc>
        <w:tc>
          <w:tcPr>
            <w:tcW w:w="1021" w:type="dxa"/>
            <w:noWrap/>
            <w:hideMark/>
          </w:tcPr>
          <w:p w14:paraId="3F256295" w14:textId="77777777" w:rsidR="00190FE5" w:rsidRPr="00190FE5" w:rsidRDefault="00190FE5" w:rsidP="00190FE5">
            <w:r w:rsidRPr="00190FE5">
              <w:t>1.1887</w:t>
            </w:r>
          </w:p>
        </w:tc>
        <w:tc>
          <w:tcPr>
            <w:tcW w:w="1021" w:type="dxa"/>
            <w:noWrap/>
            <w:hideMark/>
          </w:tcPr>
          <w:p w14:paraId="1843BE15" w14:textId="77777777" w:rsidR="00190FE5" w:rsidRPr="00190FE5" w:rsidRDefault="00190FE5" w:rsidP="00190FE5">
            <w:r w:rsidRPr="00190FE5">
              <w:t>1</w:t>
            </w:r>
          </w:p>
        </w:tc>
        <w:tc>
          <w:tcPr>
            <w:tcW w:w="1021" w:type="dxa"/>
            <w:noWrap/>
            <w:hideMark/>
          </w:tcPr>
          <w:p w14:paraId="79DFD7D5" w14:textId="77777777" w:rsidR="00190FE5" w:rsidRPr="00190FE5" w:rsidRDefault="00190FE5" w:rsidP="00190FE5">
            <w:r w:rsidRPr="00190FE5">
              <w:t>0.28</w:t>
            </w:r>
          </w:p>
        </w:tc>
      </w:tr>
      <w:tr w:rsidR="00190FE5" w:rsidRPr="00190FE5" w14:paraId="4C32E697" w14:textId="77777777" w:rsidTr="00190FE5">
        <w:trPr>
          <w:trHeight w:val="158"/>
        </w:trPr>
        <w:tc>
          <w:tcPr>
            <w:tcW w:w="1055" w:type="dxa"/>
            <w:noWrap/>
            <w:hideMark/>
          </w:tcPr>
          <w:p w14:paraId="01C888C2" w14:textId="77777777" w:rsidR="00190FE5" w:rsidRPr="00190FE5" w:rsidRDefault="00190FE5">
            <w:r w:rsidRPr="00190FE5">
              <w:t>sex</w:t>
            </w:r>
          </w:p>
        </w:tc>
        <w:tc>
          <w:tcPr>
            <w:tcW w:w="1021" w:type="dxa"/>
            <w:noWrap/>
            <w:hideMark/>
          </w:tcPr>
          <w:p w14:paraId="05332B55" w14:textId="77777777" w:rsidR="00190FE5" w:rsidRPr="00190FE5" w:rsidRDefault="00190FE5" w:rsidP="00190FE5">
            <w:r w:rsidRPr="00190FE5">
              <w:t>0.0287</w:t>
            </w:r>
          </w:p>
        </w:tc>
        <w:tc>
          <w:tcPr>
            <w:tcW w:w="1021" w:type="dxa"/>
            <w:noWrap/>
            <w:hideMark/>
          </w:tcPr>
          <w:p w14:paraId="17121FD8" w14:textId="77777777" w:rsidR="00190FE5" w:rsidRPr="00190FE5" w:rsidRDefault="00190FE5" w:rsidP="00190FE5">
            <w:r w:rsidRPr="00190FE5">
              <w:t>1</w:t>
            </w:r>
          </w:p>
        </w:tc>
        <w:tc>
          <w:tcPr>
            <w:tcW w:w="1021" w:type="dxa"/>
            <w:noWrap/>
            <w:hideMark/>
          </w:tcPr>
          <w:p w14:paraId="2D5C6246" w14:textId="77777777" w:rsidR="00190FE5" w:rsidRPr="00190FE5" w:rsidRDefault="00190FE5" w:rsidP="00190FE5">
            <w:r w:rsidRPr="00190FE5">
              <w:t>0.87</w:t>
            </w:r>
          </w:p>
        </w:tc>
      </w:tr>
      <w:tr w:rsidR="00190FE5" w:rsidRPr="00190FE5" w14:paraId="4507979D" w14:textId="77777777" w:rsidTr="00190FE5">
        <w:trPr>
          <w:trHeight w:val="308"/>
        </w:trPr>
        <w:tc>
          <w:tcPr>
            <w:tcW w:w="1055" w:type="dxa"/>
            <w:noWrap/>
            <w:hideMark/>
          </w:tcPr>
          <w:p w14:paraId="57C5182B" w14:textId="77777777" w:rsidR="00190FE5" w:rsidRPr="00190FE5" w:rsidRDefault="00190FE5">
            <w:r w:rsidRPr="00190FE5">
              <w:t>BMI</w:t>
            </w:r>
          </w:p>
        </w:tc>
        <w:tc>
          <w:tcPr>
            <w:tcW w:w="1021" w:type="dxa"/>
            <w:noWrap/>
            <w:hideMark/>
          </w:tcPr>
          <w:p w14:paraId="3F3CFB98" w14:textId="77777777" w:rsidR="00190FE5" w:rsidRPr="00190FE5" w:rsidRDefault="00190FE5" w:rsidP="00190FE5">
            <w:r w:rsidRPr="00190FE5">
              <w:t>0.687</w:t>
            </w:r>
          </w:p>
        </w:tc>
        <w:tc>
          <w:tcPr>
            <w:tcW w:w="1021" w:type="dxa"/>
            <w:noWrap/>
            <w:hideMark/>
          </w:tcPr>
          <w:p w14:paraId="218CC51F" w14:textId="77777777" w:rsidR="00190FE5" w:rsidRPr="00190FE5" w:rsidRDefault="00190FE5" w:rsidP="00190FE5">
            <w:r w:rsidRPr="00190FE5">
              <w:t>1</w:t>
            </w:r>
          </w:p>
        </w:tc>
        <w:tc>
          <w:tcPr>
            <w:tcW w:w="1021" w:type="dxa"/>
            <w:noWrap/>
            <w:hideMark/>
          </w:tcPr>
          <w:p w14:paraId="3072F401" w14:textId="77777777" w:rsidR="00190FE5" w:rsidRPr="00190FE5" w:rsidRDefault="00190FE5" w:rsidP="00190FE5">
            <w:r w:rsidRPr="00190FE5">
              <w:t>0.41</w:t>
            </w:r>
          </w:p>
        </w:tc>
      </w:tr>
      <w:tr w:rsidR="00190FE5" w:rsidRPr="00190FE5" w14:paraId="2E4140DD" w14:textId="77777777" w:rsidTr="00190FE5">
        <w:trPr>
          <w:trHeight w:val="458"/>
        </w:trPr>
        <w:tc>
          <w:tcPr>
            <w:tcW w:w="1055" w:type="dxa"/>
            <w:noWrap/>
            <w:hideMark/>
          </w:tcPr>
          <w:p w14:paraId="4F50464A" w14:textId="77777777" w:rsidR="00190FE5" w:rsidRPr="00190FE5" w:rsidRDefault="00190FE5">
            <w:r w:rsidRPr="00190FE5">
              <w:t>apoe4</w:t>
            </w:r>
          </w:p>
        </w:tc>
        <w:tc>
          <w:tcPr>
            <w:tcW w:w="1021" w:type="dxa"/>
            <w:noWrap/>
            <w:hideMark/>
          </w:tcPr>
          <w:p w14:paraId="55A56012" w14:textId="77777777" w:rsidR="00190FE5" w:rsidRPr="00190FE5" w:rsidRDefault="00190FE5" w:rsidP="00190FE5">
            <w:r w:rsidRPr="00190FE5">
              <w:t>1.2732</w:t>
            </w:r>
          </w:p>
        </w:tc>
        <w:tc>
          <w:tcPr>
            <w:tcW w:w="1021" w:type="dxa"/>
            <w:noWrap/>
            <w:hideMark/>
          </w:tcPr>
          <w:p w14:paraId="44636E8D" w14:textId="77777777" w:rsidR="00190FE5" w:rsidRPr="00190FE5" w:rsidRDefault="00190FE5" w:rsidP="00190FE5">
            <w:r w:rsidRPr="00190FE5">
              <w:t>1</w:t>
            </w:r>
          </w:p>
        </w:tc>
        <w:tc>
          <w:tcPr>
            <w:tcW w:w="1021" w:type="dxa"/>
            <w:noWrap/>
            <w:hideMark/>
          </w:tcPr>
          <w:p w14:paraId="3594F329" w14:textId="77777777" w:rsidR="00190FE5" w:rsidRPr="00190FE5" w:rsidRDefault="00190FE5" w:rsidP="00190FE5">
            <w:r w:rsidRPr="00190FE5">
              <w:t>0.26</w:t>
            </w:r>
          </w:p>
        </w:tc>
      </w:tr>
      <w:tr w:rsidR="00190FE5" w:rsidRPr="00190FE5" w14:paraId="5ED09722" w14:textId="77777777" w:rsidTr="00190FE5">
        <w:trPr>
          <w:trHeight w:val="158"/>
        </w:trPr>
        <w:tc>
          <w:tcPr>
            <w:tcW w:w="1055" w:type="dxa"/>
            <w:noWrap/>
            <w:hideMark/>
          </w:tcPr>
          <w:p w14:paraId="18623761" w14:textId="77777777" w:rsidR="00190FE5" w:rsidRPr="00190FE5" w:rsidRDefault="00190FE5">
            <w:r w:rsidRPr="00190FE5">
              <w:t>GLOBAL</w:t>
            </w:r>
          </w:p>
        </w:tc>
        <w:tc>
          <w:tcPr>
            <w:tcW w:w="1021" w:type="dxa"/>
            <w:noWrap/>
            <w:hideMark/>
          </w:tcPr>
          <w:p w14:paraId="0AF33698" w14:textId="77777777" w:rsidR="00190FE5" w:rsidRPr="00190FE5" w:rsidRDefault="00190FE5" w:rsidP="00190FE5">
            <w:r w:rsidRPr="00190FE5">
              <w:t>3.5044</w:t>
            </w:r>
          </w:p>
        </w:tc>
        <w:tc>
          <w:tcPr>
            <w:tcW w:w="1021" w:type="dxa"/>
            <w:noWrap/>
            <w:hideMark/>
          </w:tcPr>
          <w:p w14:paraId="2F821B18" w14:textId="77777777" w:rsidR="00190FE5" w:rsidRPr="00190FE5" w:rsidRDefault="00190FE5" w:rsidP="00190FE5">
            <w:r w:rsidRPr="00190FE5">
              <w:t>5</w:t>
            </w:r>
          </w:p>
        </w:tc>
        <w:tc>
          <w:tcPr>
            <w:tcW w:w="1021" w:type="dxa"/>
            <w:noWrap/>
            <w:hideMark/>
          </w:tcPr>
          <w:p w14:paraId="2D563233" w14:textId="77777777" w:rsidR="00190FE5" w:rsidRPr="00190FE5" w:rsidRDefault="00190FE5" w:rsidP="00190FE5">
            <w:r w:rsidRPr="00190FE5">
              <w:t>0.62</w:t>
            </w:r>
          </w:p>
        </w:tc>
      </w:tr>
    </w:tbl>
    <w:p w14:paraId="26D45072" w14:textId="25FB896C" w:rsidR="0045202F" w:rsidRDefault="0045202F" w:rsidP="00C30151"/>
    <w:p w14:paraId="3DD3B486" w14:textId="7DC14CAC" w:rsidR="0045202F" w:rsidRDefault="0045202F" w:rsidP="00C30151"/>
    <w:p w14:paraId="7BA75413" w14:textId="5D5144D4" w:rsidR="0045202F" w:rsidRDefault="0045202F" w:rsidP="00C30151"/>
    <w:p w14:paraId="11CA5076" w14:textId="411B5E14" w:rsidR="0045202F" w:rsidRDefault="0045202F" w:rsidP="00C30151"/>
    <w:p w14:paraId="7C730D52" w14:textId="64D2EB63" w:rsidR="0045202F" w:rsidRDefault="0045202F" w:rsidP="00C30151"/>
    <w:p w14:paraId="0A9D24B0" w14:textId="499520BF" w:rsidR="0045202F" w:rsidRDefault="0045202F" w:rsidP="00C30151"/>
    <w:p w14:paraId="79160AB0" w14:textId="5DA4F0D4" w:rsidR="0045202F" w:rsidRDefault="0045202F" w:rsidP="00C30151"/>
    <w:p w14:paraId="1BB7EEA0" w14:textId="7A4A4265" w:rsidR="0045202F" w:rsidRDefault="0045202F" w:rsidP="00C30151"/>
    <w:p w14:paraId="0DE20778" w14:textId="334533ED" w:rsidR="0045202F" w:rsidRDefault="0045202F" w:rsidP="00C30151"/>
    <w:p w14:paraId="00E5E0D2" w14:textId="0DEE83FA" w:rsidR="0045202F" w:rsidRDefault="0045202F" w:rsidP="00C30151"/>
    <w:p w14:paraId="1249BD54" w14:textId="31F104A3" w:rsidR="0045202F" w:rsidRDefault="0045202F" w:rsidP="00C30151"/>
    <w:p w14:paraId="064BBD7E" w14:textId="22B1458F" w:rsidR="0045202F" w:rsidRDefault="0045202F" w:rsidP="00C30151"/>
    <w:p w14:paraId="05C63251" w14:textId="1F850177" w:rsidR="0045202F" w:rsidRDefault="0045202F" w:rsidP="00C30151"/>
    <w:p w14:paraId="4C95FE9F" w14:textId="3155E76D" w:rsidR="0045202F" w:rsidRDefault="0045202F" w:rsidP="00C30151"/>
    <w:p w14:paraId="479C11AC" w14:textId="495EBB7D" w:rsidR="0045202F" w:rsidRDefault="0045202F" w:rsidP="00C30151"/>
    <w:p w14:paraId="524B999A" w14:textId="39509811" w:rsidR="0045202F" w:rsidRDefault="0045202F" w:rsidP="00C30151"/>
    <w:p w14:paraId="63E685F6" w14:textId="26C4AA4C" w:rsidR="0045202F" w:rsidRDefault="0045202F" w:rsidP="00C30151">
      <w:r>
        <w:t>PH assumptions BMD loss</w:t>
      </w:r>
    </w:p>
    <w:p w14:paraId="3B40CB1D" w14:textId="3FBCE097" w:rsidR="0045202F" w:rsidRDefault="0045202F" w:rsidP="00C301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231"/>
        <w:gridCol w:w="1231"/>
        <w:gridCol w:w="1231"/>
      </w:tblGrid>
      <w:tr w:rsidR="00190FE5" w:rsidRPr="00190FE5" w14:paraId="3E03F742" w14:textId="77777777" w:rsidTr="00190FE5">
        <w:trPr>
          <w:trHeight w:val="287"/>
        </w:trPr>
        <w:tc>
          <w:tcPr>
            <w:tcW w:w="1735" w:type="dxa"/>
            <w:noWrap/>
            <w:hideMark/>
          </w:tcPr>
          <w:p w14:paraId="157B0452" w14:textId="77777777" w:rsidR="00190FE5" w:rsidRPr="00190FE5" w:rsidRDefault="00190FE5"/>
        </w:tc>
        <w:tc>
          <w:tcPr>
            <w:tcW w:w="1231" w:type="dxa"/>
            <w:noWrap/>
            <w:hideMark/>
          </w:tcPr>
          <w:p w14:paraId="2B6184F9" w14:textId="77777777" w:rsidR="00190FE5" w:rsidRPr="00190FE5" w:rsidRDefault="00190FE5">
            <w:r w:rsidRPr="00190FE5">
              <w:t>chisq</w:t>
            </w:r>
          </w:p>
        </w:tc>
        <w:tc>
          <w:tcPr>
            <w:tcW w:w="1231" w:type="dxa"/>
            <w:noWrap/>
            <w:hideMark/>
          </w:tcPr>
          <w:p w14:paraId="57370D5C" w14:textId="77777777" w:rsidR="00190FE5" w:rsidRPr="00190FE5" w:rsidRDefault="00190FE5">
            <w:r w:rsidRPr="00190FE5">
              <w:t>df</w:t>
            </w:r>
          </w:p>
        </w:tc>
        <w:tc>
          <w:tcPr>
            <w:tcW w:w="1231" w:type="dxa"/>
            <w:noWrap/>
            <w:hideMark/>
          </w:tcPr>
          <w:p w14:paraId="76087882" w14:textId="77777777" w:rsidR="00190FE5" w:rsidRPr="00190FE5" w:rsidRDefault="00190FE5">
            <w:r w:rsidRPr="00190FE5">
              <w:t>p</w:t>
            </w:r>
          </w:p>
        </w:tc>
      </w:tr>
      <w:tr w:rsidR="00190FE5" w:rsidRPr="00190FE5" w14:paraId="18994C64" w14:textId="77777777" w:rsidTr="00190FE5">
        <w:trPr>
          <w:trHeight w:val="566"/>
        </w:trPr>
        <w:tc>
          <w:tcPr>
            <w:tcW w:w="1735" w:type="dxa"/>
            <w:noWrap/>
            <w:hideMark/>
          </w:tcPr>
          <w:p w14:paraId="39316556" w14:textId="77777777" w:rsidR="00190FE5" w:rsidRPr="00190FE5" w:rsidRDefault="00190FE5">
            <w:r w:rsidRPr="00190FE5">
              <w:t>BMD_change_yr</w:t>
            </w:r>
          </w:p>
        </w:tc>
        <w:tc>
          <w:tcPr>
            <w:tcW w:w="1231" w:type="dxa"/>
            <w:noWrap/>
            <w:hideMark/>
          </w:tcPr>
          <w:p w14:paraId="37095D39" w14:textId="77777777" w:rsidR="00190FE5" w:rsidRPr="00190FE5" w:rsidRDefault="00190FE5" w:rsidP="00190FE5">
            <w:r w:rsidRPr="00190FE5">
              <w:t>0.0416</w:t>
            </w:r>
          </w:p>
        </w:tc>
        <w:tc>
          <w:tcPr>
            <w:tcW w:w="1231" w:type="dxa"/>
            <w:noWrap/>
            <w:hideMark/>
          </w:tcPr>
          <w:p w14:paraId="7D4A2A65" w14:textId="77777777" w:rsidR="00190FE5" w:rsidRPr="00190FE5" w:rsidRDefault="00190FE5" w:rsidP="00190FE5">
            <w:r w:rsidRPr="00190FE5">
              <w:t>1</w:t>
            </w:r>
          </w:p>
        </w:tc>
        <w:tc>
          <w:tcPr>
            <w:tcW w:w="1231" w:type="dxa"/>
            <w:noWrap/>
            <w:hideMark/>
          </w:tcPr>
          <w:p w14:paraId="21496AF7" w14:textId="77777777" w:rsidR="00190FE5" w:rsidRPr="00190FE5" w:rsidRDefault="00190FE5" w:rsidP="00190FE5">
            <w:r w:rsidRPr="00190FE5">
              <w:t>0.84</w:t>
            </w:r>
          </w:p>
        </w:tc>
      </w:tr>
      <w:tr w:rsidR="00190FE5" w:rsidRPr="00190FE5" w14:paraId="6681BF31" w14:textId="77777777" w:rsidTr="00190FE5">
        <w:trPr>
          <w:trHeight w:val="147"/>
        </w:trPr>
        <w:tc>
          <w:tcPr>
            <w:tcW w:w="1735" w:type="dxa"/>
            <w:noWrap/>
            <w:hideMark/>
          </w:tcPr>
          <w:p w14:paraId="4C1456D1" w14:textId="77777777" w:rsidR="00190FE5" w:rsidRPr="00190FE5" w:rsidRDefault="00190FE5">
            <w:r w:rsidRPr="00190FE5">
              <w:t>age_at_dxa</w:t>
            </w:r>
          </w:p>
        </w:tc>
        <w:tc>
          <w:tcPr>
            <w:tcW w:w="1231" w:type="dxa"/>
            <w:noWrap/>
            <w:hideMark/>
          </w:tcPr>
          <w:p w14:paraId="43537C7F" w14:textId="77777777" w:rsidR="00190FE5" w:rsidRPr="00190FE5" w:rsidRDefault="00190FE5" w:rsidP="00190FE5">
            <w:r w:rsidRPr="00190FE5">
              <w:t>1.2391</w:t>
            </w:r>
          </w:p>
        </w:tc>
        <w:tc>
          <w:tcPr>
            <w:tcW w:w="1231" w:type="dxa"/>
            <w:noWrap/>
            <w:hideMark/>
          </w:tcPr>
          <w:p w14:paraId="74DBF58A" w14:textId="77777777" w:rsidR="00190FE5" w:rsidRPr="00190FE5" w:rsidRDefault="00190FE5" w:rsidP="00190FE5">
            <w:r w:rsidRPr="00190FE5">
              <w:t>1</w:t>
            </w:r>
          </w:p>
        </w:tc>
        <w:tc>
          <w:tcPr>
            <w:tcW w:w="1231" w:type="dxa"/>
            <w:noWrap/>
            <w:hideMark/>
          </w:tcPr>
          <w:p w14:paraId="3567B46E" w14:textId="77777777" w:rsidR="00190FE5" w:rsidRPr="00190FE5" w:rsidRDefault="00190FE5" w:rsidP="00190FE5">
            <w:r w:rsidRPr="00190FE5">
              <w:t>0.27</w:t>
            </w:r>
          </w:p>
        </w:tc>
      </w:tr>
      <w:tr w:rsidR="00190FE5" w:rsidRPr="00190FE5" w14:paraId="3B00550E" w14:textId="77777777" w:rsidTr="00190FE5">
        <w:trPr>
          <w:trHeight w:val="147"/>
        </w:trPr>
        <w:tc>
          <w:tcPr>
            <w:tcW w:w="1735" w:type="dxa"/>
            <w:noWrap/>
            <w:hideMark/>
          </w:tcPr>
          <w:p w14:paraId="1A90B5D6" w14:textId="77777777" w:rsidR="00190FE5" w:rsidRPr="00190FE5" w:rsidRDefault="00190FE5">
            <w:r w:rsidRPr="00190FE5">
              <w:t>sex</w:t>
            </w:r>
          </w:p>
        </w:tc>
        <w:tc>
          <w:tcPr>
            <w:tcW w:w="1231" w:type="dxa"/>
            <w:noWrap/>
            <w:hideMark/>
          </w:tcPr>
          <w:p w14:paraId="3C9C8FF6" w14:textId="77777777" w:rsidR="00190FE5" w:rsidRPr="00190FE5" w:rsidRDefault="00190FE5" w:rsidP="00190FE5">
            <w:r w:rsidRPr="00190FE5">
              <w:t>0.0309</w:t>
            </w:r>
          </w:p>
        </w:tc>
        <w:tc>
          <w:tcPr>
            <w:tcW w:w="1231" w:type="dxa"/>
            <w:noWrap/>
            <w:hideMark/>
          </w:tcPr>
          <w:p w14:paraId="5D4B9334" w14:textId="77777777" w:rsidR="00190FE5" w:rsidRPr="00190FE5" w:rsidRDefault="00190FE5" w:rsidP="00190FE5">
            <w:r w:rsidRPr="00190FE5">
              <w:t>1</w:t>
            </w:r>
          </w:p>
        </w:tc>
        <w:tc>
          <w:tcPr>
            <w:tcW w:w="1231" w:type="dxa"/>
            <w:noWrap/>
            <w:hideMark/>
          </w:tcPr>
          <w:p w14:paraId="375B0CA1" w14:textId="77777777" w:rsidR="00190FE5" w:rsidRPr="00190FE5" w:rsidRDefault="00190FE5" w:rsidP="00190FE5">
            <w:r w:rsidRPr="00190FE5">
              <w:t>0.86</w:t>
            </w:r>
          </w:p>
        </w:tc>
      </w:tr>
      <w:tr w:rsidR="00190FE5" w:rsidRPr="00190FE5" w14:paraId="6E5F1F5C" w14:textId="77777777" w:rsidTr="00190FE5">
        <w:trPr>
          <w:trHeight w:val="147"/>
        </w:trPr>
        <w:tc>
          <w:tcPr>
            <w:tcW w:w="1735" w:type="dxa"/>
            <w:noWrap/>
            <w:hideMark/>
          </w:tcPr>
          <w:p w14:paraId="16CBC864" w14:textId="77777777" w:rsidR="00190FE5" w:rsidRPr="00190FE5" w:rsidRDefault="00190FE5">
            <w:r w:rsidRPr="00190FE5">
              <w:t>BMI</w:t>
            </w:r>
          </w:p>
        </w:tc>
        <w:tc>
          <w:tcPr>
            <w:tcW w:w="1231" w:type="dxa"/>
            <w:noWrap/>
            <w:hideMark/>
          </w:tcPr>
          <w:p w14:paraId="22D350B0" w14:textId="77777777" w:rsidR="00190FE5" w:rsidRPr="00190FE5" w:rsidRDefault="00190FE5" w:rsidP="00190FE5">
            <w:r w:rsidRPr="00190FE5">
              <w:t>0.7122</w:t>
            </w:r>
          </w:p>
        </w:tc>
        <w:tc>
          <w:tcPr>
            <w:tcW w:w="1231" w:type="dxa"/>
            <w:noWrap/>
            <w:hideMark/>
          </w:tcPr>
          <w:p w14:paraId="1FCB37CC" w14:textId="77777777" w:rsidR="00190FE5" w:rsidRPr="00190FE5" w:rsidRDefault="00190FE5" w:rsidP="00190FE5">
            <w:r w:rsidRPr="00190FE5">
              <w:t>1</w:t>
            </w:r>
          </w:p>
        </w:tc>
        <w:tc>
          <w:tcPr>
            <w:tcW w:w="1231" w:type="dxa"/>
            <w:noWrap/>
            <w:hideMark/>
          </w:tcPr>
          <w:p w14:paraId="52284801" w14:textId="77777777" w:rsidR="00190FE5" w:rsidRPr="00190FE5" w:rsidRDefault="00190FE5" w:rsidP="00190FE5">
            <w:r w:rsidRPr="00190FE5">
              <w:t>0.4</w:t>
            </w:r>
          </w:p>
        </w:tc>
      </w:tr>
      <w:tr w:rsidR="00190FE5" w:rsidRPr="00190FE5" w14:paraId="153545EE" w14:textId="77777777" w:rsidTr="00190FE5">
        <w:trPr>
          <w:trHeight w:val="287"/>
        </w:trPr>
        <w:tc>
          <w:tcPr>
            <w:tcW w:w="1735" w:type="dxa"/>
            <w:noWrap/>
            <w:hideMark/>
          </w:tcPr>
          <w:p w14:paraId="5242F3D2" w14:textId="77777777" w:rsidR="00190FE5" w:rsidRPr="00190FE5" w:rsidRDefault="00190FE5">
            <w:r w:rsidRPr="00190FE5">
              <w:t>apoe4</w:t>
            </w:r>
          </w:p>
        </w:tc>
        <w:tc>
          <w:tcPr>
            <w:tcW w:w="1231" w:type="dxa"/>
            <w:noWrap/>
            <w:hideMark/>
          </w:tcPr>
          <w:p w14:paraId="6D90B29A" w14:textId="77777777" w:rsidR="00190FE5" w:rsidRPr="00190FE5" w:rsidRDefault="00190FE5" w:rsidP="00190FE5">
            <w:r w:rsidRPr="00190FE5">
              <w:t>1.3328</w:t>
            </w:r>
          </w:p>
        </w:tc>
        <w:tc>
          <w:tcPr>
            <w:tcW w:w="1231" w:type="dxa"/>
            <w:noWrap/>
            <w:hideMark/>
          </w:tcPr>
          <w:p w14:paraId="6320ACB0" w14:textId="77777777" w:rsidR="00190FE5" w:rsidRPr="00190FE5" w:rsidRDefault="00190FE5" w:rsidP="00190FE5">
            <w:r w:rsidRPr="00190FE5">
              <w:t>1</w:t>
            </w:r>
          </w:p>
        </w:tc>
        <w:tc>
          <w:tcPr>
            <w:tcW w:w="1231" w:type="dxa"/>
            <w:noWrap/>
            <w:hideMark/>
          </w:tcPr>
          <w:p w14:paraId="778DC7C2" w14:textId="77777777" w:rsidR="00190FE5" w:rsidRPr="00190FE5" w:rsidRDefault="00190FE5" w:rsidP="00190FE5">
            <w:r w:rsidRPr="00190FE5">
              <w:t>0.25</w:t>
            </w:r>
          </w:p>
        </w:tc>
      </w:tr>
      <w:tr w:rsidR="00190FE5" w:rsidRPr="00190FE5" w14:paraId="71744C7C" w14:textId="77777777" w:rsidTr="00190FE5">
        <w:trPr>
          <w:trHeight w:val="426"/>
        </w:trPr>
        <w:tc>
          <w:tcPr>
            <w:tcW w:w="1735" w:type="dxa"/>
            <w:noWrap/>
            <w:hideMark/>
          </w:tcPr>
          <w:p w14:paraId="37C87708" w14:textId="77777777" w:rsidR="00190FE5" w:rsidRPr="00190FE5" w:rsidRDefault="00190FE5">
            <w:r w:rsidRPr="00190FE5">
              <w:t>GLOBAL</w:t>
            </w:r>
          </w:p>
        </w:tc>
        <w:tc>
          <w:tcPr>
            <w:tcW w:w="1231" w:type="dxa"/>
            <w:noWrap/>
            <w:hideMark/>
          </w:tcPr>
          <w:p w14:paraId="208B30E5" w14:textId="77777777" w:rsidR="00190FE5" w:rsidRPr="00190FE5" w:rsidRDefault="00190FE5" w:rsidP="00190FE5">
            <w:r w:rsidRPr="00190FE5">
              <w:t>3.0613</w:t>
            </w:r>
          </w:p>
        </w:tc>
        <w:tc>
          <w:tcPr>
            <w:tcW w:w="1231" w:type="dxa"/>
            <w:noWrap/>
            <w:hideMark/>
          </w:tcPr>
          <w:p w14:paraId="16DF8381" w14:textId="77777777" w:rsidR="00190FE5" w:rsidRPr="00190FE5" w:rsidRDefault="00190FE5" w:rsidP="00190FE5">
            <w:r w:rsidRPr="00190FE5">
              <w:t>5</w:t>
            </w:r>
          </w:p>
        </w:tc>
        <w:tc>
          <w:tcPr>
            <w:tcW w:w="1231" w:type="dxa"/>
            <w:noWrap/>
            <w:hideMark/>
          </w:tcPr>
          <w:p w14:paraId="17C4BC30" w14:textId="77777777" w:rsidR="00190FE5" w:rsidRPr="00190FE5" w:rsidRDefault="00190FE5" w:rsidP="00190FE5">
            <w:r w:rsidRPr="00190FE5">
              <w:t>0.69</w:t>
            </w:r>
          </w:p>
        </w:tc>
      </w:tr>
    </w:tbl>
    <w:p w14:paraId="4C00DE84" w14:textId="7919B332" w:rsidR="0045202F" w:rsidRDefault="0045202F" w:rsidP="00C30151"/>
    <w:p w14:paraId="69FC6B97" w14:textId="24163F2A" w:rsidR="0045202F" w:rsidRDefault="0045202F" w:rsidP="00C30151">
      <w:r>
        <w:rPr>
          <w:noProof/>
        </w:rPr>
        <w:lastRenderedPageBreak/>
        <w:drawing>
          <wp:inline distT="0" distB="0" distL="0" distR="0" wp14:anchorId="0481EA94" wp14:editId="76FA3577">
            <wp:extent cx="4970585" cy="41532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594" cy="41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0B"/>
    <w:rsid w:val="00001DA5"/>
    <w:rsid w:val="00006663"/>
    <w:rsid w:val="00023DDB"/>
    <w:rsid w:val="0003350B"/>
    <w:rsid w:val="000470FB"/>
    <w:rsid w:val="00054598"/>
    <w:rsid w:val="00064C29"/>
    <w:rsid w:val="000837E5"/>
    <w:rsid w:val="000B0219"/>
    <w:rsid w:val="00110F2B"/>
    <w:rsid w:val="00135CCB"/>
    <w:rsid w:val="00136083"/>
    <w:rsid w:val="00144AC5"/>
    <w:rsid w:val="001718C2"/>
    <w:rsid w:val="00172411"/>
    <w:rsid w:val="001820D7"/>
    <w:rsid w:val="00190FE5"/>
    <w:rsid w:val="001A0296"/>
    <w:rsid w:val="001D6E4B"/>
    <w:rsid w:val="002007B7"/>
    <w:rsid w:val="00280232"/>
    <w:rsid w:val="002B027B"/>
    <w:rsid w:val="003001BE"/>
    <w:rsid w:val="00332B9D"/>
    <w:rsid w:val="0033593E"/>
    <w:rsid w:val="00383EAF"/>
    <w:rsid w:val="003E0F81"/>
    <w:rsid w:val="00441730"/>
    <w:rsid w:val="0045202F"/>
    <w:rsid w:val="004A2333"/>
    <w:rsid w:val="004A7E06"/>
    <w:rsid w:val="004D5A6C"/>
    <w:rsid w:val="004D7CA5"/>
    <w:rsid w:val="004E7F5C"/>
    <w:rsid w:val="00505DA3"/>
    <w:rsid w:val="0054303A"/>
    <w:rsid w:val="00587C7E"/>
    <w:rsid w:val="005F7AC4"/>
    <w:rsid w:val="00603691"/>
    <w:rsid w:val="006048CA"/>
    <w:rsid w:val="00611752"/>
    <w:rsid w:val="00686EBF"/>
    <w:rsid w:val="006A212C"/>
    <w:rsid w:val="006B12E5"/>
    <w:rsid w:val="006C018B"/>
    <w:rsid w:val="00710133"/>
    <w:rsid w:val="007551DE"/>
    <w:rsid w:val="00757410"/>
    <w:rsid w:val="0077077B"/>
    <w:rsid w:val="00774484"/>
    <w:rsid w:val="00783A53"/>
    <w:rsid w:val="007948E4"/>
    <w:rsid w:val="00795353"/>
    <w:rsid w:val="007A0BAC"/>
    <w:rsid w:val="007B69AB"/>
    <w:rsid w:val="007C4DB6"/>
    <w:rsid w:val="007E1673"/>
    <w:rsid w:val="0083689D"/>
    <w:rsid w:val="008B0380"/>
    <w:rsid w:val="008B1FED"/>
    <w:rsid w:val="009261AE"/>
    <w:rsid w:val="009507C0"/>
    <w:rsid w:val="00975EE3"/>
    <w:rsid w:val="009B4C57"/>
    <w:rsid w:val="009D232A"/>
    <w:rsid w:val="009F5EDB"/>
    <w:rsid w:val="009F7934"/>
    <w:rsid w:val="00A13173"/>
    <w:rsid w:val="00A4089D"/>
    <w:rsid w:val="00A80F9C"/>
    <w:rsid w:val="00AA6181"/>
    <w:rsid w:val="00AC5D23"/>
    <w:rsid w:val="00AC5F6A"/>
    <w:rsid w:val="00AD126D"/>
    <w:rsid w:val="00AE5341"/>
    <w:rsid w:val="00B80BA5"/>
    <w:rsid w:val="00B82688"/>
    <w:rsid w:val="00B9344B"/>
    <w:rsid w:val="00BB030D"/>
    <w:rsid w:val="00BB257E"/>
    <w:rsid w:val="00C1164B"/>
    <w:rsid w:val="00C30151"/>
    <w:rsid w:val="00C708BF"/>
    <w:rsid w:val="00C730BB"/>
    <w:rsid w:val="00C81799"/>
    <w:rsid w:val="00C86D54"/>
    <w:rsid w:val="00C86D79"/>
    <w:rsid w:val="00C96B32"/>
    <w:rsid w:val="00D11C42"/>
    <w:rsid w:val="00D27E61"/>
    <w:rsid w:val="00D90F90"/>
    <w:rsid w:val="00D92013"/>
    <w:rsid w:val="00D93199"/>
    <w:rsid w:val="00DC6C82"/>
    <w:rsid w:val="00DE58AA"/>
    <w:rsid w:val="00DF5A70"/>
    <w:rsid w:val="00E02EE1"/>
    <w:rsid w:val="00E1431E"/>
    <w:rsid w:val="00E61B2B"/>
    <w:rsid w:val="00E6604F"/>
    <w:rsid w:val="00E7150E"/>
    <w:rsid w:val="00EA0B4D"/>
    <w:rsid w:val="00EA6E22"/>
    <w:rsid w:val="00EC4ACB"/>
    <w:rsid w:val="00F259C0"/>
    <w:rsid w:val="00F346AC"/>
    <w:rsid w:val="00F44FC4"/>
    <w:rsid w:val="00F76E6B"/>
    <w:rsid w:val="00F8665E"/>
    <w:rsid w:val="00F9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54D72"/>
  <w15:chartTrackingRefBased/>
  <w15:docId w15:val="{9E28EBFE-E7AB-2F40-8D71-2AEB507C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7150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ghatan</dc:creator>
  <cp:keywords/>
  <dc:description/>
  <cp:lastModifiedBy>sam ghatan</cp:lastModifiedBy>
  <cp:revision>12</cp:revision>
  <dcterms:created xsi:type="dcterms:W3CDTF">2022-06-02T12:17:00Z</dcterms:created>
  <dcterms:modified xsi:type="dcterms:W3CDTF">2022-06-08T17:24:00Z</dcterms:modified>
</cp:coreProperties>
</file>