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4E29" w:rsidRPr="00ED4E29" w:rsidRDefault="00ED4E29" w:rsidP="00ED4E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ED4E29">
        <w:rPr>
          <w:rFonts w:ascii="Times New Roman" w:eastAsia="Times New Roman" w:hAnsi="Times New Roman" w:cs="Times New Roman"/>
          <w:b/>
          <w:bCs/>
          <w:kern w:val="36"/>
          <w:sz w:val="48"/>
          <w:szCs w:val="48"/>
          <w:lang w:eastAsia="es-AR"/>
        </w:rPr>
        <w:t>Apropiación artística: la diferencia entre reinterpretar y robar</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36"/>
          <w:szCs w:val="36"/>
          <w:lang w:eastAsia="es-AR"/>
        </w:rPr>
      </w:pPr>
      <w:hyperlink r:id="rId5" w:history="1">
        <w:r w:rsidRPr="00ED4E29">
          <w:rPr>
            <w:rFonts w:ascii="Times New Roman" w:eastAsia="Times New Roman" w:hAnsi="Times New Roman" w:cs="Times New Roman"/>
            <w:sz w:val="36"/>
            <w:lang w:eastAsia="es-AR"/>
          </w:rPr>
          <w:t xml:space="preserve">Zaira </w:t>
        </w:r>
        <w:proofErr w:type="spellStart"/>
        <w:r w:rsidRPr="00ED4E29">
          <w:rPr>
            <w:rFonts w:ascii="Times New Roman" w:eastAsia="Times New Roman" w:hAnsi="Times New Roman" w:cs="Times New Roman"/>
            <w:sz w:val="36"/>
            <w:lang w:eastAsia="es-AR"/>
          </w:rPr>
          <w:t>Torroella</w:t>
        </w:r>
        <w:proofErr w:type="spellEnd"/>
        <w:r w:rsidRPr="00ED4E29">
          <w:rPr>
            <w:rFonts w:ascii="Times New Roman" w:eastAsia="Times New Roman" w:hAnsi="Times New Roman" w:cs="Times New Roman"/>
            <w:sz w:val="36"/>
            <w:lang w:eastAsia="es-AR"/>
          </w:rPr>
          <w:t xml:space="preserve"> Posadas</w:t>
        </w:r>
      </w:hyperlink>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 xml:space="preserve">Imagínate una pintura inspirada en el cuadro </w:t>
      </w:r>
      <w:r w:rsidRPr="00ED4E29">
        <w:rPr>
          <w:rFonts w:ascii="Times New Roman" w:eastAsia="Times New Roman" w:hAnsi="Times New Roman" w:cs="Times New Roman"/>
          <w:i/>
          <w:iCs/>
          <w:sz w:val="24"/>
          <w:szCs w:val="24"/>
          <w:lang w:eastAsia="es-AR"/>
        </w:rPr>
        <w:t xml:space="preserve">La noche estrellada </w:t>
      </w:r>
      <w:r w:rsidRPr="00ED4E29">
        <w:rPr>
          <w:rFonts w:ascii="Times New Roman" w:eastAsia="Times New Roman" w:hAnsi="Times New Roman" w:cs="Times New Roman"/>
          <w:sz w:val="24"/>
          <w:szCs w:val="24"/>
          <w:lang w:eastAsia="es-AR"/>
        </w:rPr>
        <w:t xml:space="preserve">de </w:t>
      </w:r>
      <w:proofErr w:type="spellStart"/>
      <w:r w:rsidRPr="00ED4E29">
        <w:rPr>
          <w:rFonts w:ascii="Times New Roman" w:eastAsia="Times New Roman" w:hAnsi="Times New Roman" w:cs="Times New Roman"/>
          <w:sz w:val="24"/>
          <w:szCs w:val="24"/>
          <w:lang w:eastAsia="es-AR"/>
        </w:rPr>
        <w:t>Vincent</w:t>
      </w:r>
      <w:proofErr w:type="spellEnd"/>
      <w:r w:rsidRPr="00ED4E29">
        <w:rPr>
          <w:rFonts w:ascii="Times New Roman" w:eastAsia="Times New Roman" w:hAnsi="Times New Roman" w:cs="Times New Roman"/>
          <w:sz w:val="24"/>
          <w:szCs w:val="24"/>
          <w:lang w:eastAsia="es-AR"/>
        </w:rPr>
        <w:t xml:space="preserve"> van </w:t>
      </w:r>
      <w:proofErr w:type="spellStart"/>
      <w:r w:rsidRPr="00ED4E29">
        <w:rPr>
          <w:rFonts w:ascii="Times New Roman" w:eastAsia="Times New Roman" w:hAnsi="Times New Roman" w:cs="Times New Roman"/>
          <w:sz w:val="24"/>
          <w:szCs w:val="24"/>
          <w:lang w:eastAsia="es-AR"/>
        </w:rPr>
        <w:t>Gogh</w:t>
      </w:r>
      <w:proofErr w:type="spellEnd"/>
      <w:r w:rsidRPr="00ED4E29">
        <w:rPr>
          <w:rFonts w:ascii="Times New Roman" w:eastAsia="Times New Roman" w:hAnsi="Times New Roman" w:cs="Times New Roman"/>
          <w:sz w:val="24"/>
          <w:szCs w:val="24"/>
          <w:lang w:eastAsia="es-AR"/>
        </w:rPr>
        <w:t xml:space="preserve">. Ahora imagínate que, en lugar del árbol que aparece en primer plano, está la figura de Batman y, al fondo, el paisaje de Ciudad Gótica con el famoso símbolo del hombre murciélago proyectado con luz en ese cielo de pinceladas entrecortadas, curvas y en espiral, tan </w:t>
      </w:r>
      <w:proofErr w:type="gramStart"/>
      <w:r w:rsidRPr="00ED4E29">
        <w:rPr>
          <w:rFonts w:ascii="Times New Roman" w:eastAsia="Times New Roman" w:hAnsi="Times New Roman" w:cs="Times New Roman"/>
          <w:sz w:val="24"/>
          <w:szCs w:val="24"/>
          <w:lang w:eastAsia="es-AR"/>
        </w:rPr>
        <w:t>características</w:t>
      </w:r>
      <w:proofErr w:type="gramEnd"/>
      <w:r w:rsidRPr="00ED4E29">
        <w:rPr>
          <w:rFonts w:ascii="Times New Roman" w:eastAsia="Times New Roman" w:hAnsi="Times New Roman" w:cs="Times New Roman"/>
          <w:sz w:val="24"/>
          <w:szCs w:val="24"/>
          <w:lang w:eastAsia="es-AR"/>
        </w:rPr>
        <w:t xml:space="preserve"> del estilo de Van </w:t>
      </w:r>
      <w:proofErr w:type="spellStart"/>
      <w:r w:rsidRPr="00ED4E29">
        <w:rPr>
          <w:rFonts w:ascii="Times New Roman" w:eastAsia="Times New Roman" w:hAnsi="Times New Roman" w:cs="Times New Roman"/>
          <w:sz w:val="24"/>
          <w:szCs w:val="24"/>
          <w:lang w:eastAsia="es-AR"/>
        </w:rPr>
        <w:t>Gogh</w:t>
      </w:r>
      <w:proofErr w:type="spellEnd"/>
      <w:r w:rsidRPr="00ED4E29">
        <w:rPr>
          <w:rFonts w:ascii="Times New Roman" w:eastAsia="Times New Roman" w:hAnsi="Times New Roman" w:cs="Times New Roman"/>
          <w:sz w:val="24"/>
          <w:szCs w:val="24"/>
          <w:lang w:eastAsia="es-AR"/>
        </w:rPr>
        <w:t>…</w:t>
      </w:r>
    </w:p>
    <w:p w:rsidR="00ED4E29" w:rsidRPr="00ED4E29" w:rsidRDefault="00ED4E29" w:rsidP="00ED4E2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extent cx="5709920" cy="4486910"/>
            <wp:effectExtent l="19050" t="0" r="5080" b="0"/>
            <wp:docPr id="3" name="Imagen 3" descr="https://www.bicaalu.com/wp-content/uploads/apropiacion_artistica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bicaalu.com/wp-content/uploads/apropiacion_artistica_a.jpg"/>
                    <pic:cNvPicPr>
                      <a:picLocks noChangeAspect="1" noChangeArrowheads="1"/>
                    </pic:cNvPicPr>
                  </pic:nvPicPr>
                  <pic:blipFill>
                    <a:blip r:embed="rId6" cstate="print"/>
                    <a:srcRect/>
                    <a:stretch>
                      <a:fillRect/>
                    </a:stretch>
                  </pic:blipFill>
                  <pic:spPr bwMode="auto">
                    <a:xfrm>
                      <a:off x="0" y="0"/>
                      <a:ext cx="5709920" cy="4486910"/>
                    </a:xfrm>
                    <a:prstGeom prst="rect">
                      <a:avLst/>
                    </a:prstGeom>
                    <a:noFill/>
                    <a:ln w="9525">
                      <a:noFill/>
                      <a:miter lim="800000"/>
                      <a:headEnd/>
                      <a:tailEnd/>
                    </a:ln>
                  </pic:spPr>
                </pic:pic>
              </a:graphicData>
            </a:graphic>
          </wp:inline>
        </w:drawing>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 xml:space="preserve">Van </w:t>
      </w:r>
      <w:proofErr w:type="spellStart"/>
      <w:r w:rsidRPr="00ED4E29">
        <w:rPr>
          <w:rFonts w:ascii="Times New Roman" w:eastAsia="Times New Roman" w:hAnsi="Times New Roman" w:cs="Times New Roman"/>
          <w:sz w:val="24"/>
          <w:szCs w:val="24"/>
          <w:lang w:eastAsia="es-AR"/>
        </w:rPr>
        <w:t>Gogh</w:t>
      </w:r>
      <w:proofErr w:type="spellEnd"/>
      <w:r w:rsidRPr="00ED4E29">
        <w:rPr>
          <w:rFonts w:ascii="Times New Roman" w:eastAsia="Times New Roman" w:hAnsi="Times New Roman" w:cs="Times New Roman"/>
          <w:sz w:val="24"/>
          <w:szCs w:val="24"/>
          <w:lang w:eastAsia="es-AR"/>
        </w:rPr>
        <w:t xml:space="preserve"> </w:t>
      </w:r>
      <w:proofErr w:type="spellStart"/>
      <w:r w:rsidRPr="00ED4E29">
        <w:rPr>
          <w:rFonts w:ascii="Times New Roman" w:eastAsia="Times New Roman" w:hAnsi="Times New Roman" w:cs="Times New Roman"/>
          <w:sz w:val="24"/>
          <w:szCs w:val="24"/>
          <w:lang w:eastAsia="es-AR"/>
        </w:rPr>
        <w:t>Starry</w:t>
      </w:r>
      <w:proofErr w:type="spellEnd"/>
      <w:r w:rsidRPr="00ED4E29">
        <w:rPr>
          <w:rFonts w:ascii="Times New Roman" w:eastAsia="Times New Roman" w:hAnsi="Times New Roman" w:cs="Times New Roman"/>
          <w:sz w:val="24"/>
          <w:szCs w:val="24"/>
          <w:lang w:eastAsia="es-AR"/>
        </w:rPr>
        <w:t xml:space="preserve"> </w:t>
      </w:r>
      <w:proofErr w:type="spellStart"/>
      <w:r w:rsidRPr="00ED4E29">
        <w:rPr>
          <w:rFonts w:ascii="Times New Roman" w:eastAsia="Times New Roman" w:hAnsi="Times New Roman" w:cs="Times New Roman"/>
          <w:sz w:val="24"/>
          <w:szCs w:val="24"/>
          <w:lang w:eastAsia="es-AR"/>
        </w:rPr>
        <w:t>Night</w:t>
      </w:r>
      <w:proofErr w:type="spellEnd"/>
      <w:r w:rsidRPr="00ED4E29">
        <w:rPr>
          <w:rFonts w:ascii="Times New Roman" w:eastAsia="Times New Roman" w:hAnsi="Times New Roman" w:cs="Times New Roman"/>
          <w:sz w:val="24"/>
          <w:szCs w:val="24"/>
          <w:lang w:eastAsia="es-AR"/>
        </w:rPr>
        <w:t xml:space="preserve"> Batman </w:t>
      </w:r>
      <w:proofErr w:type="spellStart"/>
      <w:r w:rsidRPr="00ED4E29">
        <w:rPr>
          <w:rFonts w:ascii="Times New Roman" w:eastAsia="Times New Roman" w:hAnsi="Times New Roman" w:cs="Times New Roman"/>
          <w:sz w:val="24"/>
          <w:szCs w:val="24"/>
          <w:lang w:eastAsia="es-AR"/>
        </w:rPr>
        <w:t>Mashup</w:t>
      </w:r>
      <w:proofErr w:type="spellEnd"/>
      <w:r w:rsidRPr="00ED4E29">
        <w:rPr>
          <w:rFonts w:ascii="Times New Roman" w:eastAsia="Times New Roman" w:hAnsi="Times New Roman" w:cs="Times New Roman"/>
          <w:sz w:val="24"/>
          <w:szCs w:val="24"/>
          <w:lang w:eastAsia="es-AR"/>
        </w:rPr>
        <w:br/>
        <w:t xml:space="preserve">(Artista desconocido – Tomada de </w:t>
      </w:r>
      <w:hyperlink r:id="rId7" w:anchor=".X0xjBMhKiXI" w:tgtFrame="_blank" w:history="1">
        <w:r w:rsidRPr="00ED4E29">
          <w:rPr>
            <w:rFonts w:ascii="Times New Roman" w:eastAsia="Times New Roman" w:hAnsi="Times New Roman" w:cs="Times New Roman"/>
            <w:color w:val="0000FF"/>
            <w:sz w:val="24"/>
            <w:szCs w:val="24"/>
            <w:u w:val="single"/>
            <w:lang w:eastAsia="es-AR"/>
          </w:rPr>
          <w:t>wallpapervortex.com</w:t>
        </w:r>
      </w:hyperlink>
      <w:r w:rsidRPr="00ED4E29">
        <w:rPr>
          <w:rFonts w:ascii="Times New Roman" w:eastAsia="Times New Roman" w:hAnsi="Times New Roman" w:cs="Times New Roman"/>
          <w:sz w:val="24"/>
          <w:szCs w:val="24"/>
          <w:lang w:eastAsia="es-AR"/>
        </w:rPr>
        <w:t>)</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lastRenderedPageBreak/>
        <w:t xml:space="preserve">Quizá dicha pintura te parezca una burla al original, pero este cuadro —que sí existe— forma parte de una práctica llamada </w:t>
      </w:r>
      <w:r w:rsidRPr="00ED4E29">
        <w:rPr>
          <w:rFonts w:ascii="Times New Roman" w:eastAsia="Times New Roman" w:hAnsi="Times New Roman" w:cs="Times New Roman"/>
          <w:i/>
          <w:iCs/>
          <w:sz w:val="24"/>
          <w:szCs w:val="24"/>
          <w:lang w:eastAsia="es-AR"/>
        </w:rPr>
        <w:t>apropiación artística</w:t>
      </w:r>
      <w:r w:rsidRPr="00ED4E29">
        <w:rPr>
          <w:rFonts w:ascii="Times New Roman" w:eastAsia="Times New Roman" w:hAnsi="Times New Roman" w:cs="Times New Roman"/>
          <w:sz w:val="24"/>
          <w:szCs w:val="24"/>
          <w:lang w:eastAsia="es-AR"/>
        </w:rPr>
        <w:t xml:space="preserve">. En esta tendencia totalmente posmoderna, una obra conocida —ya sea contemporánea o de otra época— </w:t>
      </w:r>
      <w:r w:rsidRPr="00ED4E29">
        <w:rPr>
          <w:rFonts w:ascii="Times New Roman" w:eastAsia="Times New Roman" w:hAnsi="Times New Roman" w:cs="Times New Roman"/>
          <w:b/>
          <w:bCs/>
          <w:sz w:val="24"/>
          <w:szCs w:val="24"/>
          <w:lang w:eastAsia="es-AR"/>
        </w:rPr>
        <w:t>se reinterpreta al estilo del artista y se modifica en sus colores, figuras o fondo</w:t>
      </w:r>
      <w:r w:rsidRPr="00ED4E29">
        <w:rPr>
          <w:rFonts w:ascii="Times New Roman" w:eastAsia="Times New Roman" w:hAnsi="Times New Roman" w:cs="Times New Roman"/>
          <w:sz w:val="24"/>
          <w:szCs w:val="24"/>
          <w:lang w:eastAsia="es-AR"/>
        </w:rPr>
        <w:t>; o bien, se toma una parte representativa de la obra y se cambia de contexto, mezclando a veces elementos de la realidad actual.</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 xml:space="preserve">Por lo general, las obras que sirven de inspiración para la apropiación artística son muy conocidas. Por ejemplo, está </w:t>
      </w:r>
      <w:r w:rsidRPr="00ED4E29">
        <w:rPr>
          <w:rFonts w:ascii="Times New Roman" w:eastAsia="Times New Roman" w:hAnsi="Times New Roman" w:cs="Times New Roman"/>
          <w:i/>
          <w:iCs/>
          <w:sz w:val="24"/>
          <w:szCs w:val="24"/>
          <w:lang w:eastAsia="es-AR"/>
        </w:rPr>
        <w:t xml:space="preserve">La Mona Lisa </w:t>
      </w:r>
      <w:r w:rsidRPr="00ED4E29">
        <w:rPr>
          <w:rFonts w:ascii="Times New Roman" w:eastAsia="Times New Roman" w:hAnsi="Times New Roman" w:cs="Times New Roman"/>
          <w:sz w:val="24"/>
          <w:szCs w:val="24"/>
          <w:lang w:eastAsia="es-AR"/>
        </w:rPr>
        <w:t xml:space="preserve">de Leonardo da Vinci, que ha sufrido múltiples apropiaciones: le han agregado bigotes y lentes, la han rapado o la han hecho lucir más gorda —muy al estilo del colombiano Fernando Botero—, y recientemente ha sido retocada digitalmente y se le ha representado tomándose un </w:t>
      </w:r>
      <w:proofErr w:type="spellStart"/>
      <w:r w:rsidRPr="00ED4E29">
        <w:rPr>
          <w:rFonts w:ascii="Times New Roman" w:eastAsia="Times New Roman" w:hAnsi="Times New Roman" w:cs="Times New Roman"/>
          <w:i/>
          <w:iCs/>
          <w:sz w:val="24"/>
          <w:szCs w:val="24"/>
          <w:lang w:eastAsia="es-AR"/>
        </w:rPr>
        <w:t>selfie</w:t>
      </w:r>
      <w:proofErr w:type="spellEnd"/>
      <w:r w:rsidRPr="00ED4E29">
        <w:rPr>
          <w:rFonts w:ascii="Times New Roman" w:eastAsia="Times New Roman" w:hAnsi="Times New Roman" w:cs="Times New Roman"/>
          <w:i/>
          <w:iCs/>
          <w:sz w:val="24"/>
          <w:szCs w:val="24"/>
          <w:lang w:eastAsia="es-AR"/>
        </w:rPr>
        <w:t xml:space="preserve"> </w:t>
      </w:r>
      <w:r w:rsidRPr="00ED4E29">
        <w:rPr>
          <w:rFonts w:ascii="Times New Roman" w:eastAsia="Times New Roman" w:hAnsi="Times New Roman" w:cs="Times New Roman"/>
          <w:sz w:val="24"/>
          <w:szCs w:val="24"/>
          <w:lang w:eastAsia="es-AR"/>
        </w:rPr>
        <w:t>con su celular, haciendo la típica “boca de pato” de las adolescentes.</w:t>
      </w:r>
    </w:p>
    <w:p w:rsidR="00ED4E29" w:rsidRPr="00ED4E29" w:rsidRDefault="00ED4E29" w:rsidP="00ED4E2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extent cx="5709920" cy="3009265"/>
            <wp:effectExtent l="19050" t="0" r="5080" b="0"/>
            <wp:docPr id="4" name="Imagen 4" descr="https://www.bicaalu.com/wp-content/uploads/apropiacion_artistica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bicaalu.com/wp-content/uploads/apropiacion_artistica_b.jpg"/>
                    <pic:cNvPicPr>
                      <a:picLocks noChangeAspect="1" noChangeArrowheads="1"/>
                    </pic:cNvPicPr>
                  </pic:nvPicPr>
                  <pic:blipFill>
                    <a:blip r:embed="rId8" cstate="print"/>
                    <a:srcRect/>
                    <a:stretch>
                      <a:fillRect/>
                    </a:stretch>
                  </pic:blipFill>
                  <pic:spPr bwMode="auto">
                    <a:xfrm>
                      <a:off x="0" y="0"/>
                      <a:ext cx="5709920" cy="3009265"/>
                    </a:xfrm>
                    <a:prstGeom prst="rect">
                      <a:avLst/>
                    </a:prstGeom>
                    <a:noFill/>
                    <a:ln w="9525">
                      <a:noFill/>
                      <a:miter lim="800000"/>
                      <a:headEnd/>
                      <a:tailEnd/>
                    </a:ln>
                  </pic:spPr>
                </pic:pic>
              </a:graphicData>
            </a:graphic>
          </wp:inline>
        </w:drawing>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0"/>
          <w:szCs w:val="20"/>
          <w:lang w:eastAsia="es-AR"/>
        </w:rPr>
      </w:pPr>
      <w:r w:rsidRPr="00ED4E29">
        <w:rPr>
          <w:rFonts w:ascii="Times New Roman" w:eastAsia="Times New Roman" w:hAnsi="Times New Roman" w:cs="Times New Roman"/>
          <w:sz w:val="20"/>
          <w:szCs w:val="20"/>
          <w:lang w:eastAsia="es-AR"/>
        </w:rPr>
        <w:t xml:space="preserve">Mona Lisa / Mona Lisa </w:t>
      </w:r>
      <w:proofErr w:type="spellStart"/>
      <w:r w:rsidRPr="00ED4E29">
        <w:rPr>
          <w:rFonts w:ascii="Times New Roman" w:eastAsia="Times New Roman" w:hAnsi="Times New Roman" w:cs="Times New Roman"/>
          <w:sz w:val="20"/>
          <w:szCs w:val="20"/>
          <w:lang w:eastAsia="es-AR"/>
        </w:rPr>
        <w:t>Duckface</w:t>
      </w:r>
      <w:proofErr w:type="spellEnd"/>
      <w:r w:rsidRPr="00ED4E29">
        <w:rPr>
          <w:rFonts w:ascii="Times New Roman" w:eastAsia="Times New Roman" w:hAnsi="Times New Roman" w:cs="Times New Roman"/>
          <w:sz w:val="20"/>
          <w:szCs w:val="20"/>
          <w:lang w:eastAsia="es-AR"/>
        </w:rPr>
        <w:br/>
        <w:t xml:space="preserve">(Izq.: Fernando Botero – Foto: </w:t>
      </w:r>
      <w:proofErr w:type="spellStart"/>
      <w:r w:rsidRPr="00ED4E29">
        <w:rPr>
          <w:rFonts w:ascii="Times New Roman" w:eastAsia="Times New Roman" w:hAnsi="Times New Roman" w:cs="Times New Roman"/>
          <w:sz w:val="20"/>
          <w:szCs w:val="20"/>
          <w:lang w:eastAsia="es-AR"/>
        </w:rPr>
        <w:t>Micah</w:t>
      </w:r>
      <w:proofErr w:type="spellEnd"/>
      <w:r w:rsidRPr="00ED4E29">
        <w:rPr>
          <w:rFonts w:ascii="Times New Roman" w:eastAsia="Times New Roman" w:hAnsi="Times New Roman" w:cs="Times New Roman"/>
          <w:sz w:val="20"/>
          <w:szCs w:val="20"/>
          <w:lang w:eastAsia="es-AR"/>
        </w:rPr>
        <w:t xml:space="preserve"> McAllen con licencia </w:t>
      </w:r>
      <w:hyperlink r:id="rId9" w:tgtFrame="_blank" w:history="1">
        <w:proofErr w:type="spellStart"/>
        <w:r w:rsidRPr="00ED4E29">
          <w:rPr>
            <w:rFonts w:ascii="Times New Roman" w:eastAsia="Times New Roman" w:hAnsi="Times New Roman" w:cs="Times New Roman"/>
            <w:color w:val="0000FF"/>
            <w:sz w:val="20"/>
            <w:szCs w:val="20"/>
            <w:u w:val="single"/>
            <w:lang w:eastAsia="es-AR"/>
          </w:rPr>
          <w:t>Creative</w:t>
        </w:r>
        <w:proofErr w:type="spellEnd"/>
        <w:r w:rsidRPr="00ED4E29">
          <w:rPr>
            <w:rFonts w:ascii="Times New Roman" w:eastAsia="Times New Roman" w:hAnsi="Times New Roman" w:cs="Times New Roman"/>
            <w:color w:val="0000FF"/>
            <w:sz w:val="20"/>
            <w:szCs w:val="20"/>
            <w:u w:val="single"/>
            <w:lang w:eastAsia="es-AR"/>
          </w:rPr>
          <w:t xml:space="preserve"> </w:t>
        </w:r>
        <w:proofErr w:type="spellStart"/>
        <w:r w:rsidRPr="00ED4E29">
          <w:rPr>
            <w:rFonts w:ascii="Times New Roman" w:eastAsia="Times New Roman" w:hAnsi="Times New Roman" w:cs="Times New Roman"/>
            <w:color w:val="0000FF"/>
            <w:sz w:val="20"/>
            <w:szCs w:val="20"/>
            <w:u w:val="single"/>
            <w:lang w:eastAsia="es-AR"/>
          </w:rPr>
          <w:t>Commons</w:t>
        </w:r>
        <w:proofErr w:type="spellEnd"/>
      </w:hyperlink>
      <w:r w:rsidRPr="00ED4E29">
        <w:rPr>
          <w:rFonts w:ascii="Times New Roman" w:eastAsia="Times New Roman" w:hAnsi="Times New Roman" w:cs="Times New Roman"/>
          <w:sz w:val="20"/>
          <w:szCs w:val="20"/>
          <w:lang w:eastAsia="es-AR"/>
        </w:rPr>
        <w:t>);</w:t>
      </w:r>
      <w:r w:rsidRPr="00ED4E29">
        <w:rPr>
          <w:rFonts w:ascii="Times New Roman" w:eastAsia="Times New Roman" w:hAnsi="Times New Roman" w:cs="Times New Roman"/>
          <w:sz w:val="20"/>
          <w:szCs w:val="20"/>
          <w:lang w:eastAsia="es-AR"/>
        </w:rPr>
        <w:br/>
        <w:t xml:space="preserve">Der.: Desconocido – Tomada del blog de </w:t>
      </w:r>
      <w:hyperlink r:id="rId10" w:tgtFrame="_blank" w:history="1">
        <w:proofErr w:type="spellStart"/>
        <w:r w:rsidRPr="00ED4E29">
          <w:rPr>
            <w:rFonts w:ascii="Times New Roman" w:eastAsia="Times New Roman" w:hAnsi="Times New Roman" w:cs="Times New Roman"/>
            <w:color w:val="0000FF"/>
            <w:sz w:val="20"/>
            <w:szCs w:val="20"/>
            <w:u w:val="single"/>
            <w:lang w:eastAsia="es-AR"/>
          </w:rPr>
          <w:t>Kelsye</w:t>
        </w:r>
        <w:proofErr w:type="spellEnd"/>
        <w:r w:rsidRPr="00ED4E29">
          <w:rPr>
            <w:rFonts w:ascii="Times New Roman" w:eastAsia="Times New Roman" w:hAnsi="Times New Roman" w:cs="Times New Roman"/>
            <w:color w:val="0000FF"/>
            <w:sz w:val="20"/>
            <w:szCs w:val="20"/>
            <w:u w:val="single"/>
            <w:lang w:eastAsia="es-AR"/>
          </w:rPr>
          <w:t xml:space="preserve"> </w:t>
        </w:r>
        <w:proofErr w:type="spellStart"/>
        <w:r w:rsidRPr="00ED4E29">
          <w:rPr>
            <w:rFonts w:ascii="Times New Roman" w:eastAsia="Times New Roman" w:hAnsi="Times New Roman" w:cs="Times New Roman"/>
            <w:color w:val="0000FF"/>
            <w:sz w:val="20"/>
            <w:szCs w:val="20"/>
            <w:u w:val="single"/>
            <w:lang w:eastAsia="es-AR"/>
          </w:rPr>
          <w:t>Chevalier</w:t>
        </w:r>
        <w:proofErr w:type="spellEnd"/>
      </w:hyperlink>
      <w:r w:rsidRPr="00ED4E29">
        <w:rPr>
          <w:rFonts w:ascii="Times New Roman" w:eastAsia="Times New Roman" w:hAnsi="Times New Roman" w:cs="Times New Roman"/>
          <w:sz w:val="20"/>
          <w:szCs w:val="20"/>
          <w:lang w:eastAsia="es-AR"/>
        </w:rPr>
        <w:t>.</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 xml:space="preserve">Otra obra de arte muy famosa que se ha prestado a numerosas apropiaciones es </w:t>
      </w:r>
      <w:r w:rsidRPr="00ED4E29">
        <w:rPr>
          <w:rFonts w:ascii="Times New Roman" w:eastAsia="Times New Roman" w:hAnsi="Times New Roman" w:cs="Times New Roman"/>
          <w:i/>
          <w:iCs/>
          <w:sz w:val="24"/>
          <w:szCs w:val="24"/>
          <w:lang w:eastAsia="es-AR"/>
        </w:rPr>
        <w:t>El grito</w:t>
      </w:r>
      <w:r w:rsidRPr="00ED4E29">
        <w:rPr>
          <w:rFonts w:ascii="Times New Roman" w:eastAsia="Times New Roman" w:hAnsi="Times New Roman" w:cs="Times New Roman"/>
          <w:sz w:val="24"/>
          <w:szCs w:val="24"/>
          <w:lang w:eastAsia="es-AR"/>
        </w:rPr>
        <w:t xml:space="preserve">, del artista noruego </w:t>
      </w:r>
      <w:proofErr w:type="spellStart"/>
      <w:r w:rsidRPr="00ED4E29">
        <w:rPr>
          <w:rFonts w:ascii="Times New Roman" w:eastAsia="Times New Roman" w:hAnsi="Times New Roman" w:cs="Times New Roman"/>
          <w:sz w:val="24"/>
          <w:szCs w:val="24"/>
          <w:lang w:eastAsia="es-AR"/>
        </w:rPr>
        <w:t>Edvard</w:t>
      </w:r>
      <w:proofErr w:type="spellEnd"/>
      <w:r w:rsidRPr="00ED4E29">
        <w:rPr>
          <w:rFonts w:ascii="Times New Roman" w:eastAsia="Times New Roman" w:hAnsi="Times New Roman" w:cs="Times New Roman"/>
          <w:sz w:val="24"/>
          <w:szCs w:val="24"/>
          <w:lang w:eastAsia="es-AR"/>
        </w:rPr>
        <w:t xml:space="preserve"> </w:t>
      </w:r>
      <w:proofErr w:type="spellStart"/>
      <w:r w:rsidRPr="00ED4E29">
        <w:rPr>
          <w:rFonts w:ascii="Times New Roman" w:eastAsia="Times New Roman" w:hAnsi="Times New Roman" w:cs="Times New Roman"/>
          <w:sz w:val="24"/>
          <w:szCs w:val="24"/>
          <w:lang w:eastAsia="es-AR"/>
        </w:rPr>
        <w:t>Munch</w:t>
      </w:r>
      <w:proofErr w:type="spellEnd"/>
      <w:r w:rsidRPr="00ED4E29">
        <w:rPr>
          <w:rFonts w:ascii="Times New Roman" w:eastAsia="Times New Roman" w:hAnsi="Times New Roman" w:cs="Times New Roman"/>
          <w:sz w:val="24"/>
          <w:szCs w:val="24"/>
          <w:lang w:eastAsia="es-AR"/>
        </w:rPr>
        <w:t>. El hombre que aparece en el primer plano de este cuadro, con las manos en la cara y gritando sobre un muelle frente a un fiordo y un atardecer de fuego, ha sido sustituido por Homero Simpson, por un zombi, por el Guasón o por un conejo, todos con la misma expresión desesperada en el rostro. Asimismo, existen reinterpretaciones en las que el sujeto grita de alegría, o bien, trae audífonos y en lugar de gritar, está cantando.</w:t>
      </w:r>
    </w:p>
    <w:p w:rsidR="00ED4E29" w:rsidRPr="00ED4E29" w:rsidRDefault="00ED4E29" w:rsidP="00ED4E2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lastRenderedPageBreak/>
        <w:drawing>
          <wp:inline distT="0" distB="0" distL="0" distR="0">
            <wp:extent cx="2309480" cy="3032300"/>
            <wp:effectExtent l="19050" t="0" r="0" b="0"/>
            <wp:docPr id="5" name="Imagen 5" descr="https://www.bicaalu.com/wp-content/uploads/apropiacion_artistica_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bicaalu.com/wp-content/uploads/apropiacion_artistica_c.jpg"/>
                    <pic:cNvPicPr>
                      <a:picLocks noChangeAspect="1" noChangeArrowheads="1"/>
                    </pic:cNvPicPr>
                  </pic:nvPicPr>
                  <pic:blipFill>
                    <a:blip r:embed="rId11" cstate="print"/>
                    <a:srcRect/>
                    <a:stretch>
                      <a:fillRect/>
                    </a:stretch>
                  </pic:blipFill>
                  <pic:spPr bwMode="auto">
                    <a:xfrm>
                      <a:off x="0" y="0"/>
                      <a:ext cx="2310287" cy="3033359"/>
                    </a:xfrm>
                    <a:prstGeom prst="rect">
                      <a:avLst/>
                    </a:prstGeom>
                    <a:noFill/>
                    <a:ln w="9525">
                      <a:noFill/>
                      <a:miter lim="800000"/>
                      <a:headEnd/>
                      <a:tailEnd/>
                    </a:ln>
                  </pic:spPr>
                </pic:pic>
              </a:graphicData>
            </a:graphic>
          </wp:inline>
        </w:drawing>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0"/>
          <w:szCs w:val="20"/>
          <w:lang w:eastAsia="es-AR"/>
        </w:rPr>
      </w:pPr>
      <w:proofErr w:type="spellStart"/>
      <w:r w:rsidRPr="00ED4E29">
        <w:rPr>
          <w:rFonts w:ascii="Times New Roman" w:eastAsia="Times New Roman" w:hAnsi="Times New Roman" w:cs="Times New Roman"/>
          <w:sz w:val="20"/>
          <w:szCs w:val="20"/>
          <w:lang w:eastAsia="es-AR"/>
        </w:rPr>
        <w:t>Homer</w:t>
      </w:r>
      <w:proofErr w:type="spellEnd"/>
      <w:r w:rsidRPr="00ED4E29">
        <w:rPr>
          <w:rFonts w:ascii="Times New Roman" w:eastAsia="Times New Roman" w:hAnsi="Times New Roman" w:cs="Times New Roman"/>
          <w:sz w:val="20"/>
          <w:szCs w:val="20"/>
          <w:lang w:eastAsia="es-AR"/>
        </w:rPr>
        <w:t xml:space="preserve"> </w:t>
      </w:r>
      <w:proofErr w:type="spellStart"/>
      <w:r w:rsidRPr="00ED4E29">
        <w:rPr>
          <w:rFonts w:ascii="Times New Roman" w:eastAsia="Times New Roman" w:hAnsi="Times New Roman" w:cs="Times New Roman"/>
          <w:sz w:val="20"/>
          <w:szCs w:val="20"/>
          <w:lang w:eastAsia="es-AR"/>
        </w:rPr>
        <w:t>Simpsons</w:t>
      </w:r>
      <w:proofErr w:type="spellEnd"/>
      <w:r w:rsidRPr="00ED4E29">
        <w:rPr>
          <w:rFonts w:ascii="Times New Roman" w:eastAsia="Times New Roman" w:hAnsi="Times New Roman" w:cs="Times New Roman"/>
          <w:sz w:val="20"/>
          <w:szCs w:val="20"/>
          <w:lang w:eastAsia="es-AR"/>
        </w:rPr>
        <w:t xml:space="preserve"> – </w:t>
      </w:r>
      <w:proofErr w:type="spellStart"/>
      <w:r w:rsidRPr="00ED4E29">
        <w:rPr>
          <w:rFonts w:ascii="Times New Roman" w:eastAsia="Times New Roman" w:hAnsi="Times New Roman" w:cs="Times New Roman"/>
          <w:sz w:val="20"/>
          <w:szCs w:val="20"/>
          <w:lang w:eastAsia="es-AR"/>
        </w:rPr>
        <w:t>The</w:t>
      </w:r>
      <w:proofErr w:type="spellEnd"/>
      <w:r w:rsidRPr="00ED4E29">
        <w:rPr>
          <w:rFonts w:ascii="Times New Roman" w:eastAsia="Times New Roman" w:hAnsi="Times New Roman" w:cs="Times New Roman"/>
          <w:sz w:val="20"/>
          <w:szCs w:val="20"/>
          <w:lang w:eastAsia="es-AR"/>
        </w:rPr>
        <w:t xml:space="preserve"> </w:t>
      </w:r>
      <w:proofErr w:type="spellStart"/>
      <w:r w:rsidRPr="00ED4E29">
        <w:rPr>
          <w:rFonts w:ascii="Times New Roman" w:eastAsia="Times New Roman" w:hAnsi="Times New Roman" w:cs="Times New Roman"/>
          <w:sz w:val="20"/>
          <w:szCs w:val="20"/>
          <w:lang w:eastAsia="es-AR"/>
        </w:rPr>
        <w:t>Scream</w:t>
      </w:r>
      <w:proofErr w:type="spellEnd"/>
      <w:r w:rsidRPr="00ED4E29">
        <w:rPr>
          <w:rFonts w:ascii="Times New Roman" w:eastAsia="Times New Roman" w:hAnsi="Times New Roman" w:cs="Times New Roman"/>
          <w:sz w:val="20"/>
          <w:szCs w:val="20"/>
          <w:lang w:eastAsia="es-AR"/>
        </w:rPr>
        <w:br/>
        <w:t xml:space="preserve">(Fotografía: </w:t>
      </w:r>
      <w:proofErr w:type="spellStart"/>
      <w:r w:rsidRPr="00ED4E29">
        <w:rPr>
          <w:rFonts w:ascii="Times New Roman" w:eastAsia="Times New Roman" w:hAnsi="Times New Roman" w:cs="Times New Roman"/>
          <w:sz w:val="20"/>
          <w:szCs w:val="20"/>
          <w:lang w:eastAsia="es-AR"/>
        </w:rPr>
        <w:t>MalleyMalos</w:t>
      </w:r>
      <w:proofErr w:type="spellEnd"/>
      <w:r w:rsidRPr="00ED4E29">
        <w:rPr>
          <w:rFonts w:ascii="Times New Roman" w:eastAsia="Times New Roman" w:hAnsi="Times New Roman" w:cs="Times New Roman"/>
          <w:sz w:val="20"/>
          <w:szCs w:val="20"/>
          <w:lang w:eastAsia="es-AR"/>
        </w:rPr>
        <w:t xml:space="preserve"> – Tomada de </w:t>
      </w:r>
      <w:hyperlink r:id="rId12" w:tgtFrame="_blank" w:history="1">
        <w:r w:rsidRPr="00ED4E29">
          <w:rPr>
            <w:rFonts w:ascii="Times New Roman" w:eastAsia="Times New Roman" w:hAnsi="Times New Roman" w:cs="Times New Roman"/>
            <w:color w:val="0000FF"/>
            <w:sz w:val="20"/>
            <w:szCs w:val="20"/>
            <w:u w:val="single"/>
            <w:lang w:eastAsia="es-AR"/>
          </w:rPr>
          <w:t>devianart.com</w:t>
        </w:r>
      </w:hyperlink>
      <w:r w:rsidRPr="00ED4E29">
        <w:rPr>
          <w:rFonts w:ascii="Times New Roman" w:eastAsia="Times New Roman" w:hAnsi="Times New Roman" w:cs="Times New Roman"/>
          <w:sz w:val="20"/>
          <w:szCs w:val="20"/>
          <w:lang w:eastAsia="es-AR"/>
        </w:rPr>
        <w:t>)</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b/>
          <w:bCs/>
          <w:sz w:val="24"/>
          <w:szCs w:val="24"/>
          <w:lang w:eastAsia="es-AR"/>
        </w:rPr>
        <w:t>Estas apropiaciones también pueden realizarse mediante el uso de otras técnicas o materiales.</w:t>
      </w:r>
      <w:r w:rsidRPr="00ED4E29">
        <w:rPr>
          <w:rFonts w:ascii="Times New Roman" w:eastAsia="Times New Roman" w:hAnsi="Times New Roman" w:cs="Times New Roman"/>
          <w:sz w:val="24"/>
          <w:szCs w:val="24"/>
          <w:lang w:eastAsia="es-AR"/>
        </w:rPr>
        <w:t xml:space="preserve"> Por ejemplo, están las reinterpretaciones de la pintura </w:t>
      </w:r>
      <w:r w:rsidRPr="00ED4E29">
        <w:rPr>
          <w:rFonts w:ascii="Times New Roman" w:eastAsia="Times New Roman" w:hAnsi="Times New Roman" w:cs="Times New Roman"/>
          <w:i/>
          <w:iCs/>
          <w:sz w:val="24"/>
          <w:szCs w:val="24"/>
          <w:lang w:eastAsia="es-AR"/>
        </w:rPr>
        <w:t xml:space="preserve">La muerte de </w:t>
      </w:r>
      <w:proofErr w:type="spellStart"/>
      <w:r w:rsidRPr="00ED4E29">
        <w:rPr>
          <w:rFonts w:ascii="Times New Roman" w:eastAsia="Times New Roman" w:hAnsi="Times New Roman" w:cs="Times New Roman"/>
          <w:i/>
          <w:iCs/>
          <w:sz w:val="24"/>
          <w:szCs w:val="24"/>
          <w:lang w:eastAsia="es-AR"/>
        </w:rPr>
        <w:t>Marat</w:t>
      </w:r>
      <w:proofErr w:type="spellEnd"/>
      <w:r w:rsidRPr="00ED4E29">
        <w:rPr>
          <w:rFonts w:ascii="Times New Roman" w:eastAsia="Times New Roman" w:hAnsi="Times New Roman" w:cs="Times New Roman"/>
          <w:sz w:val="24"/>
          <w:szCs w:val="24"/>
          <w:lang w:eastAsia="es-AR"/>
        </w:rPr>
        <w:t xml:space="preserve"> del artista neoclásico francés Jacques Louis David, que se recreó en una instalación elaborada con cientos de cuchillos de plástico, y que el artista Jean-Daniel </w:t>
      </w:r>
      <w:proofErr w:type="spellStart"/>
      <w:r w:rsidRPr="00ED4E29">
        <w:rPr>
          <w:rFonts w:ascii="Times New Roman" w:eastAsia="Times New Roman" w:hAnsi="Times New Roman" w:cs="Times New Roman"/>
          <w:sz w:val="24"/>
          <w:szCs w:val="24"/>
          <w:lang w:eastAsia="es-AR"/>
        </w:rPr>
        <w:t>Beley</w:t>
      </w:r>
      <w:proofErr w:type="spellEnd"/>
      <w:r w:rsidRPr="00ED4E29">
        <w:rPr>
          <w:rFonts w:ascii="Times New Roman" w:eastAsia="Times New Roman" w:hAnsi="Times New Roman" w:cs="Times New Roman"/>
          <w:sz w:val="24"/>
          <w:szCs w:val="24"/>
          <w:lang w:eastAsia="es-AR"/>
        </w:rPr>
        <w:t xml:space="preserve"> interpretó sustituyendo a </w:t>
      </w:r>
      <w:proofErr w:type="spellStart"/>
      <w:r w:rsidRPr="00ED4E29">
        <w:rPr>
          <w:rFonts w:ascii="Times New Roman" w:eastAsia="Times New Roman" w:hAnsi="Times New Roman" w:cs="Times New Roman"/>
          <w:sz w:val="24"/>
          <w:szCs w:val="24"/>
          <w:lang w:eastAsia="es-AR"/>
        </w:rPr>
        <w:t>Marat</w:t>
      </w:r>
      <w:proofErr w:type="spellEnd"/>
      <w:r w:rsidRPr="00ED4E29">
        <w:rPr>
          <w:rFonts w:ascii="Times New Roman" w:eastAsia="Times New Roman" w:hAnsi="Times New Roman" w:cs="Times New Roman"/>
          <w:sz w:val="24"/>
          <w:szCs w:val="24"/>
          <w:lang w:eastAsia="es-AR"/>
        </w:rPr>
        <w:t xml:space="preserve"> por una mujer que, en lugar de sostener un papel con su mano izquierda, escribe sobre una computadora portátil.</w:t>
      </w:r>
    </w:p>
    <w:p w:rsidR="00ED4E29" w:rsidRPr="00ED4E29" w:rsidRDefault="00ED4E29" w:rsidP="00ED4E2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extent cx="5709920" cy="2232660"/>
            <wp:effectExtent l="19050" t="0" r="5080" b="0"/>
            <wp:docPr id="6" name="Imagen 6" descr="https://www.bicaalu.com/wp-content/uploads/apropiacion_artistica_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bicaalu.com/wp-content/uploads/apropiacion_artistica_d.jpg"/>
                    <pic:cNvPicPr>
                      <a:picLocks noChangeAspect="1" noChangeArrowheads="1"/>
                    </pic:cNvPicPr>
                  </pic:nvPicPr>
                  <pic:blipFill>
                    <a:blip r:embed="rId13" cstate="print"/>
                    <a:srcRect/>
                    <a:stretch>
                      <a:fillRect/>
                    </a:stretch>
                  </pic:blipFill>
                  <pic:spPr bwMode="auto">
                    <a:xfrm>
                      <a:off x="0" y="0"/>
                      <a:ext cx="5709920" cy="2232660"/>
                    </a:xfrm>
                    <a:prstGeom prst="rect">
                      <a:avLst/>
                    </a:prstGeom>
                    <a:noFill/>
                    <a:ln w="9525">
                      <a:noFill/>
                      <a:miter lim="800000"/>
                      <a:headEnd/>
                      <a:tailEnd/>
                    </a:ln>
                  </pic:spPr>
                </pic:pic>
              </a:graphicData>
            </a:graphic>
          </wp:inline>
        </w:drawing>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0"/>
          <w:szCs w:val="20"/>
          <w:lang w:eastAsia="es-AR"/>
        </w:rPr>
      </w:pPr>
      <w:r w:rsidRPr="00ED4E29">
        <w:rPr>
          <w:rFonts w:ascii="Times New Roman" w:eastAsia="Times New Roman" w:hAnsi="Times New Roman" w:cs="Times New Roman"/>
          <w:sz w:val="20"/>
          <w:szCs w:val="20"/>
          <w:lang w:eastAsia="es-AR"/>
        </w:rPr>
        <w:t xml:space="preserve">La muerte de </w:t>
      </w:r>
      <w:proofErr w:type="spellStart"/>
      <w:r w:rsidRPr="00ED4E29">
        <w:rPr>
          <w:rFonts w:ascii="Times New Roman" w:eastAsia="Times New Roman" w:hAnsi="Times New Roman" w:cs="Times New Roman"/>
          <w:sz w:val="20"/>
          <w:szCs w:val="20"/>
          <w:lang w:eastAsia="es-AR"/>
        </w:rPr>
        <w:t>Marat</w:t>
      </w:r>
      <w:proofErr w:type="spellEnd"/>
      <w:r w:rsidRPr="00ED4E29">
        <w:rPr>
          <w:rFonts w:ascii="Times New Roman" w:eastAsia="Times New Roman" w:hAnsi="Times New Roman" w:cs="Times New Roman"/>
          <w:sz w:val="20"/>
          <w:szCs w:val="20"/>
          <w:lang w:eastAsia="es-AR"/>
        </w:rPr>
        <w:t xml:space="preserve"> – Reinterpretaciones</w:t>
      </w:r>
      <w:r w:rsidRPr="00ED4E29">
        <w:rPr>
          <w:rFonts w:ascii="Times New Roman" w:eastAsia="Times New Roman" w:hAnsi="Times New Roman" w:cs="Times New Roman"/>
          <w:sz w:val="20"/>
          <w:szCs w:val="20"/>
          <w:lang w:eastAsia="es-AR"/>
        </w:rPr>
        <w:br/>
        <w:t xml:space="preserve">(Izq.: Artista desconocido; Der.: Jean-Daniel </w:t>
      </w:r>
      <w:proofErr w:type="spellStart"/>
      <w:r w:rsidRPr="00ED4E29">
        <w:rPr>
          <w:rFonts w:ascii="Times New Roman" w:eastAsia="Times New Roman" w:hAnsi="Times New Roman" w:cs="Times New Roman"/>
          <w:sz w:val="20"/>
          <w:szCs w:val="20"/>
          <w:lang w:eastAsia="es-AR"/>
        </w:rPr>
        <w:t>Beley</w:t>
      </w:r>
      <w:proofErr w:type="spellEnd"/>
      <w:r w:rsidRPr="00ED4E29">
        <w:rPr>
          <w:rFonts w:ascii="Times New Roman" w:eastAsia="Times New Roman" w:hAnsi="Times New Roman" w:cs="Times New Roman"/>
          <w:sz w:val="20"/>
          <w:szCs w:val="20"/>
          <w:lang w:eastAsia="es-AR"/>
        </w:rPr>
        <w:t>, 2008.)</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 xml:space="preserve">Aunque esta práctica artística tiene su auge en estos tiempos posmodernos, existe desde hace más de un siglo. </w:t>
      </w:r>
      <w:r w:rsidRPr="00ED4E29">
        <w:rPr>
          <w:rFonts w:ascii="Times New Roman" w:eastAsia="Times New Roman" w:hAnsi="Times New Roman" w:cs="Times New Roman"/>
          <w:b/>
          <w:bCs/>
          <w:sz w:val="24"/>
          <w:szCs w:val="24"/>
          <w:lang w:eastAsia="es-AR"/>
        </w:rPr>
        <w:t>Uno de sus precursores fue el artista español Pablo Picasso</w:t>
      </w:r>
      <w:r w:rsidRPr="00ED4E29">
        <w:rPr>
          <w:rFonts w:ascii="Times New Roman" w:eastAsia="Times New Roman" w:hAnsi="Times New Roman" w:cs="Times New Roman"/>
          <w:sz w:val="24"/>
          <w:szCs w:val="24"/>
          <w:lang w:eastAsia="es-AR"/>
        </w:rPr>
        <w:t xml:space="preserve">, </w:t>
      </w:r>
      <w:r w:rsidRPr="00ED4E29">
        <w:rPr>
          <w:rFonts w:ascii="Times New Roman" w:eastAsia="Times New Roman" w:hAnsi="Times New Roman" w:cs="Times New Roman"/>
          <w:sz w:val="24"/>
          <w:szCs w:val="24"/>
          <w:lang w:eastAsia="es-AR"/>
        </w:rPr>
        <w:lastRenderedPageBreak/>
        <w:t xml:space="preserve">quien, durante su etapa cubista, reinterpretó varias obras clásicas a través de descomposiciones geométricas, como es el caso de la serie inspirada en </w:t>
      </w:r>
      <w:r w:rsidRPr="00ED4E29">
        <w:rPr>
          <w:rFonts w:ascii="Times New Roman" w:eastAsia="Times New Roman" w:hAnsi="Times New Roman" w:cs="Times New Roman"/>
          <w:i/>
          <w:iCs/>
          <w:sz w:val="24"/>
          <w:szCs w:val="24"/>
          <w:lang w:eastAsia="es-AR"/>
        </w:rPr>
        <w:t xml:space="preserve">Las Meninas </w:t>
      </w:r>
      <w:r w:rsidRPr="00ED4E29">
        <w:rPr>
          <w:rFonts w:ascii="Times New Roman" w:eastAsia="Times New Roman" w:hAnsi="Times New Roman" w:cs="Times New Roman"/>
          <w:sz w:val="24"/>
          <w:szCs w:val="24"/>
          <w:lang w:eastAsia="es-AR"/>
        </w:rPr>
        <w:t>de Velázquez.</w:t>
      </w:r>
    </w:p>
    <w:p w:rsidR="00ED4E29" w:rsidRPr="00ED4E29" w:rsidRDefault="00ED4E29" w:rsidP="00ED4E29">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extent cx="4180810" cy="5127317"/>
            <wp:effectExtent l="19050" t="0" r="0" b="0"/>
            <wp:docPr id="7" name="Imagen 7" descr="https://www.bicaalu.com/wp-content/uploads/apropiacion_artistica_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bicaalu.com/wp-content/uploads/apropiacion_artistica_e.jpg"/>
                    <pic:cNvPicPr>
                      <a:picLocks noChangeAspect="1" noChangeArrowheads="1"/>
                    </pic:cNvPicPr>
                  </pic:nvPicPr>
                  <pic:blipFill>
                    <a:blip r:embed="rId14" cstate="print"/>
                    <a:srcRect/>
                    <a:stretch>
                      <a:fillRect/>
                    </a:stretch>
                  </pic:blipFill>
                  <pic:spPr bwMode="auto">
                    <a:xfrm>
                      <a:off x="0" y="0"/>
                      <a:ext cx="4187682" cy="5135744"/>
                    </a:xfrm>
                    <a:prstGeom prst="rect">
                      <a:avLst/>
                    </a:prstGeom>
                    <a:noFill/>
                    <a:ln w="9525">
                      <a:noFill/>
                      <a:miter lim="800000"/>
                      <a:headEnd/>
                      <a:tailEnd/>
                    </a:ln>
                  </pic:spPr>
                </pic:pic>
              </a:graphicData>
            </a:graphic>
          </wp:inline>
        </w:drawing>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Pablo Picasso. Las Meninas (infanta Margarita María)</w:t>
      </w:r>
      <w:r w:rsidRPr="00ED4E29">
        <w:rPr>
          <w:rFonts w:ascii="Times New Roman" w:eastAsia="Times New Roman" w:hAnsi="Times New Roman" w:cs="Times New Roman"/>
          <w:sz w:val="24"/>
          <w:szCs w:val="24"/>
          <w:lang w:eastAsia="es-AR"/>
        </w:rPr>
        <w:br/>
        <w:t xml:space="preserve">(Fotografía tomada del blog del </w:t>
      </w:r>
      <w:hyperlink r:id="rId15" w:tgtFrame="_blank" w:history="1">
        <w:r w:rsidRPr="00ED4E29">
          <w:rPr>
            <w:rFonts w:ascii="Times New Roman" w:eastAsia="Times New Roman" w:hAnsi="Times New Roman" w:cs="Times New Roman"/>
            <w:color w:val="0000FF"/>
            <w:sz w:val="24"/>
            <w:szCs w:val="24"/>
            <w:u w:val="single"/>
            <w:lang w:eastAsia="es-AR"/>
          </w:rPr>
          <w:t>Museo Picasso de Barcelona</w:t>
        </w:r>
      </w:hyperlink>
      <w:r w:rsidRPr="00ED4E29">
        <w:rPr>
          <w:rFonts w:ascii="Times New Roman" w:eastAsia="Times New Roman" w:hAnsi="Times New Roman" w:cs="Times New Roman"/>
          <w:sz w:val="24"/>
          <w:szCs w:val="24"/>
          <w:lang w:eastAsia="es-AR"/>
        </w:rPr>
        <w:t>)</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 xml:space="preserve">Pero también </w:t>
      </w:r>
      <w:r w:rsidRPr="00ED4E29">
        <w:rPr>
          <w:rFonts w:ascii="Times New Roman" w:eastAsia="Times New Roman" w:hAnsi="Times New Roman" w:cs="Times New Roman"/>
          <w:b/>
          <w:bCs/>
          <w:sz w:val="24"/>
          <w:szCs w:val="24"/>
          <w:lang w:eastAsia="es-AR"/>
        </w:rPr>
        <w:t xml:space="preserve">los propios artistas pueden llevar a cabo apropiaciones de sus obras. </w:t>
      </w:r>
      <w:r w:rsidRPr="00ED4E29">
        <w:rPr>
          <w:rFonts w:ascii="Times New Roman" w:eastAsia="Times New Roman" w:hAnsi="Times New Roman" w:cs="Times New Roman"/>
          <w:sz w:val="24"/>
          <w:szCs w:val="24"/>
          <w:lang w:eastAsia="es-AR"/>
        </w:rPr>
        <w:t xml:space="preserve">Un ejemplo claro es el de Salvador Dalí, quien tomó elementos característicos de sus pinturas —como los famosos relojes blandos de su cuadro </w:t>
      </w:r>
      <w:r w:rsidRPr="00ED4E29">
        <w:rPr>
          <w:rFonts w:ascii="Times New Roman" w:eastAsia="Times New Roman" w:hAnsi="Times New Roman" w:cs="Times New Roman"/>
          <w:i/>
          <w:iCs/>
          <w:sz w:val="24"/>
          <w:szCs w:val="24"/>
          <w:lang w:eastAsia="es-AR"/>
        </w:rPr>
        <w:t>La persistencia de la memoria</w:t>
      </w:r>
      <w:r w:rsidRPr="00ED4E29">
        <w:rPr>
          <w:rFonts w:ascii="Times New Roman" w:eastAsia="Times New Roman" w:hAnsi="Times New Roman" w:cs="Times New Roman"/>
          <w:sz w:val="24"/>
          <w:szCs w:val="24"/>
          <w:lang w:eastAsia="es-AR"/>
        </w:rPr>
        <w:t>— y los convirtió en esculturas tridimensionales realizadas en diversos materiales y tamaños.</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 xml:space="preserve">Ahora bien, una variante de la apropiación artística consiste en el llamado </w:t>
      </w:r>
      <w:r w:rsidRPr="00ED4E29">
        <w:rPr>
          <w:rFonts w:ascii="Times New Roman" w:eastAsia="Times New Roman" w:hAnsi="Times New Roman" w:cs="Times New Roman"/>
          <w:b/>
          <w:bCs/>
          <w:sz w:val="24"/>
          <w:szCs w:val="24"/>
          <w:lang w:eastAsia="es-AR"/>
        </w:rPr>
        <w:t>“préstamo pictórico”</w:t>
      </w:r>
      <w:r w:rsidRPr="00ED4E29">
        <w:rPr>
          <w:rFonts w:ascii="Times New Roman" w:eastAsia="Times New Roman" w:hAnsi="Times New Roman" w:cs="Times New Roman"/>
          <w:sz w:val="24"/>
          <w:szCs w:val="24"/>
          <w:lang w:eastAsia="es-AR"/>
        </w:rPr>
        <w:t xml:space="preserve">, en donde se toma prestado un elemento de una obra y se integra en otra, copiándolo fielmente pero con un contexto o técnica diferentes. El artista mexicano Rafael </w:t>
      </w:r>
      <w:proofErr w:type="spellStart"/>
      <w:r w:rsidRPr="00ED4E29">
        <w:rPr>
          <w:rFonts w:ascii="Times New Roman" w:eastAsia="Times New Roman" w:hAnsi="Times New Roman" w:cs="Times New Roman"/>
          <w:sz w:val="24"/>
          <w:szCs w:val="24"/>
          <w:lang w:eastAsia="es-AR"/>
        </w:rPr>
        <w:t>Cauduro</w:t>
      </w:r>
      <w:proofErr w:type="spellEnd"/>
      <w:r w:rsidRPr="00ED4E29">
        <w:rPr>
          <w:rFonts w:ascii="Times New Roman" w:eastAsia="Times New Roman" w:hAnsi="Times New Roman" w:cs="Times New Roman"/>
          <w:sz w:val="24"/>
          <w:szCs w:val="24"/>
          <w:lang w:eastAsia="es-AR"/>
        </w:rPr>
        <w:t xml:space="preserve"> es un representante de esta práctica con su serie titulada </w:t>
      </w:r>
      <w:r w:rsidRPr="00ED4E29">
        <w:rPr>
          <w:rFonts w:ascii="Times New Roman" w:eastAsia="Times New Roman" w:hAnsi="Times New Roman" w:cs="Times New Roman"/>
          <w:i/>
          <w:iCs/>
          <w:sz w:val="24"/>
          <w:szCs w:val="24"/>
          <w:lang w:eastAsia="es-AR"/>
        </w:rPr>
        <w:t xml:space="preserve">Calvin </w:t>
      </w:r>
      <w:proofErr w:type="spellStart"/>
      <w:r w:rsidRPr="00ED4E29">
        <w:rPr>
          <w:rFonts w:ascii="Times New Roman" w:eastAsia="Times New Roman" w:hAnsi="Times New Roman" w:cs="Times New Roman"/>
          <w:i/>
          <w:iCs/>
          <w:sz w:val="24"/>
          <w:szCs w:val="24"/>
          <w:lang w:eastAsia="es-AR"/>
        </w:rPr>
        <w:t>Klein</w:t>
      </w:r>
      <w:proofErr w:type="gramStart"/>
      <w:r w:rsidRPr="00ED4E29">
        <w:rPr>
          <w:rFonts w:ascii="Times New Roman" w:eastAsia="Times New Roman" w:hAnsi="Times New Roman" w:cs="Times New Roman"/>
          <w:sz w:val="24"/>
          <w:szCs w:val="24"/>
          <w:lang w:eastAsia="es-AR"/>
        </w:rPr>
        <w:t>,en</w:t>
      </w:r>
      <w:proofErr w:type="spellEnd"/>
      <w:proofErr w:type="gramEnd"/>
      <w:r w:rsidRPr="00ED4E29">
        <w:rPr>
          <w:rFonts w:ascii="Times New Roman" w:eastAsia="Times New Roman" w:hAnsi="Times New Roman" w:cs="Times New Roman"/>
          <w:sz w:val="24"/>
          <w:szCs w:val="24"/>
          <w:lang w:eastAsia="es-AR"/>
        </w:rPr>
        <w:t xml:space="preserve"> la que </w:t>
      </w:r>
      <w:r w:rsidRPr="00ED4E29">
        <w:rPr>
          <w:rFonts w:ascii="Times New Roman" w:eastAsia="Times New Roman" w:hAnsi="Times New Roman" w:cs="Times New Roman"/>
          <w:sz w:val="24"/>
          <w:szCs w:val="24"/>
          <w:lang w:eastAsia="es-AR"/>
        </w:rPr>
        <w:lastRenderedPageBreak/>
        <w:t xml:space="preserve">retoma, por ejemplo, una parte de la mano izquierda de </w:t>
      </w:r>
      <w:r w:rsidRPr="00ED4E29">
        <w:rPr>
          <w:rFonts w:ascii="Times New Roman" w:eastAsia="Times New Roman" w:hAnsi="Times New Roman" w:cs="Times New Roman"/>
          <w:i/>
          <w:iCs/>
          <w:sz w:val="24"/>
          <w:szCs w:val="24"/>
          <w:lang w:eastAsia="es-AR"/>
        </w:rPr>
        <w:t xml:space="preserve">La muerte de </w:t>
      </w:r>
      <w:proofErr w:type="spellStart"/>
      <w:r w:rsidRPr="00ED4E29">
        <w:rPr>
          <w:rFonts w:ascii="Times New Roman" w:eastAsia="Times New Roman" w:hAnsi="Times New Roman" w:cs="Times New Roman"/>
          <w:i/>
          <w:iCs/>
          <w:sz w:val="24"/>
          <w:szCs w:val="24"/>
          <w:lang w:eastAsia="es-AR"/>
        </w:rPr>
        <w:t>Marat</w:t>
      </w:r>
      <w:proofErr w:type="spellEnd"/>
      <w:r w:rsidRPr="00ED4E29">
        <w:rPr>
          <w:rFonts w:ascii="Times New Roman" w:eastAsia="Times New Roman" w:hAnsi="Times New Roman" w:cs="Times New Roman"/>
          <w:i/>
          <w:iCs/>
          <w:sz w:val="24"/>
          <w:szCs w:val="24"/>
          <w:lang w:eastAsia="es-AR"/>
        </w:rPr>
        <w:t xml:space="preserve"> </w:t>
      </w:r>
      <w:r w:rsidRPr="00ED4E29">
        <w:rPr>
          <w:rFonts w:ascii="Times New Roman" w:eastAsia="Times New Roman" w:hAnsi="Times New Roman" w:cs="Times New Roman"/>
          <w:sz w:val="24"/>
          <w:szCs w:val="24"/>
          <w:lang w:eastAsia="es-AR"/>
        </w:rPr>
        <w:t xml:space="preserve">y la integra en un fondo que simula ser una pared vieja con restos de los anuncios que habían estado adheridos a ella, o incorpora los conocidos querubines renacentistas de Rafael en la misma pared descarapelada, junto con el remanente de un póster que anuncia un producto </w:t>
      </w:r>
      <w:proofErr w:type="spellStart"/>
      <w:r w:rsidRPr="00ED4E29">
        <w:rPr>
          <w:rFonts w:ascii="Times New Roman" w:eastAsia="Times New Roman" w:hAnsi="Times New Roman" w:cs="Times New Roman"/>
          <w:sz w:val="24"/>
          <w:szCs w:val="24"/>
          <w:lang w:eastAsia="es-AR"/>
        </w:rPr>
        <w:t>Chanel</w:t>
      </w:r>
      <w:proofErr w:type="spellEnd"/>
      <w:r w:rsidRPr="00ED4E29">
        <w:rPr>
          <w:rFonts w:ascii="Times New Roman" w:eastAsia="Times New Roman" w:hAnsi="Times New Roman" w:cs="Times New Roman"/>
          <w:sz w:val="24"/>
          <w:szCs w:val="24"/>
          <w:lang w:eastAsia="es-AR"/>
        </w:rPr>
        <w:t>.</w:t>
      </w:r>
    </w:p>
    <w:p w:rsidR="00ED4E29" w:rsidRPr="00ED4E29" w:rsidRDefault="00ED4E29" w:rsidP="00ED4E29">
      <w:pPr>
        <w:spacing w:before="100" w:beforeAutospacing="1" w:after="100" w:afterAutospacing="1" w:line="240" w:lineRule="auto"/>
        <w:rPr>
          <w:rFonts w:ascii="Times New Roman" w:eastAsia="Times New Roman" w:hAnsi="Times New Roman" w:cs="Times New Roman"/>
          <w:sz w:val="24"/>
          <w:szCs w:val="24"/>
          <w:lang w:eastAsia="es-AR"/>
        </w:rPr>
      </w:pPr>
      <w:r w:rsidRPr="00ED4E29">
        <w:rPr>
          <w:rFonts w:ascii="Times New Roman" w:eastAsia="Times New Roman" w:hAnsi="Times New Roman" w:cs="Times New Roman"/>
          <w:sz w:val="24"/>
          <w:szCs w:val="24"/>
          <w:lang w:eastAsia="es-AR"/>
        </w:rPr>
        <w:t>Existen varias razones por las que los artistas deciden realizar apropiaciones o préstamos pictóricos en su quehacer artístico: algunos lo ven como un recurso para actualizar las obras del pasado; para otros, el intervenir obras clásicas con elementos actuales es como una especie de parodia; para otros más, es un mero pretexto para perfeccionar la técnica y practicar diversos estilos pictóricos, o bien, para encontrar paralelismos entre los movimientos artísticos que se han sucedido a lo largo de la historia.</w:t>
      </w:r>
    </w:p>
    <w:p w:rsidR="00EA51B3" w:rsidRDefault="00EA51B3"/>
    <w:p w:rsidR="00BB10E6" w:rsidRDefault="00BB10E6"/>
    <w:p w:rsidR="00BB10E6" w:rsidRDefault="00BB10E6">
      <w:proofErr w:type="spellStart"/>
      <w:r>
        <w:t>Extraido</w:t>
      </w:r>
      <w:proofErr w:type="spellEnd"/>
      <w:r>
        <w:t xml:space="preserve"> completo de </w:t>
      </w:r>
    </w:p>
    <w:p w:rsidR="00BB10E6" w:rsidRPr="00BB10E6" w:rsidRDefault="00BB10E6">
      <w:pPr>
        <w:rPr>
          <w:color w:val="548DD4" w:themeColor="text2" w:themeTint="99"/>
        </w:rPr>
      </w:pPr>
      <w:r w:rsidRPr="00BB10E6">
        <w:rPr>
          <w:color w:val="548DD4" w:themeColor="text2" w:themeTint="99"/>
        </w:rPr>
        <w:t>https://www.bicaalu.com/apropiacion-artistica-la-diferencia-entre-reinterpretar-y-robar/</w:t>
      </w:r>
    </w:p>
    <w:sectPr w:rsidR="00BB10E6" w:rsidRPr="00BB10E6" w:rsidSect="00EA51B3">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241B0D"/>
    <w:multiLevelType w:val="multilevel"/>
    <w:tmpl w:val="CD7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571141"/>
    <w:multiLevelType w:val="multilevel"/>
    <w:tmpl w:val="417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ED4E29"/>
    <w:rsid w:val="00040B6C"/>
    <w:rsid w:val="009A0C1C"/>
    <w:rsid w:val="00BB10E6"/>
    <w:rsid w:val="00EA51B3"/>
    <w:rsid w:val="00ED4E29"/>
    <w:rsid w:val="00FE4E9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1B3"/>
  </w:style>
  <w:style w:type="paragraph" w:styleId="Ttulo1">
    <w:name w:val="heading 1"/>
    <w:basedOn w:val="Normal"/>
    <w:link w:val="Ttulo1Car"/>
    <w:uiPriority w:val="9"/>
    <w:qFormat/>
    <w:rsid w:val="00ED4E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4E29"/>
    <w:rPr>
      <w:rFonts w:ascii="Times New Roman" w:eastAsia="Times New Roman" w:hAnsi="Times New Roman" w:cs="Times New Roman"/>
      <w:b/>
      <w:bCs/>
      <w:kern w:val="36"/>
      <w:sz w:val="48"/>
      <w:szCs w:val="48"/>
      <w:lang w:eastAsia="es-AR"/>
    </w:rPr>
  </w:style>
  <w:style w:type="character" w:styleId="Hipervnculo">
    <w:name w:val="Hyperlink"/>
    <w:basedOn w:val="Fuentedeprrafopredeter"/>
    <w:uiPriority w:val="99"/>
    <w:semiHidden/>
    <w:unhideWhenUsed/>
    <w:rsid w:val="00ED4E29"/>
    <w:rPr>
      <w:color w:val="0000FF"/>
      <w:u w:val="single"/>
    </w:rPr>
  </w:style>
  <w:style w:type="character" w:customStyle="1" w:styleId="elementor-icon-list-text">
    <w:name w:val="elementor-icon-list-text"/>
    <w:basedOn w:val="Fuentedeprrafopredeter"/>
    <w:rsid w:val="00ED4E29"/>
  </w:style>
  <w:style w:type="paragraph" w:customStyle="1" w:styleId="has-text-align-center">
    <w:name w:val="has-text-align-center"/>
    <w:basedOn w:val="Normal"/>
    <w:rsid w:val="00ED4E29"/>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has-text-align-right">
    <w:name w:val="has-text-align-right"/>
    <w:basedOn w:val="Normal"/>
    <w:rsid w:val="00ED4E29"/>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has-drop-cap">
    <w:name w:val="has-drop-cap"/>
    <w:basedOn w:val="Normal"/>
    <w:rsid w:val="00ED4E2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ED4E29"/>
    <w:rPr>
      <w:i/>
      <w:iCs/>
    </w:rPr>
  </w:style>
  <w:style w:type="paragraph" w:customStyle="1" w:styleId="has-normal-font-size">
    <w:name w:val="has-normal-font-size"/>
    <w:basedOn w:val="Normal"/>
    <w:rsid w:val="00ED4E2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ED4E29"/>
    <w:rPr>
      <w:b/>
      <w:bCs/>
    </w:rPr>
  </w:style>
  <w:style w:type="paragraph" w:styleId="Textodeglobo">
    <w:name w:val="Balloon Text"/>
    <w:basedOn w:val="Normal"/>
    <w:link w:val="TextodegloboCar"/>
    <w:uiPriority w:val="99"/>
    <w:semiHidden/>
    <w:unhideWhenUsed/>
    <w:rsid w:val="00ED4E2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D4E2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3493157">
      <w:bodyDiv w:val="1"/>
      <w:marLeft w:val="0"/>
      <w:marRight w:val="0"/>
      <w:marTop w:val="0"/>
      <w:marBottom w:val="0"/>
      <w:divBdr>
        <w:top w:val="none" w:sz="0" w:space="0" w:color="auto"/>
        <w:left w:val="none" w:sz="0" w:space="0" w:color="auto"/>
        <w:bottom w:val="none" w:sz="0" w:space="0" w:color="auto"/>
        <w:right w:val="none" w:sz="0" w:space="0" w:color="auto"/>
      </w:divBdr>
      <w:divsChild>
        <w:div w:id="1497837453">
          <w:marLeft w:val="0"/>
          <w:marRight w:val="0"/>
          <w:marTop w:val="0"/>
          <w:marBottom w:val="0"/>
          <w:divBdr>
            <w:top w:val="none" w:sz="0" w:space="0" w:color="auto"/>
            <w:left w:val="none" w:sz="0" w:space="0" w:color="auto"/>
            <w:bottom w:val="none" w:sz="0" w:space="0" w:color="auto"/>
            <w:right w:val="none" w:sz="0" w:space="0" w:color="auto"/>
          </w:divBdr>
          <w:divsChild>
            <w:div w:id="1901865636">
              <w:marLeft w:val="0"/>
              <w:marRight w:val="0"/>
              <w:marTop w:val="0"/>
              <w:marBottom w:val="0"/>
              <w:divBdr>
                <w:top w:val="none" w:sz="0" w:space="0" w:color="auto"/>
                <w:left w:val="none" w:sz="0" w:space="0" w:color="auto"/>
                <w:bottom w:val="none" w:sz="0" w:space="0" w:color="auto"/>
                <w:right w:val="none" w:sz="0" w:space="0" w:color="auto"/>
              </w:divBdr>
            </w:div>
          </w:divsChild>
        </w:div>
        <w:div w:id="586689368">
          <w:marLeft w:val="0"/>
          <w:marRight w:val="0"/>
          <w:marTop w:val="0"/>
          <w:marBottom w:val="0"/>
          <w:divBdr>
            <w:top w:val="none" w:sz="0" w:space="0" w:color="auto"/>
            <w:left w:val="none" w:sz="0" w:space="0" w:color="auto"/>
            <w:bottom w:val="none" w:sz="0" w:space="0" w:color="auto"/>
            <w:right w:val="none" w:sz="0" w:space="0" w:color="auto"/>
          </w:divBdr>
          <w:divsChild>
            <w:div w:id="1459910655">
              <w:marLeft w:val="0"/>
              <w:marRight w:val="0"/>
              <w:marTop w:val="0"/>
              <w:marBottom w:val="0"/>
              <w:divBdr>
                <w:top w:val="none" w:sz="0" w:space="0" w:color="auto"/>
                <w:left w:val="none" w:sz="0" w:space="0" w:color="auto"/>
                <w:bottom w:val="none" w:sz="0" w:space="0" w:color="auto"/>
                <w:right w:val="none" w:sz="0" w:space="0" w:color="auto"/>
              </w:divBdr>
              <w:divsChild>
                <w:div w:id="204736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4758">
          <w:marLeft w:val="0"/>
          <w:marRight w:val="0"/>
          <w:marTop w:val="0"/>
          <w:marBottom w:val="0"/>
          <w:divBdr>
            <w:top w:val="none" w:sz="0" w:space="0" w:color="auto"/>
            <w:left w:val="none" w:sz="0" w:space="0" w:color="auto"/>
            <w:bottom w:val="none" w:sz="0" w:space="0" w:color="auto"/>
            <w:right w:val="none" w:sz="0" w:space="0" w:color="auto"/>
          </w:divBdr>
          <w:divsChild>
            <w:div w:id="345250865">
              <w:marLeft w:val="0"/>
              <w:marRight w:val="0"/>
              <w:marTop w:val="0"/>
              <w:marBottom w:val="0"/>
              <w:divBdr>
                <w:top w:val="none" w:sz="0" w:space="0" w:color="auto"/>
                <w:left w:val="none" w:sz="0" w:space="0" w:color="auto"/>
                <w:bottom w:val="none" w:sz="0" w:space="0" w:color="auto"/>
                <w:right w:val="none" w:sz="0" w:space="0" w:color="auto"/>
              </w:divBdr>
            </w:div>
          </w:divsChild>
        </w:div>
        <w:div w:id="2105227045">
          <w:marLeft w:val="0"/>
          <w:marRight w:val="0"/>
          <w:marTop w:val="0"/>
          <w:marBottom w:val="0"/>
          <w:divBdr>
            <w:top w:val="none" w:sz="0" w:space="0" w:color="auto"/>
            <w:left w:val="none" w:sz="0" w:space="0" w:color="auto"/>
            <w:bottom w:val="none" w:sz="0" w:space="0" w:color="auto"/>
            <w:right w:val="none" w:sz="0" w:space="0" w:color="auto"/>
          </w:divBdr>
          <w:divsChild>
            <w:div w:id="8549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www.wallpapervortex.com/wallpaper-56403_batman_mashup_batman_van_gogh_starry_night_batman_mashup.html" TargetMode="External"/><Relationship Id="rId12" Type="http://schemas.openxmlformats.org/officeDocument/2006/relationships/hyperlink" Target="https://www.deviantart.com/malleymalos/art/Homer-Simpsons-19625172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s://www.bicaalu.com/category/autores/zaira-torroella-posadas/" TargetMode="External"/><Relationship Id="rId15" Type="http://schemas.openxmlformats.org/officeDocument/2006/relationships/hyperlink" Target="http://www.blogmuseupicassobcn.org/2019/10/habitantes-del-museu-la-infanta-margarita-maria-un-icono-tragico/?lang=es" TargetMode="External"/><Relationship Id="rId10" Type="http://schemas.openxmlformats.org/officeDocument/2006/relationships/hyperlink" Target="https://comm265visualrhetorickpc.wordpress.com/2014/02/11/appropriation-in-popular-culture-the-mona-lisa/" TargetMode="External"/><Relationship Id="rId4" Type="http://schemas.openxmlformats.org/officeDocument/2006/relationships/webSettings" Target="webSettings.xml"/><Relationship Id="rId9" Type="http://schemas.openxmlformats.org/officeDocument/2006/relationships/hyperlink" Target="https://creativecommons.org/licenses/by-sa/2.0/" TargetMode="External"/><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880</Words>
  <Characters>4846</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Amitaf</dc:creator>
  <cp:lastModifiedBy>Amitaf</cp:lastModifiedBy>
  <cp:revision>2</cp:revision>
  <cp:lastPrinted>2025-10-13T00:03:00Z</cp:lastPrinted>
  <dcterms:created xsi:type="dcterms:W3CDTF">2025-10-12T23:58:00Z</dcterms:created>
  <dcterms:modified xsi:type="dcterms:W3CDTF">2025-10-13T00:04:00Z</dcterms:modified>
</cp:coreProperties>
</file>