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8B1" w:rsidRPr="004D7D59" w:rsidRDefault="006E48B1" w:rsidP="00E575C6">
      <w:pPr>
        <w:jc w:val="center"/>
        <w:rPr>
          <w:b/>
          <w:bCs/>
          <w:u w:val="single"/>
        </w:rPr>
      </w:pPr>
      <w:bookmarkStart w:id="0" w:name="_GoBack"/>
      <w:bookmarkEnd w:id="0"/>
      <w:r w:rsidRPr="004D7D59">
        <w:rPr>
          <w:b/>
          <w:bCs/>
          <w:u w:val="single"/>
        </w:rPr>
        <w:t>Using uniformly distributed random numbers to produce random numbers that follow a distribution</w:t>
      </w:r>
    </w:p>
    <w:p w:rsidR="00E575C6" w:rsidRDefault="00E575C6" w:rsidP="00E575C6">
      <w:pPr>
        <w:jc w:val="center"/>
      </w:pPr>
    </w:p>
    <w:p w:rsidR="00E575C6" w:rsidRDefault="00E575C6" w:rsidP="00E575C6">
      <w:r>
        <w:t xml:space="preserve">Given a probability of finding a number between x' and (x'+dx') of </w:t>
      </w:r>
      <w:proofErr w:type="gramStart"/>
      <w:r>
        <w:t>p(</w:t>
      </w:r>
      <w:proofErr w:type="gramEnd"/>
      <w:r>
        <w:t>x') dx' where x' can go from a to x, we can define a cumulative distribution function such that</w:t>
      </w:r>
    </w:p>
    <w:p w:rsidR="00E575C6" w:rsidRDefault="00E575C6" w:rsidP="00E575C6">
      <w:r w:rsidRPr="00E01E77">
        <w:rPr>
          <w:position w:val="-36"/>
        </w:rPr>
        <w:object w:dxaOrig="178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8pt;height:40pt" o:ole="">
            <v:imagedata r:id="rId7" o:title=""/>
          </v:shape>
          <o:OLEObject Type="Embed" ProgID="Equation.3" ShapeID="_x0000_i1025" DrawAspect="Content" ObjectID="_1370168382" r:id="rId8"/>
        </w:object>
      </w:r>
    </w:p>
    <w:p w:rsidR="00E575C6" w:rsidRDefault="00E575C6" w:rsidP="00E575C6">
      <w:r>
        <w:t xml:space="preserve">Here, </w:t>
      </w:r>
      <w:proofErr w:type="gramStart"/>
      <w:r>
        <w:t>F(</w:t>
      </w:r>
      <w:proofErr w:type="gramEnd"/>
      <w:r>
        <w:t xml:space="preserve">x) goes from 0 to 1.  We associate </w:t>
      </w:r>
      <w:proofErr w:type="gramStart"/>
      <w:r>
        <w:t>F(</w:t>
      </w:r>
      <w:proofErr w:type="gramEnd"/>
      <w:r>
        <w:t xml:space="preserve">x) with a uniform random number between 0 and 1.  </w:t>
      </w:r>
      <w:proofErr w:type="gramStart"/>
      <w:r>
        <w:t>F(</w:t>
      </w:r>
      <w:proofErr w:type="gramEnd"/>
      <w:r>
        <w:t xml:space="preserve">x) goes from 0 to 1 and the random number goes from 0 to 1. </w:t>
      </w:r>
      <w:r w:rsidR="0017674C">
        <w:t xml:space="preserve"> Let’s call our random number ‘</w:t>
      </w:r>
      <w:r w:rsidR="0017674C" w:rsidRPr="0017674C">
        <w:rPr>
          <w:position w:val="-4"/>
        </w:rPr>
        <w:object w:dxaOrig="180" w:dyaOrig="200">
          <v:shape id="_x0000_i1026" type="#_x0000_t75" style="width:8.8pt;height:10.4pt" o:ole="">
            <v:imagedata r:id="rId9" o:title=""/>
          </v:shape>
          <o:OLEObject Type="Embed" ProgID="Equation.DSMT4" ShapeID="_x0000_i1026" DrawAspect="Content" ObjectID="_1370168383" r:id="rId10"/>
        </w:object>
      </w:r>
      <w:r>
        <w:t>’.  Then,</w:t>
      </w:r>
    </w:p>
    <w:p w:rsidR="00E575C6" w:rsidRDefault="00E575C6" w:rsidP="00E575C6">
      <w:r w:rsidRPr="00380CEC">
        <w:rPr>
          <w:position w:val="-10"/>
        </w:rPr>
        <w:object w:dxaOrig="880" w:dyaOrig="340">
          <v:shape id="_x0000_i1027" type="#_x0000_t75" style="width:44pt;height:16.8pt" o:ole="">
            <v:imagedata r:id="rId11" o:title=""/>
          </v:shape>
          <o:OLEObject Type="Embed" ProgID="Equation.3" ShapeID="_x0000_i1027" DrawAspect="Content" ObjectID="_1370168384" r:id="rId12"/>
        </w:object>
      </w:r>
    </w:p>
    <w:p w:rsidR="00E575C6" w:rsidRDefault="00E575C6" w:rsidP="00E575C6">
      <w:r>
        <w:t>We need to inve</w:t>
      </w:r>
      <w:r w:rsidR="0017674C">
        <w:t xml:space="preserve">rt this equation and solve for </w:t>
      </w:r>
      <w:r w:rsidR="0017674C" w:rsidRPr="0017674C">
        <w:rPr>
          <w:position w:val="-4"/>
        </w:rPr>
        <w:object w:dxaOrig="200" w:dyaOrig="200">
          <v:shape id="_x0000_i1028" type="#_x0000_t75" style="width:10.4pt;height:10.4pt" o:ole="">
            <v:imagedata r:id="rId13" o:title=""/>
          </v:shape>
          <o:OLEObject Type="Embed" ProgID="Equation.DSMT4" ShapeID="_x0000_i1028" DrawAspect="Content" ObjectID="_1370168385" r:id="rId14"/>
        </w:object>
      </w:r>
      <w:r>
        <w:t>:</w:t>
      </w:r>
    </w:p>
    <w:p w:rsidR="00E575C6" w:rsidRDefault="00E575C6" w:rsidP="00E575C6">
      <w:r w:rsidRPr="00380CEC">
        <w:rPr>
          <w:position w:val="-10"/>
        </w:rPr>
        <w:object w:dxaOrig="2120" w:dyaOrig="340">
          <v:shape id="_x0000_i1029" type="#_x0000_t75" style="width:106.4pt;height:16.8pt" o:ole="">
            <v:imagedata r:id="rId15" o:title=""/>
          </v:shape>
          <o:OLEObject Type="Embed" ProgID="Equation.3" ShapeID="_x0000_i1029" DrawAspect="Content" ObjectID="_1370168386" r:id="rId16"/>
        </w:object>
      </w:r>
    </w:p>
    <w:p w:rsidR="00E575C6" w:rsidRDefault="00E575C6" w:rsidP="00E575C6">
      <w:r>
        <w:t>So, we choose a random number between 0 and 1, plug it into our function g, and produce a random number that is distributed accordi</w:t>
      </w:r>
      <w:r w:rsidR="0017674C">
        <w:t xml:space="preserve">ng to the distribution </w:t>
      </w:r>
      <w:r w:rsidR="0017674C" w:rsidRPr="0017674C">
        <w:rPr>
          <w:position w:val="-12"/>
        </w:rPr>
        <w:object w:dxaOrig="1000" w:dyaOrig="360">
          <v:shape id="_x0000_i1030" type="#_x0000_t75" style="width:50.4pt;height:18.4pt" o:ole="">
            <v:imagedata r:id="rId17" o:title=""/>
          </v:shape>
          <o:OLEObject Type="Embed" ProgID="Equation.DSMT4" ShapeID="_x0000_i1030" DrawAspect="Content" ObjectID="_1370168387" r:id="rId18"/>
        </w:object>
      </w:r>
      <w:r>
        <w:t>.</w:t>
      </w:r>
    </w:p>
    <w:p w:rsidR="00E575C6" w:rsidRDefault="00E575C6" w:rsidP="00E575C6"/>
    <w:p w:rsidR="006E48B1" w:rsidRDefault="008F6201" w:rsidP="00E575C6">
      <w:r>
        <w:rPr>
          <w:u w:val="single"/>
        </w:rPr>
        <w:t>Example 1:  Spherically symmetric distribution of polar angles</w:t>
      </w:r>
      <w:r w:rsidR="00E575C6">
        <w:t xml:space="preserve">  </w:t>
      </w:r>
    </w:p>
    <w:p w:rsidR="00E575C6" w:rsidRDefault="00E575C6" w:rsidP="00E575C6">
      <w:r>
        <w:t xml:space="preserve">How do we choose the random θ’s of spherical </w:t>
      </w:r>
      <w:proofErr w:type="gramStart"/>
      <w:r>
        <w:t>coordinates.</w:t>
      </w:r>
      <w:proofErr w:type="gramEnd"/>
      <w:r>
        <w:t xml:space="preserve">  We know that the probability of choosing a certain θ is proportional to the solid angle covered by θ from θ to (θ+dθ).  A range of solid angle is given by</w:t>
      </w:r>
    </w:p>
    <w:p w:rsidR="00E575C6" w:rsidRDefault="00E575C6" w:rsidP="00E575C6">
      <w:r w:rsidRPr="005A5B70">
        <w:rPr>
          <w:position w:val="-10"/>
        </w:rPr>
        <w:object w:dxaOrig="1700" w:dyaOrig="320">
          <v:shape id="_x0000_i1031" type="#_x0000_t75" style="width:84.8pt;height:16pt" o:ole="">
            <v:imagedata r:id="rId19" o:title=""/>
          </v:shape>
          <o:OLEObject Type="Embed" ProgID="Equation.DSMT4" ShapeID="_x0000_i1031" DrawAspect="Content" ObjectID="_1370168388" r:id="rId20"/>
        </w:object>
      </w:r>
    </w:p>
    <w:p w:rsidR="00E575C6" w:rsidRDefault="00E575C6" w:rsidP="00E575C6">
      <w:r>
        <w:t>If we integrate over the angle φ, we gain a factor of 2π.</w:t>
      </w:r>
    </w:p>
    <w:p w:rsidR="00E575C6" w:rsidRDefault="00E575C6" w:rsidP="00E575C6">
      <w:r w:rsidRPr="00E13C66">
        <w:rPr>
          <w:position w:val="-14"/>
        </w:rPr>
        <w:object w:dxaOrig="1980" w:dyaOrig="380">
          <v:shape id="_x0000_i1032" type="#_x0000_t75" style="width:99.2pt;height:19.2pt" o:ole="">
            <v:imagedata r:id="rId21" o:title=""/>
          </v:shape>
          <o:OLEObject Type="Embed" ProgID="Equation.DSMT4" ShapeID="_x0000_i1032" DrawAspect="Content" ObjectID="_1370168389" r:id="rId22"/>
        </w:object>
      </w:r>
    </w:p>
    <w:p w:rsidR="00E575C6" w:rsidRDefault="00E575C6" w:rsidP="00E575C6">
      <w:r>
        <w:t>So, we know that the probability of obtaining a given value of θ is given by:</w:t>
      </w:r>
    </w:p>
    <w:p w:rsidR="00E575C6" w:rsidRDefault="00E575C6" w:rsidP="00E575C6">
      <w:r w:rsidRPr="00E26CF9">
        <w:rPr>
          <w:position w:val="-10"/>
        </w:rPr>
        <w:object w:dxaOrig="1540" w:dyaOrig="340">
          <v:shape id="_x0000_i1033" type="#_x0000_t75" style="width:76.8pt;height:16.8pt" o:ole="">
            <v:imagedata r:id="rId23" o:title=""/>
          </v:shape>
          <o:OLEObject Type="Embed" ProgID="Equation.3" ShapeID="_x0000_i1033" DrawAspect="Content" ObjectID="_1370168390" r:id="rId24"/>
        </w:object>
      </w:r>
    </w:p>
    <w:p w:rsidR="00E575C6" w:rsidRDefault="00E575C6" w:rsidP="00E575C6">
      <w:r>
        <w:t>The fact that the cumulative distribution runs from 0 to 1 allows us to solve for the constant:</w:t>
      </w:r>
    </w:p>
    <w:p w:rsidR="00E575C6" w:rsidRDefault="00E575C6" w:rsidP="00E575C6">
      <w:r w:rsidRPr="00011773">
        <w:rPr>
          <w:position w:val="-36"/>
        </w:rPr>
        <w:object w:dxaOrig="2260" w:dyaOrig="800">
          <v:shape id="_x0000_i1034" type="#_x0000_t75" style="width:112.8pt;height:40pt" o:ole="">
            <v:imagedata r:id="rId25" o:title=""/>
          </v:shape>
          <o:OLEObject Type="Embed" ProgID="Equation.3" ShapeID="_x0000_i1034" DrawAspect="Content" ObjectID="_1370168391" r:id="rId26"/>
        </w:object>
      </w:r>
    </w:p>
    <w:p w:rsidR="00E575C6" w:rsidRDefault="00E575C6" w:rsidP="00E575C6">
      <w:r>
        <w:t xml:space="preserve">If we carry out this integral from 0 to π, then </w:t>
      </w:r>
      <w:proofErr w:type="gramStart"/>
      <w:r>
        <w:t>F(</w:t>
      </w:r>
      <w:proofErr w:type="gramEnd"/>
      <w:r>
        <w:t>θ) is, by definition, equal to 1.  It turns out, then, that the constant is equal to ½.  Then,</w:t>
      </w:r>
    </w:p>
    <w:p w:rsidR="00E575C6" w:rsidRDefault="00E575C6" w:rsidP="00E575C6">
      <w:r w:rsidRPr="00EB2579">
        <w:rPr>
          <w:position w:val="-60"/>
        </w:rPr>
        <w:object w:dxaOrig="3560" w:dyaOrig="1800">
          <v:shape id="_x0000_i1035" type="#_x0000_t75" style="width:178.4pt;height:90.4pt" o:ole="">
            <v:imagedata r:id="rId27" o:title=""/>
          </v:shape>
          <o:OLEObject Type="Embed" ProgID="Equation.3" ShapeID="_x0000_i1035" DrawAspect="Content" ObjectID="_1370168392" r:id="rId28"/>
        </w:object>
      </w:r>
    </w:p>
    <w:p w:rsidR="00E575C6" w:rsidRDefault="00E575C6" w:rsidP="00E575C6">
      <w:r>
        <w:t>Solving for θ,</w:t>
      </w:r>
    </w:p>
    <w:p w:rsidR="00E575C6" w:rsidRDefault="00E575C6" w:rsidP="00E575C6">
      <w:r w:rsidRPr="00EB2579">
        <w:rPr>
          <w:position w:val="-10"/>
        </w:rPr>
        <w:object w:dxaOrig="1560" w:dyaOrig="340">
          <v:shape id="_x0000_i1036" type="#_x0000_t75" style="width:78.4pt;height:16.8pt" o:ole="">
            <v:imagedata r:id="rId29" o:title=""/>
          </v:shape>
          <o:OLEObject Type="Embed" ProgID="Equation.3" ShapeID="_x0000_i1036" DrawAspect="Content" ObjectID="_1370168393" r:id="rId30"/>
        </w:object>
      </w:r>
    </w:p>
    <w:p w:rsidR="00E575C6" w:rsidRDefault="00E575C6" w:rsidP="00E575C6">
      <w:r>
        <w:t>The azimuthal angle is easier:</w:t>
      </w:r>
    </w:p>
    <w:p w:rsidR="00E575C6" w:rsidRDefault="00E575C6" w:rsidP="00E575C6">
      <w:r w:rsidRPr="002E7288">
        <w:rPr>
          <w:position w:val="-10"/>
        </w:rPr>
        <w:object w:dxaOrig="820" w:dyaOrig="320">
          <v:shape id="_x0000_i1037" type="#_x0000_t75" style="width:40.8pt;height:16pt" o:ole="">
            <v:imagedata r:id="rId31" o:title=""/>
          </v:shape>
          <o:OLEObject Type="Embed" ProgID="Equation.3" ShapeID="_x0000_i1037" DrawAspect="Content" ObjectID="_1370168394" r:id="rId32"/>
        </w:object>
      </w:r>
    </w:p>
    <w:p w:rsidR="006E48B1" w:rsidRDefault="006E48B1" w:rsidP="00E575C6">
      <w:r>
        <w:br w:type="page"/>
      </w:r>
    </w:p>
    <w:p w:rsidR="006E48B1" w:rsidRDefault="008F6201" w:rsidP="00E575C6">
      <w:r>
        <w:rPr>
          <w:u w:val="single"/>
        </w:rPr>
        <w:t>Example 2:  Impact parameters</w:t>
      </w:r>
    </w:p>
    <w:p w:rsidR="006E48B1" w:rsidRDefault="006E48B1" w:rsidP="00E575C6">
      <w:r>
        <w:t>Let’s say that we are performing classical scatter</w:t>
      </w:r>
      <w:r w:rsidR="0017674C">
        <w:t xml:space="preserve">ing on a hard sphere of radius </w:t>
      </w:r>
      <w:r w:rsidR="0017674C" w:rsidRPr="0017674C">
        <w:rPr>
          <w:position w:val="-4"/>
        </w:rPr>
        <w:object w:dxaOrig="240" w:dyaOrig="240">
          <v:shape id="_x0000_i1038" type="#_x0000_t75" style="width:12pt;height:12pt" o:ole="">
            <v:imagedata r:id="rId33" o:title=""/>
          </v:shape>
          <o:OLEObject Type="Embed" ProgID="Equation.DSMT4" ShapeID="_x0000_i1038" DrawAspect="Content" ObjectID="_1370168395" r:id="rId34"/>
        </w:object>
      </w:r>
      <w:r>
        <w:t>.  We wish to distribute the impact paramete</w:t>
      </w:r>
      <w:r w:rsidR="0017674C">
        <w:t>rs for the scattering correctly.</w:t>
      </w:r>
      <w:r>
        <w:t xml:space="preserve"> </w:t>
      </w:r>
      <w:r w:rsidR="0017674C">
        <w:t xml:space="preserve"> T</w:t>
      </w:r>
      <w:r>
        <w:t>hat is</w:t>
      </w:r>
      <w:r w:rsidR="0017674C">
        <w:t>,</w:t>
      </w:r>
      <w:r>
        <w:t xml:space="preserve"> we need the probability distribution of getting an impact parameter “</w:t>
      </w:r>
      <w:r w:rsidR="0017674C" w:rsidRPr="0017674C">
        <w:rPr>
          <w:position w:val="-4"/>
        </w:rPr>
        <w:object w:dxaOrig="200" w:dyaOrig="260">
          <v:shape id="_x0000_i1039" type="#_x0000_t75" style="width:10.4pt;height:12.8pt" o:ole="">
            <v:imagedata r:id="rId35" o:title=""/>
          </v:shape>
          <o:OLEObject Type="Embed" ProgID="Equation.DSMT4" ShapeID="_x0000_i1039" DrawAspect="Content" ObjectID="_1370168396" r:id="rId36"/>
        </w:object>
      </w:r>
      <w:r>
        <w:t>” or in our case “</w:t>
      </w:r>
      <w:r w:rsidR="0017674C" w:rsidRPr="0017674C">
        <w:rPr>
          <w:position w:val="-4"/>
        </w:rPr>
        <w:object w:dxaOrig="200" w:dyaOrig="200">
          <v:shape id="_x0000_i1040" type="#_x0000_t75" style="width:10.4pt;height:10.4pt" o:ole="">
            <v:imagedata r:id="rId37" o:title=""/>
          </v:shape>
          <o:OLEObject Type="Embed" ProgID="Equation.DSMT4" ShapeID="_x0000_i1040" DrawAspect="Content" ObjectID="_1370168397" r:id="rId38"/>
        </w:object>
      </w:r>
      <w:r>
        <w:t xml:space="preserve">” to be consistent with the notation above.  What is the probability of getting an impact parameter between a given value </w:t>
      </w:r>
      <w:r w:rsidR="008F6201" w:rsidRPr="008F6201">
        <w:rPr>
          <w:position w:val="-4"/>
        </w:rPr>
        <w:object w:dxaOrig="260" w:dyaOrig="260">
          <v:shape id="_x0000_i1041" type="#_x0000_t75" style="width:12.8pt;height:12.8pt" o:ole="">
            <v:imagedata r:id="rId39" o:title=""/>
          </v:shape>
          <o:OLEObject Type="Embed" ProgID="Equation.DSMT4" ShapeID="_x0000_i1041" DrawAspect="Content" ObjectID="_1370168398" r:id="rId40"/>
        </w:object>
      </w:r>
      <w:r w:rsidR="008F6201">
        <w:t xml:space="preserve"> and </w:t>
      </w:r>
      <w:r w:rsidR="00475531" w:rsidRPr="008F6201">
        <w:rPr>
          <w:position w:val="-4"/>
        </w:rPr>
        <w:object w:dxaOrig="780" w:dyaOrig="260">
          <v:shape id="_x0000_i1042" type="#_x0000_t75" style="width:39.2pt;height:12.8pt" o:ole="">
            <v:imagedata r:id="rId41" o:title=""/>
          </v:shape>
          <o:OLEObject Type="Embed" ProgID="Equation.DSMT4" ShapeID="_x0000_i1042" DrawAspect="Content" ObjectID="_1370168399" r:id="rId42"/>
        </w:object>
      </w:r>
      <w:r w:rsidR="008F6201">
        <w:t xml:space="preserve">?  Well, the </w:t>
      </w:r>
      <w:proofErr w:type="gramStart"/>
      <w:r w:rsidR="008F6201">
        <w:t>number that go</w:t>
      </w:r>
      <w:proofErr w:type="gramEnd"/>
      <w:r w:rsidR="008F6201">
        <w:t xml:space="preserve"> into a given cross-sectional area will be proportional to the area.  So, the fraction of particles that go into the range </w:t>
      </w:r>
      <w:r w:rsidR="008F6201" w:rsidRPr="008F6201">
        <w:rPr>
          <w:position w:val="-4"/>
        </w:rPr>
        <w:object w:dxaOrig="260" w:dyaOrig="260">
          <v:shape id="_x0000_i1043" type="#_x0000_t75" style="width:12.8pt;height:12.8pt" o:ole="">
            <v:imagedata r:id="rId43" o:title=""/>
          </v:shape>
          <o:OLEObject Type="Embed" ProgID="Equation.DSMT4" ShapeID="_x0000_i1043" DrawAspect="Content" ObjectID="_1370168400" r:id="rId44"/>
        </w:object>
      </w:r>
      <w:r w:rsidR="008F6201">
        <w:t xml:space="preserve"> to </w:t>
      </w:r>
      <w:r w:rsidR="00475531" w:rsidRPr="008F6201">
        <w:rPr>
          <w:position w:val="-4"/>
        </w:rPr>
        <w:object w:dxaOrig="780" w:dyaOrig="260">
          <v:shape id="_x0000_i1044" type="#_x0000_t75" style="width:39.2pt;height:12.8pt" o:ole="">
            <v:imagedata r:id="rId45" o:title=""/>
          </v:shape>
          <o:OLEObject Type="Embed" ProgID="Equation.DSMT4" ShapeID="_x0000_i1044" DrawAspect="Content" ObjectID="_1370168401" r:id="rId46"/>
        </w:object>
      </w:r>
      <w:r w:rsidR="00475531">
        <w:t xml:space="preserve"> is</w:t>
      </w:r>
      <w:r w:rsidR="008F6201">
        <w:t xml:space="preserve"> </w:t>
      </w:r>
    </w:p>
    <w:p w:rsidR="008F6201" w:rsidRDefault="008F6201" w:rsidP="00E575C6"/>
    <w:p w:rsidR="008F6201" w:rsidRDefault="00475531" w:rsidP="00E575C6">
      <w:r w:rsidRPr="008F6201">
        <w:rPr>
          <w:position w:val="-24"/>
        </w:rPr>
        <w:object w:dxaOrig="1520" w:dyaOrig="620">
          <v:shape id="_x0000_i1045" type="#_x0000_t75" style="width:76pt;height:31.2pt" o:ole="">
            <v:imagedata r:id="rId47" o:title=""/>
          </v:shape>
          <o:OLEObject Type="Embed" ProgID="Equation.DSMT4" ShapeID="_x0000_i1045" DrawAspect="Content" ObjectID="_1370168402" r:id="rId48"/>
        </w:object>
      </w:r>
    </w:p>
    <w:p w:rsidR="008F6201" w:rsidRDefault="008F6201" w:rsidP="00E575C6"/>
    <w:p w:rsidR="008F6201" w:rsidRDefault="008F6201" w:rsidP="00E575C6">
      <w:r>
        <w:t>So,</w:t>
      </w:r>
    </w:p>
    <w:p w:rsidR="008F6201" w:rsidRDefault="008F6201" w:rsidP="00E575C6"/>
    <w:p w:rsidR="008F6201" w:rsidRDefault="008F6201" w:rsidP="00E575C6">
      <w:r w:rsidRPr="008F6201">
        <w:rPr>
          <w:position w:val="-24"/>
        </w:rPr>
        <w:object w:dxaOrig="2620" w:dyaOrig="620">
          <v:shape id="_x0000_i1046" type="#_x0000_t75" style="width:131.2pt;height:31.2pt" o:ole="">
            <v:imagedata r:id="rId49" o:title=""/>
          </v:shape>
          <o:OLEObject Type="Embed" ProgID="Equation.DSMT4" ShapeID="_x0000_i1046" DrawAspect="Content" ObjectID="_1370168403" r:id="rId50"/>
        </w:object>
      </w:r>
    </w:p>
    <w:p w:rsidR="008F6201" w:rsidRDefault="008F6201" w:rsidP="00E575C6"/>
    <w:p w:rsidR="008F6201" w:rsidRDefault="008F6201" w:rsidP="00E575C6">
      <w:r>
        <w:t>The rest is easy</w:t>
      </w:r>
    </w:p>
    <w:p w:rsidR="008F6201" w:rsidRDefault="008F6201" w:rsidP="00E575C6">
      <w:r w:rsidRPr="008F6201">
        <w:rPr>
          <w:position w:val="-30"/>
        </w:rPr>
        <w:object w:dxaOrig="4940" w:dyaOrig="740">
          <v:shape id="_x0000_i1047" type="#_x0000_t75" style="width:247.2pt;height:36.8pt" o:ole="">
            <v:imagedata r:id="rId51" o:title=""/>
          </v:shape>
          <o:OLEObject Type="Embed" ProgID="Equation.DSMT4" ShapeID="_x0000_i1047" DrawAspect="Content" ObjectID="_1370168404" r:id="rId52"/>
        </w:object>
      </w:r>
    </w:p>
    <w:p w:rsidR="00E575C6" w:rsidRDefault="00475531" w:rsidP="00E575C6">
      <w:r>
        <w:t xml:space="preserve">We associate our random variable </w:t>
      </w:r>
      <w:r w:rsidRPr="00475531">
        <w:rPr>
          <w:position w:val="-4"/>
        </w:rPr>
        <w:object w:dxaOrig="180" w:dyaOrig="200">
          <v:shape id="_x0000_i1049" type="#_x0000_t75" style="width:8.8pt;height:10.4pt" o:ole="">
            <v:imagedata r:id="rId53" o:title=""/>
          </v:shape>
          <o:OLEObject Type="Embed" ProgID="Equation.DSMT4" ShapeID="_x0000_i1049" DrawAspect="Content" ObjectID="_1370168405" r:id="rId54"/>
        </w:object>
      </w:r>
      <w:r>
        <w:t xml:space="preserve"> with </w:t>
      </w:r>
      <w:r w:rsidRPr="00475531">
        <w:rPr>
          <w:position w:val="-10"/>
        </w:rPr>
        <w:object w:dxaOrig="520" w:dyaOrig="300">
          <v:shape id="_x0000_i1050" type="#_x0000_t75" style="width:26.4pt;height:15.2pt" o:ole="">
            <v:imagedata r:id="rId55" o:title=""/>
          </v:shape>
          <o:OLEObject Type="Embed" ProgID="Equation.DSMT4" ShapeID="_x0000_i1050" DrawAspect="Content" ObjectID="_1370168406" r:id="rId56"/>
        </w:object>
      </w:r>
      <w:r>
        <w:t>, so that</w:t>
      </w:r>
    </w:p>
    <w:p w:rsidR="00475531" w:rsidRDefault="00475531" w:rsidP="00E575C6">
      <w:r w:rsidRPr="00475531">
        <w:rPr>
          <w:position w:val="-24"/>
        </w:rPr>
        <w:object w:dxaOrig="720" w:dyaOrig="660">
          <v:shape id="_x0000_i1048" type="#_x0000_t75" style="width:36pt;height:32.8pt" o:ole="">
            <v:imagedata r:id="rId57" o:title=""/>
          </v:shape>
          <o:OLEObject Type="Embed" ProgID="Equation.DSMT4" ShapeID="_x0000_i1048" DrawAspect="Content" ObjectID="_1370168407" r:id="rId58"/>
        </w:object>
      </w:r>
    </w:p>
    <w:p w:rsidR="00475531" w:rsidRDefault="00475531" w:rsidP="00E575C6">
      <w:r>
        <w:t>Inverting, to see how to obtain our impact parameters from our random variable, we get</w:t>
      </w:r>
    </w:p>
    <w:p w:rsidR="00475531" w:rsidRDefault="00475531" w:rsidP="00E575C6">
      <w:r w:rsidRPr="00475531">
        <w:rPr>
          <w:position w:val="-6"/>
        </w:rPr>
        <w:object w:dxaOrig="880" w:dyaOrig="340">
          <v:shape id="_x0000_i1051" type="#_x0000_t75" style="width:44pt;height:16.8pt" o:ole="">
            <v:imagedata r:id="rId59" o:title=""/>
          </v:shape>
          <o:OLEObject Type="Embed" ProgID="Equation.DSMT4" ShapeID="_x0000_i1051" DrawAspect="Content" ObjectID="_1370168408" r:id="rId60"/>
        </w:object>
      </w:r>
    </w:p>
    <w:p w:rsidR="00475531" w:rsidRDefault="00475531" w:rsidP="00E575C6"/>
    <w:sectPr w:rsidR="00475531">
      <w:footerReference w:type="even" r:id="rId61"/>
      <w:footerReference w:type="default" r:id="rId6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D8C" w:rsidRDefault="00CA7D8C" w:rsidP="0017674C">
      <w:r>
        <w:separator/>
      </w:r>
    </w:p>
  </w:endnote>
  <w:endnote w:type="continuationSeparator" w:id="0">
    <w:p w:rsidR="00CA7D8C" w:rsidRDefault="00CA7D8C" w:rsidP="00176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74C" w:rsidRDefault="0017674C" w:rsidP="001767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7674C" w:rsidRDefault="0017674C" w:rsidP="0017674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74C" w:rsidRDefault="0017674C" w:rsidP="001767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2660">
      <w:rPr>
        <w:rStyle w:val="PageNumber"/>
        <w:noProof/>
      </w:rPr>
      <w:t>1</w:t>
    </w:r>
    <w:r>
      <w:rPr>
        <w:rStyle w:val="PageNumber"/>
      </w:rPr>
      <w:fldChar w:fldCharType="end"/>
    </w:r>
  </w:p>
  <w:p w:rsidR="0017674C" w:rsidRDefault="0017674C" w:rsidP="0017674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D8C" w:rsidRDefault="00CA7D8C" w:rsidP="0017674C">
      <w:r>
        <w:separator/>
      </w:r>
    </w:p>
  </w:footnote>
  <w:footnote w:type="continuationSeparator" w:id="0">
    <w:p w:rsidR="00CA7D8C" w:rsidRDefault="00CA7D8C" w:rsidP="001767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656"/>
    <w:rsid w:val="00102660"/>
    <w:rsid w:val="0017674C"/>
    <w:rsid w:val="00475531"/>
    <w:rsid w:val="00586FC0"/>
    <w:rsid w:val="006E48B1"/>
    <w:rsid w:val="008F6201"/>
    <w:rsid w:val="00CA7D8C"/>
    <w:rsid w:val="00E575C6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rsid w:val="0017674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17674C"/>
    <w:rPr>
      <w:sz w:val="24"/>
      <w:szCs w:val="24"/>
      <w:lang w:eastAsia="zh-CN"/>
    </w:rPr>
  </w:style>
  <w:style w:type="character" w:styleId="PageNumber">
    <w:name w:val="page number"/>
    <w:rsid w:val="0017674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rsid w:val="0017674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17674C"/>
    <w:rPr>
      <w:sz w:val="24"/>
      <w:szCs w:val="24"/>
      <w:lang w:eastAsia="zh-CN"/>
    </w:rPr>
  </w:style>
  <w:style w:type="character" w:styleId="PageNumber">
    <w:name w:val="page number"/>
    <w:rsid w:val="00176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4" Type="http://schemas.openxmlformats.org/officeDocument/2006/relationships/oleObject" Target="embeddings/oleObject2.bin"/><Relationship Id="rId15" Type="http://schemas.openxmlformats.org/officeDocument/2006/relationships/image" Target="media/image5.wmf"/><Relationship Id="rId16" Type="http://schemas.openxmlformats.org/officeDocument/2006/relationships/oleObject" Target="embeddings/Microsoft_Equation3.bin"/><Relationship Id="rId17" Type="http://schemas.openxmlformats.org/officeDocument/2006/relationships/image" Target="media/image6.emf"/><Relationship Id="rId18" Type="http://schemas.openxmlformats.org/officeDocument/2006/relationships/oleObject" Target="embeddings/oleObject3.bin"/><Relationship Id="rId19" Type="http://schemas.openxmlformats.org/officeDocument/2006/relationships/image" Target="media/image7.emf"/><Relationship Id="rId63" Type="http://schemas.openxmlformats.org/officeDocument/2006/relationships/fontTable" Target="fontTable.xml"/><Relationship Id="rId64" Type="http://schemas.openxmlformats.org/officeDocument/2006/relationships/theme" Target="theme/theme1.xml"/><Relationship Id="rId50" Type="http://schemas.openxmlformats.org/officeDocument/2006/relationships/oleObject" Target="embeddings/oleObject14.bin"/><Relationship Id="rId51" Type="http://schemas.openxmlformats.org/officeDocument/2006/relationships/image" Target="media/image23.emf"/><Relationship Id="rId52" Type="http://schemas.openxmlformats.org/officeDocument/2006/relationships/oleObject" Target="embeddings/oleObject15.bin"/><Relationship Id="rId53" Type="http://schemas.openxmlformats.org/officeDocument/2006/relationships/image" Target="media/image24.emf"/><Relationship Id="rId54" Type="http://schemas.openxmlformats.org/officeDocument/2006/relationships/oleObject" Target="embeddings/oleObject16.bin"/><Relationship Id="rId55" Type="http://schemas.openxmlformats.org/officeDocument/2006/relationships/image" Target="media/image25.emf"/><Relationship Id="rId56" Type="http://schemas.openxmlformats.org/officeDocument/2006/relationships/oleObject" Target="embeddings/oleObject17.bin"/><Relationship Id="rId57" Type="http://schemas.openxmlformats.org/officeDocument/2006/relationships/image" Target="media/image26.emf"/><Relationship Id="rId58" Type="http://schemas.openxmlformats.org/officeDocument/2006/relationships/oleObject" Target="embeddings/oleObject18.bin"/><Relationship Id="rId59" Type="http://schemas.openxmlformats.org/officeDocument/2006/relationships/image" Target="media/image27.emf"/><Relationship Id="rId40" Type="http://schemas.openxmlformats.org/officeDocument/2006/relationships/oleObject" Target="embeddings/oleObject9.bin"/><Relationship Id="rId41" Type="http://schemas.openxmlformats.org/officeDocument/2006/relationships/image" Target="media/image18.emf"/><Relationship Id="rId42" Type="http://schemas.openxmlformats.org/officeDocument/2006/relationships/oleObject" Target="embeddings/oleObject10.bin"/><Relationship Id="rId43" Type="http://schemas.openxmlformats.org/officeDocument/2006/relationships/image" Target="media/image19.emf"/><Relationship Id="rId44" Type="http://schemas.openxmlformats.org/officeDocument/2006/relationships/oleObject" Target="embeddings/oleObject11.bin"/><Relationship Id="rId45" Type="http://schemas.openxmlformats.org/officeDocument/2006/relationships/image" Target="media/image20.emf"/><Relationship Id="rId46" Type="http://schemas.openxmlformats.org/officeDocument/2006/relationships/oleObject" Target="embeddings/oleObject12.bin"/><Relationship Id="rId47" Type="http://schemas.openxmlformats.org/officeDocument/2006/relationships/image" Target="media/image21.emf"/><Relationship Id="rId48" Type="http://schemas.openxmlformats.org/officeDocument/2006/relationships/oleObject" Target="embeddings/oleObject13.bin"/><Relationship Id="rId49" Type="http://schemas.openxmlformats.org/officeDocument/2006/relationships/image" Target="media/image22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Microsoft_Equation1.bin"/><Relationship Id="rId9" Type="http://schemas.openxmlformats.org/officeDocument/2006/relationships/image" Target="media/image2.emf"/><Relationship Id="rId30" Type="http://schemas.openxmlformats.org/officeDocument/2006/relationships/oleObject" Target="embeddings/Microsoft_Equation7.bin"/><Relationship Id="rId31" Type="http://schemas.openxmlformats.org/officeDocument/2006/relationships/image" Target="media/image13.wmf"/><Relationship Id="rId32" Type="http://schemas.openxmlformats.org/officeDocument/2006/relationships/oleObject" Target="embeddings/Microsoft_Equation8.bin"/><Relationship Id="rId33" Type="http://schemas.openxmlformats.org/officeDocument/2006/relationships/image" Target="media/image14.emf"/><Relationship Id="rId34" Type="http://schemas.openxmlformats.org/officeDocument/2006/relationships/oleObject" Target="embeddings/oleObject6.bin"/><Relationship Id="rId35" Type="http://schemas.openxmlformats.org/officeDocument/2006/relationships/image" Target="media/image15.emf"/><Relationship Id="rId36" Type="http://schemas.openxmlformats.org/officeDocument/2006/relationships/oleObject" Target="embeddings/oleObject7.bin"/><Relationship Id="rId37" Type="http://schemas.openxmlformats.org/officeDocument/2006/relationships/image" Target="media/image16.emf"/><Relationship Id="rId38" Type="http://schemas.openxmlformats.org/officeDocument/2006/relationships/oleObject" Target="embeddings/oleObject8.bin"/><Relationship Id="rId39" Type="http://schemas.openxmlformats.org/officeDocument/2006/relationships/image" Target="media/image17.emf"/><Relationship Id="rId20" Type="http://schemas.openxmlformats.org/officeDocument/2006/relationships/oleObject" Target="embeddings/oleObject4.bin"/><Relationship Id="rId21" Type="http://schemas.openxmlformats.org/officeDocument/2006/relationships/image" Target="media/image8.emf"/><Relationship Id="rId22" Type="http://schemas.openxmlformats.org/officeDocument/2006/relationships/oleObject" Target="embeddings/oleObject5.bin"/><Relationship Id="rId23" Type="http://schemas.openxmlformats.org/officeDocument/2006/relationships/image" Target="media/image9.wmf"/><Relationship Id="rId24" Type="http://schemas.openxmlformats.org/officeDocument/2006/relationships/oleObject" Target="embeddings/Microsoft_Equation4.bin"/><Relationship Id="rId25" Type="http://schemas.openxmlformats.org/officeDocument/2006/relationships/image" Target="media/image10.wmf"/><Relationship Id="rId26" Type="http://schemas.openxmlformats.org/officeDocument/2006/relationships/oleObject" Target="embeddings/Microsoft_Equation5.bin"/><Relationship Id="rId27" Type="http://schemas.openxmlformats.org/officeDocument/2006/relationships/image" Target="media/image11.wmf"/><Relationship Id="rId28" Type="http://schemas.openxmlformats.org/officeDocument/2006/relationships/oleObject" Target="embeddings/Microsoft_Equation6.bin"/><Relationship Id="rId29" Type="http://schemas.openxmlformats.org/officeDocument/2006/relationships/image" Target="media/image12.wmf"/><Relationship Id="rId60" Type="http://schemas.openxmlformats.org/officeDocument/2006/relationships/oleObject" Target="embeddings/oleObject19.bin"/><Relationship Id="rId61" Type="http://schemas.openxmlformats.org/officeDocument/2006/relationships/footer" Target="footer1.xml"/><Relationship Id="rId62" Type="http://schemas.openxmlformats.org/officeDocument/2006/relationships/footer" Target="footer2.xml"/><Relationship Id="rId10" Type="http://schemas.openxmlformats.org/officeDocument/2006/relationships/oleObject" Target="embeddings/oleObject1.bin"/><Relationship Id="rId11" Type="http://schemas.openxmlformats.org/officeDocument/2006/relationships/image" Target="media/image3.wmf"/><Relationship Id="rId12" Type="http://schemas.openxmlformats.org/officeDocument/2006/relationships/oleObject" Target="embeddings/Microsoft_Equation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uniformly distributed random numbers to produce random numbers that follow a distribution</vt:lpstr>
    </vt:vector>
  </TitlesOfParts>
  <Company>Muhlenberg College</Company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uniformly distributed random numbers to produce random numbers that follow a distribution</dc:title>
  <dc:subject/>
  <dc:creator>Brett Fadem</dc:creator>
  <cp:keywords/>
  <dc:description/>
  <cp:lastModifiedBy>Brett Fadem</cp:lastModifiedBy>
  <cp:revision>2</cp:revision>
  <cp:lastPrinted>2015-06-19T15:10:00Z</cp:lastPrinted>
  <dcterms:created xsi:type="dcterms:W3CDTF">2015-06-20T17:33:00Z</dcterms:created>
  <dcterms:modified xsi:type="dcterms:W3CDTF">2015-06-20T17:33:00Z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