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Rectángulo 1" style="position:absolute;margin-left:-94.05pt;margin-top:-61.85pt;width:600.6pt;height:103.6pt;z-index:251657216;visibility:visible;mso-wrap-edited:f;mso-position-horizontal:absolute;mso-position-vertical:absolute;mso-position-horizontal-relative:margin;mso-position-vertical-relative:text;" wrapcoords="-27 0 -27 21418 21627 21418 21627 0 -27 0" o:spid="_x0000_s1058" fillcolor="#4b4b4b" stroked="f" strokecolor="#4a7ebb">
            <v:fill angle="180" color2="#9bc1ff" rotate="t"/>
            <v:shadow offset="0,0" opacity="22938f" origin=",.5"/>
            <v:textbox style="mso-next-textbox:#Rectángulo 1">
              <w:txbxContent>
                <w:p w:rsidR="001C0106" w:rsidDel="00000000" w:rsidP="00B7413D" w:rsidRDefault="00315D28" w:rsidRPr="00EF5B3F">
                  <w:pPr>
                    <w:jc w:val="center"/>
                    <w:rPr>
                      <w:rFonts w:ascii="Arial" w:hAnsi="Arial"/>
                      <w:b w:val="1"/>
                      <w:color w:val="ffffff"/>
                      <w:sz w:val="32"/>
                      <w:szCs w:val="32"/>
                    </w:rPr>
                  </w:pPr>
                  <w:proofErr w:type="spellStart"/>
                  <w:r w:rsidDel="00000000" w:rsidR="00000000" w:rsidRPr="00EF5B3F">
                    <w:rPr>
                      <w:rFonts w:ascii="Arial" w:hAnsi="Arial"/>
                      <w:b w:val="1"/>
                      <w:color w:val="ffffff"/>
                      <w:sz w:val="32"/>
                      <w:szCs w:val="32"/>
                    </w:rPr>
                    <w:t>Lisbeth</w:t>
                  </w:r>
                  <w:proofErr w:type="spellEnd"/>
                  <w:r w:rsidDel="00000000" w:rsidR="00000000" w:rsidRPr="00EF5B3F">
                    <w:rPr>
                      <w:rFonts w:ascii="Arial" w:hAnsi="Arial"/>
                      <w:b w:val="1"/>
                      <w:color w:val="ffffff"/>
                      <w:sz w:val="32"/>
                      <w:szCs w:val="32"/>
                    </w:rPr>
                    <w:t xml:space="preserve"> Antonieta Soto </w:t>
                  </w:r>
                  <w:r w:rsidDel="00000000" w:rsidR="00182597" w:rsidRPr="00EF5B3F">
                    <w:rPr>
                      <w:rFonts w:ascii="Arial" w:hAnsi="Arial"/>
                      <w:b w:val="1"/>
                      <w:color w:val="ffffff"/>
                      <w:sz w:val="32"/>
                      <w:szCs w:val="32"/>
                    </w:rPr>
                    <w:t>Ávila</w:t>
                  </w:r>
                </w:p>
                <w:p w:rsidR="001C0106" w:rsidDel="00000000" w:rsidP="001C0106" w:rsidRDefault="001C0106" w:rsidRPr="00676BE5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</w:p>
                <w:p w:rsidR="00315D28" w:rsidDel="00000000" w:rsidP="00B7413D" w:rsidRDefault="00315D28" w:rsidRPr="00000000">
                  <w:pPr>
                    <w:jc w:val="center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El olivillo 3630, Temuco</w:t>
                  </w:r>
                </w:p>
                <w:p w:rsidR="001C0106" w:rsidDel="00000000" w:rsidP="00B7413D" w:rsidRDefault="00315D28" w:rsidRPr="00676BE5">
                  <w:pPr>
                    <w:jc w:val="center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Tel:</w:t>
                  </w:r>
                  <w:r w:rsidDel="00000000" w:rsidR="00182597" w:rsidRPr="0000000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</w:t>
                  </w:r>
                  <w:r w:rsidDel="00000000" w:rsidR="00B14FDE" w:rsidRPr="0000000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+569</w:t>
                  </w:r>
                  <w:r w:rsidDel="00000000" w:rsidR="00A60CCE" w:rsidRPr="0000000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32580670</w:t>
                  </w:r>
                  <w:r w:rsidDel="00000000" w:rsidR="001C0106"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  <w:p w:rsidR="001C0106" w:rsidDel="00000000" w:rsidP="00B7413D" w:rsidRDefault="00315D28" w:rsidRPr="00676BE5">
                  <w:pPr>
                    <w:jc w:val="center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E-mail: lisbeths.a@gmail.com</w:t>
                  </w:r>
                </w:p>
                <w:p w:rsidR="001C0106" w:rsidDel="00000000" w:rsidP="001C0106" w:rsidRDefault="001C0106" w:rsidRPr="00676BE5">
                  <w:pPr>
                    <w:rPr>
                      <w:color w:val="ffffff"/>
                    </w:rPr>
                  </w:pPr>
                </w:p>
              </w:txbxContent>
            </v:textbox>
            <w10:wrap type="through"/>
          </v:rect>
        </w:pict>
      </w:r>
      <w:r w:rsidDel="00000000" w:rsidR="00000000" w:rsidRPr="00000000">
        <w:pict>
          <v:rect id="_x0000_s1059" style="position:absolute;margin-left:-85.05pt;margin-top:-79.85pt;width:597.05pt;height:9pt;z-index:251658240;visibility:visible;mso-wrap-edited:f;v-text-anchor:middle;mso-position-horizontal:absolute;mso-position-vertical:absolute;mso-position-horizontal-relative:margin;mso-position-vertical-relative:text;" wrapcoords="-83 0 -110 28800 21738 28800 21710 0 -83 0" fillcolor="#0d0d0d" stroked="f" strokecolor="#4a7ebb">
            <v:fill angle="180" color2="#9bc1ff" rotate="t"/>
            <v:shadow offset="0,.63889mm" on="t" opacity="22937f" origin=",.5"/>
            <w10:wrap type="through"/>
          </v:rect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EXPERIENCIA LABORAL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03/02/2014 a la Fecha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7f7f7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u w:val="single"/>
          <w:rtl w:val="0"/>
        </w:rPr>
        <w:t xml:space="preserve">ASESOR INDEPENDIENTE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Elaboro Proyectos para Instituciones, empresas y emprendedores  que quieren postular a las diferentes líneas de  apoyo y financiamiento  que ofrecen Instituciones del Estado y organismos privados, entre ellos Sercotec, FRNR, Fondeporte, Fondart, Conadi, Fondo de desarrollo para la mujer en Latinoamérica. Asesorando en Formulación de Proyectos, Cotización, Compras y Rendiciones.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7f7f7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u w:val="single"/>
          <w:rtl w:val="0"/>
        </w:rPr>
        <w:t xml:space="preserve">COORDINADOR  PROYECTO LA ARAUCANIA SALE AL MUNDO dic 2017-sept 2018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, Destinado a la internacionalización  de una organización deportiva sin fines de lucro  que trabaja con niños de  5 a 17 años a través de una pasantía  a la Habana, Cuba.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7f7f7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u w:val="single"/>
          <w:rtl w:val="0"/>
        </w:rPr>
        <w:t xml:space="preserve">COORDINADOR PROYECTO GALAS  PARA LA ARAUCANIA sept-dic 2017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Proyecto destinado a la difusión de la práctica deportiva por diferentes comunas de la región.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De 0I/04/2014 a 07/02/2016, Temuco                                            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BANCO DE CHILE, Banco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color w:val="7f7f7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u w:val="single"/>
          <w:rtl w:val="0"/>
        </w:rPr>
        <w:t xml:space="preserve">EJECUTIVA DE INVERSIONES, ASISTENTE PYME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Realizo Asesorías financiera a personas naturales y empresas, para la toma de decisiones de inversión de acuerdo  al perfil y necesidades de cada cliente, a través de instrumentos como Depósitos a Plazo, FFMM, Acciones y Seguros. Manejo y custodia de documentos valorados, timbres y mandatos de clientes, apertura y cierre de sucursal. Presto apoyo como asistente del área pyme y comercial.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                              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De 01/02/2011 a 30/03/2014, Temuco                                           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BANCO PARIS</w:t>
      </w: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 Banco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color w:val="7f7f7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u w:val="single"/>
          <w:rtl w:val="0"/>
        </w:rPr>
        <w:t xml:space="preserve">CAPTADORA DE INVERSIONES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t xml:space="preserve">Dentro de mis funciones  se encuentran Agendar, contactar, priorizar y fidelizar la cartera de clientes de depósitos a plazo, otorgándole información oportuna y actualizada respecto al avance de sus Inversiones, tengo a cargo además  apertura, cierre de sucursal y arqueo de bóveda.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De 01/05/2010 a 31/12/2010, Temuco                                            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CAPITAL, AFP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  <w:color w:val="7f7f7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u w:val="single"/>
          <w:rtl w:val="0"/>
        </w:rPr>
        <w:t xml:space="preserve">ASESOR MULTIFONDOS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Mi Funciones consistían en asesorar a clientes sobre los  diferentes multifondos, cuentas de ahorro y seguros que ofrece la AFP y su funcionamiento  orientando en la toma de decisiones de inversión y asesorando en las diferentes modalidades de pensión. Trabajo en terreno.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De 01/08/2009 a 30/12/2009, Temuco                                            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CORPROA, OTEC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  <w:color w:val="7f7f7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u w:val="single"/>
          <w:rtl w:val="0"/>
        </w:rPr>
        <w:t xml:space="preserve">RELATOR 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Mi Funciones consistían impartir un curso de capacitación en Planes de Negocio, a pequeños empresarios y artesanos de las comunas de Cunco, Vilcún  y Curacautín, el objetivo en que ellos pudieran elaborar su propio plan de Negocios que le permitiera postular a los diferentes programas de apoyo a emprendedores.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REFERENCIAS LABORALES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Ana Gloria Saiz,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 Presidenta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LIGSUR, Liga de Gimnasia del sur, Temuco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Fono: 996755015  E- mail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ligasur.gimnasiaartistica@gmail.com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Marco Bravo Gómez,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 Sub Gerente Zona Sur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Banchile Inversiones, Temuco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Teléfono: 45-2919506 E-mail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marco.bravo@banchile.cl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Miguel Angel Bello Soto,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 Agente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Banco de Chile, Temuco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Teléfono 45 2919560   E-mail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mbello@bancochile.cl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Claudia Fernández Soto,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 Agente</w:t>
      </w: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Banco Scotiabank, Santiago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(Ex Agente Banco París)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Teléfono 02 26926000   E-mail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Claudia.fernandez@scotiabank.cl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ESTUDIOS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rtl w:val="0"/>
        </w:rPr>
        <w:t xml:space="preserve">Año 2018</w:t>
        <w:tab/>
        <w:t xml:space="preserve">     </w:t>
        <w:tab/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rtl w:val="0"/>
        </w:rPr>
        <w:t xml:space="preserve">Diplomado en Cooperativas con Base Indígena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i w:val="1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rtl w:val="0"/>
        </w:rPr>
        <w:t xml:space="preserve">Temuco, Chile</w:t>
        <w:tab/>
        <w:t xml:space="preserve">          </w:t>
      </w:r>
      <w:r w:rsidDel="00000000" w:rsidR="00000000" w:rsidRPr="00000000">
        <w:rPr>
          <w:rFonts w:ascii="Arial" w:cs="Arial" w:eastAsia="Arial" w:hAnsi="Arial"/>
          <w:i w:val="1"/>
          <w:color w:val="808080"/>
          <w:sz w:val="20"/>
          <w:szCs w:val="20"/>
          <w:rtl w:val="0"/>
        </w:rPr>
        <w:t xml:space="preserve">Universidad de la Frontera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i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740" w:hanging="1740"/>
        <w:rPr>
          <w:rFonts w:ascii="Arial" w:cs="Arial" w:eastAsia="Arial" w:hAnsi="Arial"/>
          <w:b w:val="1"/>
          <w:color w:val="808080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rtl w:val="0"/>
        </w:rPr>
        <w:t xml:space="preserve">Año 2018</w:t>
        <w:tab/>
        <w:tab/>
      </w:r>
      <w:r w:rsidDel="00000000" w:rsidR="00000000" w:rsidRPr="00000000">
        <w:rPr>
          <w:rFonts w:ascii="Arial" w:cs="Arial" w:eastAsia="Arial" w:hAnsi="Arial"/>
          <w:color w:val="808080"/>
          <w:rtl w:val="0"/>
        </w:rPr>
        <w:t xml:space="preserve">Diplomado en Gestión Deportiva.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740" w:hanging="1740"/>
        <w:rPr>
          <w:rFonts w:ascii="Arial" w:cs="Arial" w:eastAsia="Arial" w:hAnsi="Arial"/>
          <w:b w:val="1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rtl w:val="0"/>
        </w:rPr>
        <w:t xml:space="preserve">Temuco, Chile</w:t>
        <w:tab/>
        <w:t xml:space="preserve">    </w:t>
      </w:r>
      <w:r w:rsidDel="00000000" w:rsidR="00000000" w:rsidRPr="00000000">
        <w:rPr>
          <w:rFonts w:ascii="Arial" w:cs="Arial" w:eastAsia="Arial" w:hAnsi="Arial"/>
          <w:i w:val="1"/>
          <w:color w:val="808080"/>
          <w:sz w:val="20"/>
          <w:szCs w:val="20"/>
          <w:rtl w:val="0"/>
        </w:rPr>
        <w:t xml:space="preserve">Universidad de Concepción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740" w:hanging="1740"/>
        <w:rPr>
          <w:rFonts w:ascii="Arial" w:cs="Arial" w:eastAsia="Arial" w:hAnsi="Arial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24" w:hanging="2124"/>
        <w:rPr>
          <w:rFonts w:ascii="Arial" w:cs="Arial" w:eastAsia="Arial" w:hAnsi="Arial"/>
          <w:color w:val="808080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rtl w:val="0"/>
        </w:rPr>
        <w:t xml:space="preserve">Año 2015 </w:t>
        <w:tab/>
      </w:r>
      <w:r w:rsidDel="00000000" w:rsidR="00000000" w:rsidRPr="00000000">
        <w:rPr>
          <w:rFonts w:ascii="Arial" w:cs="Arial" w:eastAsia="Arial" w:hAnsi="Arial"/>
          <w:color w:val="808080"/>
          <w:rtl w:val="0"/>
        </w:rPr>
        <w:t xml:space="preserve">Diplomado Estrategia metodológicas y evaluativas en          enfoque por competencias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i w:val="1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rtl w:val="0"/>
        </w:rPr>
        <w:t xml:space="preserve">Temuco, Chile</w:t>
        <w:tab/>
        <w:t xml:space="preserve">          </w:t>
      </w:r>
      <w:r w:rsidDel="00000000" w:rsidR="00000000" w:rsidRPr="00000000">
        <w:rPr>
          <w:rFonts w:ascii="Arial" w:cs="Arial" w:eastAsia="Arial" w:hAnsi="Arial"/>
          <w:i w:val="1"/>
          <w:color w:val="7f7f7f"/>
          <w:sz w:val="20"/>
          <w:szCs w:val="20"/>
          <w:rtl w:val="0"/>
        </w:rPr>
        <w:t xml:space="preserve">Instituto de Estudios Bancarios Guillermo Subercaseaux.</w:t>
      </w:r>
    </w:p>
    <w:p w:rsidR="00000000" w:rsidDel="00000000" w:rsidP="00000000" w:rsidRDefault="00000000" w:rsidRPr="00000000" w14:paraId="00000045">
      <w:pPr>
        <w:ind w:left="1740" w:hanging="1740"/>
        <w:rPr>
          <w:rFonts w:ascii="Arial" w:cs="Arial" w:eastAsia="Arial" w:hAnsi="Arial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Año 2012   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color w:val="7f7f7f"/>
          <w:rtl w:val="0"/>
        </w:rPr>
        <w:t xml:space="preserve"> </w:t>
        <w:tab/>
        <w:t xml:space="preserve">Diplomado en Finanzas e Inversiones.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i w:val="1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 Santiago, Chile        </w:t>
      </w:r>
      <w:r w:rsidDel="00000000" w:rsidR="00000000" w:rsidRPr="00000000">
        <w:rPr>
          <w:rFonts w:ascii="Arial" w:cs="Arial" w:eastAsia="Arial" w:hAnsi="Arial"/>
          <w:i w:val="1"/>
          <w:color w:val="7f7f7f"/>
          <w:sz w:val="20"/>
          <w:szCs w:val="20"/>
          <w:rtl w:val="0"/>
        </w:rPr>
        <w:t xml:space="preserve">Universidad Adolfo Ibáñez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7f7f7f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 Año2007-2012   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color w:val="7f7f7f"/>
          <w:rtl w:val="0"/>
        </w:rPr>
        <w:t xml:space="preserve">Ingeniero Financiero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i w:val="1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rtl w:val="0"/>
        </w:rPr>
        <w:t xml:space="preserve"> Temuco, Chile         </w:t>
      </w:r>
      <w:r w:rsidDel="00000000" w:rsidR="00000000" w:rsidRPr="00000000">
        <w:rPr>
          <w:rFonts w:ascii="Arial" w:cs="Arial" w:eastAsia="Arial" w:hAnsi="Arial"/>
          <w:i w:val="1"/>
          <w:color w:val="7f7f7f"/>
          <w:sz w:val="20"/>
          <w:szCs w:val="20"/>
          <w:rtl w:val="0"/>
        </w:rPr>
        <w:t xml:space="preserve">Instituto de Estudios Bancarios Guillermo Subercaseaux.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i w:val="1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i w:val="1"/>
          <w:color w:val="7f7f7f"/>
        </w:rPr>
      </w:pPr>
      <w:r w:rsidDel="00000000" w:rsidR="00000000" w:rsidRPr="00000000">
        <w:rPr>
          <w:rFonts w:ascii="Arial" w:cs="Arial" w:eastAsia="Arial" w:hAnsi="Arial"/>
          <w:i w:val="1"/>
          <w:color w:val="7f7f7f"/>
          <w:rtl w:val="0"/>
        </w:rPr>
        <w:t xml:space="preserve">Programas manejados: Word, Excel, Access, nivel medio avanzado.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FORMACIONES ADICIONALES E INTERESES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u w:val="single"/>
          <w:rtl w:val="0"/>
        </w:rPr>
        <w:t xml:space="preserve">Cursos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: Seguridad de la Información, Prevención de riesgos, Prevención de Lavado  de  Activos, Código de Ética en la  Atención del Cliente, Comunicación Efectiva, Ingles Certificación TOEIC 2014.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color w:val="7f7f7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18"/>
          <w:szCs w:val="18"/>
          <w:u w:val="single"/>
          <w:rtl w:val="0"/>
        </w:rPr>
        <w:t xml:space="preserve">Proyectos Voluntariados</w:t>
      </w:r>
      <w:r w:rsidDel="00000000" w:rsidR="00000000" w:rsidRPr="00000000">
        <w:rPr>
          <w:rFonts w:ascii="Arial" w:cs="Arial" w:eastAsia="Arial" w:hAnsi="Arial"/>
          <w:color w:val="7f7f7f"/>
          <w:sz w:val="18"/>
          <w:szCs w:val="18"/>
          <w:rtl w:val="0"/>
        </w:rPr>
        <w:t xml:space="preserve">: Trabajo como voluntaria en un Club Deportivo, sin Fines de Lucro, que desarrolla actividades  con niños entre 5 y 17 años .brindo apoyo como tesorera y desarrolladora de proyectos.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b w:val="1"/>
          <w:color w:val="7f7f7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u w:val="single"/>
          <w:rtl w:val="0"/>
        </w:rPr>
        <w:t xml:space="preserve"> Otros Intereses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: Practico natación y  soy Apicultora.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u w:val="single"/>
          <w:rtl w:val="0"/>
        </w:rPr>
        <w:t xml:space="preserve">Expectativas de renta: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 xml:space="preserve"> $1.800.000.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22DC"/>
    <w:rPr>
      <w:sz w:val="24"/>
      <w:szCs w:val="24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uiPriority w:val="99"/>
    <w:unhideWhenUsed w:val="1"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BB67E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BB67E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laudia.fernandez@scotiabank.cl" TargetMode="External"/><Relationship Id="rId5" Type="http://schemas.openxmlformats.org/officeDocument/2006/relationships/styles" Target="styles.xml"/><Relationship Id="rId6" Type="http://schemas.openxmlformats.org/officeDocument/2006/relationships/hyperlink" Target="mailto:ligasur.gimnasiaartistica@gmail.com" TargetMode="External"/><Relationship Id="rId7" Type="http://schemas.openxmlformats.org/officeDocument/2006/relationships/hyperlink" Target="mailto:marco.bravo@banchile.cl" TargetMode="External"/><Relationship Id="rId8" Type="http://schemas.openxmlformats.org/officeDocument/2006/relationships/hyperlink" Target="mailto:mbello@bancochile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2019-04-05T21:29:00Z</dcterms:created>
  <dc:creator>Maria Isabel Mozo</dc:creator>
</cp:coreProperties>
</file>