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A6" w:rsidRDefault="00B67AA6" w:rsidP="00B67AA6">
      <w:r w:rsidRPr="00544CED">
        <w:rPr>
          <w:noProof/>
        </w:rPr>
        <w:drawing>
          <wp:anchor distT="0" distB="0" distL="114300" distR="114300" simplePos="0" relativeHeight="251660288" behindDoc="1" locked="0" layoutInCell="1" allowOverlap="1" wp14:anchorId="437FE06C" wp14:editId="1BD1561E">
            <wp:simplePos x="0" y="0"/>
            <wp:positionH relativeFrom="column">
              <wp:posOffset>3733360</wp:posOffset>
            </wp:positionH>
            <wp:positionV relativeFrom="paragraph">
              <wp:posOffset>-876398</wp:posOffset>
            </wp:positionV>
            <wp:extent cx="2917190" cy="1104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719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4CED">
        <w:rPr>
          <w:noProof/>
        </w:rPr>
        <w:drawing>
          <wp:anchor distT="0" distB="0" distL="114300" distR="114300" simplePos="0" relativeHeight="251659264" behindDoc="1" locked="0" layoutInCell="1" allowOverlap="1" wp14:anchorId="48E1904B" wp14:editId="10696D75">
            <wp:simplePos x="0" y="0"/>
            <wp:positionH relativeFrom="column">
              <wp:posOffset>-785202</wp:posOffset>
            </wp:positionH>
            <wp:positionV relativeFrom="paragraph">
              <wp:posOffset>-638371</wp:posOffset>
            </wp:positionV>
            <wp:extent cx="3911691" cy="6918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91" cy="6918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AA6" w:rsidRPr="000C1E68" w:rsidRDefault="00B67AA6" w:rsidP="00B67AA6">
      <w:pPr>
        <w:rPr>
          <w:rFonts w:ascii="Times New Roman" w:hAnsi="Times New Roman" w:cs="Times New Roman"/>
          <w:sz w:val="24"/>
          <w:szCs w:val="24"/>
        </w:rPr>
      </w:pPr>
    </w:p>
    <w:tbl>
      <w:tblPr>
        <w:tblStyle w:val="TableGrid"/>
        <w:tblpPr w:leftFromText="180" w:rightFromText="180" w:vertAnchor="text" w:horzAnchor="margin" w:tblpXSpec="center" w:tblpY="138"/>
        <w:tblW w:w="0" w:type="auto"/>
        <w:tblLook w:val="04A0" w:firstRow="1" w:lastRow="0" w:firstColumn="1" w:lastColumn="0" w:noHBand="0" w:noVBand="1"/>
      </w:tblPr>
      <w:tblGrid>
        <w:gridCol w:w="2700"/>
        <w:gridCol w:w="5485"/>
      </w:tblGrid>
      <w:tr w:rsidR="00B67AA6" w:rsidRPr="000C1E68" w:rsidTr="002C35B0">
        <w:trPr>
          <w:trHeight w:val="419"/>
        </w:trPr>
        <w:tc>
          <w:tcPr>
            <w:tcW w:w="2700"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Assessment Module</w:t>
            </w:r>
          </w:p>
        </w:tc>
        <w:tc>
          <w:tcPr>
            <w:tcW w:w="5485" w:type="dxa"/>
            <w:tcBorders>
              <w:bottom w:val="single" w:sz="4" w:space="0" w:color="auto"/>
            </w:tcBorders>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RGU CM 1607 English Communications Skills</w:t>
            </w:r>
          </w:p>
        </w:tc>
      </w:tr>
      <w:tr w:rsidR="00B67AA6" w:rsidRPr="000C1E68" w:rsidTr="002C35B0">
        <w:trPr>
          <w:trHeight w:val="419"/>
        </w:trPr>
        <w:tc>
          <w:tcPr>
            <w:tcW w:w="2700"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Module Coordinator</w:t>
            </w:r>
          </w:p>
        </w:tc>
        <w:tc>
          <w:tcPr>
            <w:tcW w:w="5485" w:type="dxa"/>
            <w:tcBorders>
              <w:bottom w:val="single" w:sz="4" w:space="0" w:color="auto"/>
            </w:tcBorders>
          </w:tcPr>
          <w:p w:rsidR="00B67AA6" w:rsidRPr="000C1E68" w:rsidRDefault="00F14EFA" w:rsidP="00B67AA6">
            <w:pPr>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 xml:space="preserve">Mrs. </w:t>
            </w:r>
            <w:r w:rsidR="00B67AA6" w:rsidRPr="000C1E68">
              <w:rPr>
                <w:rFonts w:ascii="Times New Roman" w:hAnsi="Times New Roman" w:cs="Times New Roman"/>
                <w:bCs/>
                <w:color w:val="222222"/>
                <w:sz w:val="24"/>
                <w:szCs w:val="24"/>
                <w:shd w:val="clear" w:color="auto" w:fill="FFFFFF"/>
              </w:rPr>
              <w:t>Antoinette Hettiaratchy</w:t>
            </w:r>
          </w:p>
        </w:tc>
      </w:tr>
      <w:tr w:rsidR="00B67AA6" w:rsidRPr="000C1E68" w:rsidTr="002C35B0">
        <w:trPr>
          <w:trHeight w:val="437"/>
        </w:trPr>
        <w:tc>
          <w:tcPr>
            <w:tcW w:w="2700"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Student Name</w:t>
            </w:r>
          </w:p>
        </w:tc>
        <w:tc>
          <w:tcPr>
            <w:tcW w:w="5485" w:type="dxa"/>
            <w:tcBorders>
              <w:top w:val="single" w:sz="4" w:space="0" w:color="auto"/>
            </w:tcBorders>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Lasal Chathranjey Jayawardena</w:t>
            </w:r>
          </w:p>
        </w:tc>
      </w:tr>
      <w:tr w:rsidR="00B67AA6" w:rsidRPr="000C1E68" w:rsidTr="002C35B0">
        <w:trPr>
          <w:trHeight w:val="419"/>
        </w:trPr>
        <w:tc>
          <w:tcPr>
            <w:tcW w:w="2700"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RGU Id</w:t>
            </w:r>
          </w:p>
        </w:tc>
        <w:tc>
          <w:tcPr>
            <w:tcW w:w="5485"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2016279</w:t>
            </w:r>
          </w:p>
        </w:tc>
      </w:tr>
      <w:tr w:rsidR="00B67AA6" w:rsidRPr="000C1E68" w:rsidTr="002C35B0">
        <w:trPr>
          <w:trHeight w:val="419"/>
        </w:trPr>
        <w:tc>
          <w:tcPr>
            <w:tcW w:w="2700"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IIT Id</w:t>
            </w:r>
          </w:p>
        </w:tc>
        <w:tc>
          <w:tcPr>
            <w:tcW w:w="5485"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20200344</w:t>
            </w:r>
          </w:p>
        </w:tc>
      </w:tr>
      <w:tr w:rsidR="00DC7408" w:rsidRPr="000C1E68" w:rsidTr="002C35B0">
        <w:trPr>
          <w:trHeight w:val="419"/>
        </w:trPr>
        <w:tc>
          <w:tcPr>
            <w:tcW w:w="2700" w:type="dxa"/>
          </w:tcPr>
          <w:p w:rsidR="00DC7408" w:rsidRPr="000C1E68" w:rsidRDefault="00DC7408" w:rsidP="00B67AA6">
            <w:pPr>
              <w:rPr>
                <w:rFonts w:ascii="Times New Roman" w:hAnsi="Times New Roman" w:cs="Times New Roman"/>
                <w:sz w:val="24"/>
                <w:szCs w:val="24"/>
              </w:rPr>
            </w:pPr>
            <w:r>
              <w:rPr>
                <w:rFonts w:ascii="Times New Roman" w:hAnsi="Times New Roman" w:cs="Times New Roman"/>
                <w:sz w:val="24"/>
                <w:szCs w:val="24"/>
              </w:rPr>
              <w:t>Submission Type</w:t>
            </w:r>
          </w:p>
        </w:tc>
        <w:tc>
          <w:tcPr>
            <w:tcW w:w="5485" w:type="dxa"/>
          </w:tcPr>
          <w:p w:rsidR="00DC7408" w:rsidRPr="000C1E68" w:rsidRDefault="00DC7408" w:rsidP="00B67AA6">
            <w:pPr>
              <w:rPr>
                <w:rFonts w:ascii="Times New Roman" w:hAnsi="Times New Roman" w:cs="Times New Roman"/>
                <w:sz w:val="24"/>
                <w:szCs w:val="24"/>
              </w:rPr>
            </w:pPr>
            <w:r>
              <w:rPr>
                <w:rFonts w:ascii="Times New Roman" w:hAnsi="Times New Roman" w:cs="Times New Roman"/>
                <w:sz w:val="24"/>
                <w:szCs w:val="24"/>
              </w:rPr>
              <w:t>Guided Essay</w:t>
            </w:r>
          </w:p>
        </w:tc>
      </w:tr>
      <w:tr w:rsidR="00B67AA6" w:rsidRPr="000C1E68" w:rsidTr="002C35B0">
        <w:trPr>
          <w:trHeight w:val="419"/>
        </w:trPr>
        <w:tc>
          <w:tcPr>
            <w:tcW w:w="2700"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Submission Date</w:t>
            </w:r>
          </w:p>
        </w:tc>
        <w:tc>
          <w:tcPr>
            <w:tcW w:w="5485" w:type="dxa"/>
          </w:tcPr>
          <w:p w:rsidR="00B67AA6" w:rsidRPr="000C1E68" w:rsidRDefault="00B67AA6" w:rsidP="00B67AA6">
            <w:pPr>
              <w:rPr>
                <w:rFonts w:ascii="Times New Roman" w:hAnsi="Times New Roman" w:cs="Times New Roman"/>
                <w:sz w:val="24"/>
                <w:szCs w:val="24"/>
              </w:rPr>
            </w:pPr>
            <w:r w:rsidRPr="000C1E68">
              <w:rPr>
                <w:rFonts w:ascii="Times New Roman" w:hAnsi="Times New Roman" w:cs="Times New Roman"/>
                <w:sz w:val="24"/>
                <w:szCs w:val="24"/>
              </w:rPr>
              <w:t>9th December 2020</w:t>
            </w:r>
          </w:p>
        </w:tc>
      </w:tr>
    </w:tbl>
    <w:p w:rsidR="00B67AA6" w:rsidRPr="000C1E68" w:rsidRDefault="00B67AA6" w:rsidP="00B67AA6">
      <w:pPr>
        <w:rPr>
          <w:rFonts w:ascii="Times New Roman" w:hAnsi="Times New Roman" w:cs="Times New Roman"/>
          <w:sz w:val="24"/>
          <w:szCs w:val="24"/>
        </w:rPr>
      </w:pPr>
    </w:p>
    <w:p w:rsidR="00B67AA6" w:rsidRPr="000C1E68" w:rsidRDefault="00B67AA6" w:rsidP="00B67AA6">
      <w:pPr>
        <w:rPr>
          <w:rFonts w:ascii="Times New Roman" w:hAnsi="Times New Roman" w:cs="Times New Roman"/>
          <w:sz w:val="24"/>
          <w:szCs w:val="24"/>
        </w:rPr>
      </w:pPr>
    </w:p>
    <w:p w:rsidR="00B67AA6" w:rsidRPr="000C1E68" w:rsidRDefault="00B67AA6" w:rsidP="00B67AA6">
      <w:pPr>
        <w:rPr>
          <w:rFonts w:ascii="Times New Roman" w:hAnsi="Times New Roman" w:cs="Times New Roman"/>
          <w:sz w:val="24"/>
          <w:szCs w:val="24"/>
        </w:rPr>
      </w:pPr>
    </w:p>
    <w:p w:rsidR="00B67AA6" w:rsidRPr="000C1E68" w:rsidRDefault="00B67AA6" w:rsidP="00B67AA6">
      <w:pPr>
        <w:rPr>
          <w:rFonts w:ascii="Times New Roman" w:hAnsi="Times New Roman" w:cs="Times New Roman"/>
          <w:sz w:val="24"/>
          <w:szCs w:val="24"/>
        </w:rPr>
      </w:pPr>
    </w:p>
    <w:p w:rsidR="00B67AA6" w:rsidRPr="000C1E68" w:rsidRDefault="00B67AA6" w:rsidP="00B67AA6">
      <w:pPr>
        <w:rPr>
          <w:rFonts w:ascii="Times New Roman" w:hAnsi="Times New Roman" w:cs="Times New Roman"/>
          <w:sz w:val="24"/>
          <w:szCs w:val="24"/>
        </w:rPr>
      </w:pPr>
    </w:p>
    <w:p w:rsidR="00B67AA6" w:rsidRPr="000C1E68" w:rsidRDefault="00B67AA6" w:rsidP="00B67AA6">
      <w:pPr>
        <w:rPr>
          <w:rFonts w:ascii="Times New Roman" w:hAnsi="Times New Roman" w:cs="Times New Roman"/>
          <w:sz w:val="24"/>
          <w:szCs w:val="24"/>
        </w:rPr>
      </w:pPr>
    </w:p>
    <w:p w:rsidR="00DC7408" w:rsidRPr="000C1E68" w:rsidRDefault="00DC7408" w:rsidP="00B67AA6">
      <w:pPr>
        <w:rPr>
          <w:rFonts w:ascii="Times New Roman" w:hAnsi="Times New Roman" w:cs="Times New Roman"/>
          <w:sz w:val="24"/>
          <w:szCs w:val="24"/>
        </w:rPr>
      </w:pPr>
    </w:p>
    <w:p w:rsidR="00B67AA6" w:rsidRDefault="00B67AA6" w:rsidP="00C46EF6">
      <w:pPr>
        <w:jc w:val="center"/>
        <w:rPr>
          <w:rFonts w:ascii="Times New Roman" w:hAnsi="Times New Roman" w:cs="Times New Roman"/>
          <w:b/>
          <w:sz w:val="24"/>
          <w:szCs w:val="24"/>
          <w:u w:val="single"/>
        </w:rPr>
      </w:pPr>
    </w:p>
    <w:p w:rsidR="00F14EFA" w:rsidRPr="000C1E68" w:rsidRDefault="00F14EFA" w:rsidP="00C46EF6">
      <w:pPr>
        <w:jc w:val="center"/>
        <w:rPr>
          <w:rFonts w:ascii="Times New Roman" w:hAnsi="Times New Roman" w:cs="Times New Roman"/>
          <w:b/>
          <w:sz w:val="24"/>
          <w:szCs w:val="24"/>
          <w:u w:val="single"/>
        </w:rPr>
      </w:pPr>
    </w:p>
    <w:p w:rsidR="00C46EF6" w:rsidRPr="000C1E68" w:rsidRDefault="00C46EF6" w:rsidP="00C46EF6">
      <w:pPr>
        <w:jc w:val="center"/>
        <w:rPr>
          <w:rFonts w:ascii="Times New Roman" w:hAnsi="Times New Roman" w:cs="Times New Roman"/>
          <w:b/>
          <w:sz w:val="28"/>
          <w:szCs w:val="24"/>
          <w:u w:val="single"/>
        </w:rPr>
      </w:pPr>
      <w:r w:rsidRPr="000C1E68">
        <w:rPr>
          <w:rFonts w:ascii="Times New Roman" w:hAnsi="Times New Roman" w:cs="Times New Roman"/>
          <w:b/>
          <w:sz w:val="28"/>
          <w:szCs w:val="24"/>
          <w:u w:val="single"/>
        </w:rPr>
        <w:t>Gender Wage Gap</w:t>
      </w:r>
    </w:p>
    <w:p w:rsidR="00C46EF6" w:rsidRPr="000C1E68" w:rsidRDefault="00C46EF6" w:rsidP="00C46EF6">
      <w:pPr>
        <w:jc w:val="center"/>
        <w:rPr>
          <w:rFonts w:ascii="Times New Roman" w:hAnsi="Times New Roman" w:cs="Times New Roman"/>
          <w:b/>
          <w:sz w:val="24"/>
          <w:szCs w:val="24"/>
          <w:u w:val="single"/>
        </w:rPr>
      </w:pPr>
      <w:bookmarkStart w:id="0" w:name="_GoBack"/>
      <w:bookmarkEnd w:id="0"/>
    </w:p>
    <w:p w:rsidR="00177C61" w:rsidRPr="00177C61" w:rsidRDefault="00177C61" w:rsidP="00177C61">
      <w:pPr>
        <w:ind w:firstLine="720"/>
        <w:rPr>
          <w:rFonts w:ascii="Times New Roman" w:hAnsi="Times New Roman" w:cs="Times New Roman"/>
          <w:sz w:val="24"/>
          <w:szCs w:val="24"/>
        </w:rPr>
      </w:pPr>
      <w:r w:rsidRPr="00177C61">
        <w:rPr>
          <w:rFonts w:ascii="Times New Roman" w:hAnsi="Times New Roman" w:cs="Times New Roman"/>
          <w:sz w:val="24"/>
          <w:szCs w:val="24"/>
        </w:rPr>
        <w:t xml:space="preserve">           The gender wage gap is the difference in the median remuneration between women and men, relative to men's median income. This particular topic has been up to debate for up to a century over by several experts, and the majority of them support the idea that men earn more than women.  The video, on the other hand, explains that there is more to the wage gap that most of us know and that several factors contribute to the difference in earnings.</w:t>
      </w:r>
    </w:p>
    <w:p w:rsidR="00177C61" w:rsidRPr="00177C61" w:rsidRDefault="00177C61" w:rsidP="00177C61">
      <w:pPr>
        <w:ind w:firstLine="720"/>
        <w:rPr>
          <w:rFonts w:ascii="Times New Roman" w:hAnsi="Times New Roman" w:cs="Times New Roman"/>
          <w:sz w:val="24"/>
          <w:szCs w:val="24"/>
        </w:rPr>
      </w:pPr>
      <w:r w:rsidRPr="00177C61">
        <w:rPr>
          <w:rFonts w:ascii="Times New Roman" w:hAnsi="Times New Roman" w:cs="Times New Roman"/>
          <w:sz w:val="24"/>
          <w:szCs w:val="24"/>
        </w:rPr>
        <w:t xml:space="preserve">           When you take the wage gap relative to a women's career, the difference widens during her middle age, but after that, the gap will decrease significantly. This problem stems because women share more responsibility when it comes to childbearing tasks. This particular issue resonates when it comes to different fields of employment. Jobs that do not have </w:t>
      </w:r>
      <w:proofErr w:type="gramStart"/>
      <w:r w:rsidRPr="00177C61">
        <w:rPr>
          <w:rFonts w:ascii="Times New Roman" w:hAnsi="Times New Roman" w:cs="Times New Roman"/>
          <w:sz w:val="24"/>
          <w:szCs w:val="24"/>
        </w:rPr>
        <w:t>a flexible schedule affect women</w:t>
      </w:r>
      <w:proofErr w:type="gramEnd"/>
      <w:r w:rsidRPr="00177C61">
        <w:rPr>
          <w:rFonts w:ascii="Times New Roman" w:hAnsi="Times New Roman" w:cs="Times New Roman"/>
          <w:sz w:val="24"/>
          <w:szCs w:val="24"/>
        </w:rPr>
        <w:t xml:space="preserve"> the most, so the wage gap is substantial in those fields.</w:t>
      </w:r>
    </w:p>
    <w:p w:rsidR="00177C61" w:rsidRPr="00177C61" w:rsidRDefault="00177C61" w:rsidP="00177C61">
      <w:pPr>
        <w:ind w:firstLine="720"/>
        <w:rPr>
          <w:rFonts w:ascii="Times New Roman" w:hAnsi="Times New Roman" w:cs="Times New Roman"/>
          <w:sz w:val="24"/>
          <w:szCs w:val="24"/>
        </w:rPr>
      </w:pPr>
      <w:r w:rsidRPr="00177C61">
        <w:rPr>
          <w:rFonts w:ascii="Times New Roman" w:hAnsi="Times New Roman" w:cs="Times New Roman"/>
          <w:sz w:val="24"/>
          <w:szCs w:val="24"/>
        </w:rPr>
        <w:t xml:space="preserve">           PayScale's Gender Pay Gap Report for 2020 shows two types of wage gaps: uncontrolled and controlled. The controlled wage gap measures the difference in both genders' income who have the same job and qualifications. In that case, all women earn 98</w:t>
      </w:r>
      <w:r w:rsidRPr="00177C61">
        <w:rPr>
          <w:rFonts w:ascii="MS Gothic" w:eastAsia="MS Gothic" w:hAnsi="MS Gothic" w:cs="MS Gothic" w:hint="eastAsia"/>
          <w:sz w:val="24"/>
          <w:szCs w:val="24"/>
        </w:rPr>
        <w:t>￠</w:t>
      </w:r>
      <w:r w:rsidRPr="00177C61">
        <w:rPr>
          <w:rFonts w:ascii="Times New Roman" w:hAnsi="Times New Roman" w:cs="Times New Roman"/>
          <w:sz w:val="24"/>
          <w:szCs w:val="24"/>
        </w:rPr>
        <w:t xml:space="preserve"> for each dollar made by a man. On the contrary, the uncontrolled gender wage gap is the conventional wage gap, which shows that women earn only 81</w:t>
      </w:r>
      <w:r w:rsidRPr="00177C61">
        <w:rPr>
          <w:rFonts w:ascii="MS Gothic" w:eastAsia="MS Gothic" w:hAnsi="MS Gothic" w:cs="MS Gothic" w:hint="eastAsia"/>
          <w:sz w:val="24"/>
          <w:szCs w:val="24"/>
        </w:rPr>
        <w:t>￠</w:t>
      </w:r>
      <w:r w:rsidRPr="00177C61">
        <w:rPr>
          <w:rFonts w:ascii="Times New Roman" w:hAnsi="Times New Roman" w:cs="Times New Roman"/>
          <w:sz w:val="24"/>
          <w:szCs w:val="24"/>
        </w:rPr>
        <w:t>for every dollar.</w:t>
      </w:r>
    </w:p>
    <w:p w:rsidR="007D3617" w:rsidRPr="000C1E68" w:rsidRDefault="00177C61" w:rsidP="00177C61">
      <w:pPr>
        <w:ind w:firstLine="720"/>
        <w:rPr>
          <w:rFonts w:ascii="Times New Roman" w:hAnsi="Times New Roman" w:cs="Times New Roman"/>
          <w:sz w:val="24"/>
          <w:szCs w:val="24"/>
        </w:rPr>
      </w:pPr>
      <w:r w:rsidRPr="00177C61">
        <w:rPr>
          <w:rFonts w:ascii="Times New Roman" w:hAnsi="Times New Roman" w:cs="Times New Roman"/>
          <w:sz w:val="24"/>
          <w:szCs w:val="24"/>
        </w:rPr>
        <w:t xml:space="preserve">           I believe there is a gender wage gap, but it is relatively small to the wage gap shown in most studies, and I agree with the video on the point that you cannot conclude by merely comparing the two median salaries.</w:t>
      </w:r>
      <w:r w:rsidR="00FE17A9" w:rsidRPr="000C1E68">
        <w:rPr>
          <w:rFonts w:ascii="Times New Roman" w:hAnsi="Times New Roman" w:cs="Times New Roman"/>
          <w:sz w:val="24"/>
          <w:szCs w:val="24"/>
        </w:rPr>
        <w:tab/>
      </w:r>
    </w:p>
    <w:sectPr w:rsidR="007D3617" w:rsidRPr="000C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C6"/>
    <w:rsid w:val="00002040"/>
    <w:rsid w:val="000C1E68"/>
    <w:rsid w:val="00177C61"/>
    <w:rsid w:val="002C35B0"/>
    <w:rsid w:val="006A5A09"/>
    <w:rsid w:val="006E60C6"/>
    <w:rsid w:val="007D3617"/>
    <w:rsid w:val="008A2BD2"/>
    <w:rsid w:val="009C17E3"/>
    <w:rsid w:val="00B67AA6"/>
    <w:rsid w:val="00C46EF6"/>
    <w:rsid w:val="00DC7408"/>
    <w:rsid w:val="00F14EFA"/>
    <w:rsid w:val="00FE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AB85"/>
  <w15:chartTrackingRefBased/>
  <w15:docId w15:val="{C5CAE0F1-7239-4E1D-8214-A158525B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2020-10-29T18:54:00Z</dcterms:created>
  <dcterms:modified xsi:type="dcterms:W3CDTF">2020-12-08T09:56:00Z</dcterms:modified>
</cp:coreProperties>
</file>