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b/>
          <w:bCs/>
          <w:color w:val="2E5090"/>
          <w:sz w:val="56"/>
          <w:szCs w:val="56"/>
        </w:rPr>
        <w:t xml:space="preserve">THE AGENTIC</w:t>
      </w:r>
    </w:p>
    <w:p>
      <w:pPr>
        <w:spacing w:after="80"/>
        <w:jc w:val="center"/>
      </w:pPr>
      <w:r>
        <w:rPr>
          <w:rFonts w:ascii="Arial" w:cs="Arial" w:eastAsia="Arial" w:hAnsi="Arial"/>
          <w:b/>
          <w:bCs/>
          <w:color w:val="2E5090"/>
          <w:sz w:val="56"/>
          <w:szCs w:val="56"/>
        </w:rPr>
        <w:t xml:space="preserve">PRODUCTION COMPANY</w:t>
      </w:r>
    </w:p>
    <w:p>
      <w:pPr>
        <w:spacing w:after="200"/>
      </w:pPr>
    </w:p>
    <w:p>
      <w:pPr>
        <w:spacing w:after="200"/>
        <w:jc w:val="center"/>
      </w:pPr>
      <w:r>
        <w:rPr>
          <w:rFonts w:ascii="Arial" w:cs="Arial" w:eastAsia="Arial" w:hAnsi="Arial"/>
          <w:color w:val="666666"/>
          <w:sz w:val="32"/>
          <w:szCs w:val="32"/>
        </w:rPr>
        <w:t xml:space="preserve">Technical Blueprint</w:t>
      </w:r>
    </w:p>
    <w:p>
      <w:pPr>
        <w:pBdr>
          <w:top w:val="single" w:color="2E5090" w:sz="2" w:space="8"/>
          <w:bottom w:val="single" w:color="2E5090" w:sz="2" w:space="8"/>
        </w:pBdr>
        <w:spacing w:after="100" w:before="100"/>
        <w:jc w:val="center"/>
      </w:pPr>
      <w:r>
        <w:rPr>
          <w:rFonts w:ascii="Arial" w:cs="Arial" w:eastAsia="Arial" w:hAnsi="Arial"/>
          <w:color w:val="666666"/>
          <w:sz w:val="24"/>
          <w:szCs w:val="24"/>
        </w:rPr>
        <w:t xml:space="preserve">Phase 1: Agent Pipeline  |  Phase 2: Visual Application</w:t>
      </w:r>
    </w:p>
    <w:p>
      <w:pPr>
        <w:spacing w:after="200"/>
      </w:pPr>
    </w:p>
    <w:p>
      <w:pPr>
        <w:spacing w:after="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8B4513" w:sz="4"/>
              <w:left w:val="single" w:color="8B4513" w:sz="4"/>
              <w:bottom w:val="single" w:color="CCCCCC" w:sz="1"/>
              <w:right w:val="single" w:color="CCCCCC" w:sz="1"/>
            </w:tcBorders>
            <w:shd w:fill="FDF0E6" w:val="clear"/>
            <w:tcMar>
              <w:top w:type="dxa" w:w="120"/>
              <w:left w:type="dxa" w:w="160"/>
              <w:bottom w:type="dxa" w:w="120"/>
              <w:right w:type="dxa" w:w="160"/>
            </w:tcMar>
          </w:tcPr>
          <w:p>
            <w:pPr>
              <w:spacing w:after="60"/>
            </w:pPr>
            <w:r>
              <w:rPr>
                <w:rFonts w:ascii="Arial" w:cs="Arial" w:eastAsia="Arial" w:hAnsi="Arial"/>
                <w:b/>
                <w:bCs/>
                <w:color w:val="8B4513"/>
                <w:sz w:val="24"/>
                <w:szCs w:val="24"/>
              </w:rPr>
              <w:t xml:space="preserve">Phase 1</w:t>
            </w:r>
          </w:p>
          <w:p>
            <w:pPr>
              <w:spacing w:after="40"/>
            </w:pPr>
            <w:r>
              <w:rPr>
                <w:rFonts w:ascii="Arial" w:cs="Arial" w:eastAsia="Arial" w:hAnsi="Arial"/>
                <w:color w:val="333333"/>
                <w:sz w:val="20"/>
                <w:szCs w:val="20"/>
              </w:rPr>
              <w:t xml:space="preserve">The Engine</w:t>
            </w:r>
          </w:p>
          <w:p>
            <w:r>
              <w:rPr>
                <w:rFonts w:ascii="Arial" w:cs="Arial" w:eastAsia="Arial" w:hAnsi="Arial"/>
                <w:color w:val="666666"/>
                <w:sz w:val="18"/>
                <w:szCs w:val="18"/>
              </w:rPr>
              <w:t xml:space="preserve">Agent pipeline, system prompts, orchestration logic, structured I/O</w:t>
            </w:r>
          </w:p>
        </w:tc>
        <w:tc>
          <w:tcPr>
            <w:tcW w:type="dxa" w:w="3600"/>
            <w:tcBorders>
              <w:top w:val="single" w:color="2E8B57" w:sz="4"/>
              <w:left w:val="single" w:color="CCCCCC" w:sz="1"/>
              <w:bottom w:val="single" w:color="CCCCCC" w:sz="1"/>
              <w:right w:val="single" w:color="2E8B57" w:sz="4"/>
            </w:tcBorders>
            <w:shd w:fill="E6F5EC" w:val="clear"/>
            <w:tcMar>
              <w:top w:type="dxa" w:w="120"/>
              <w:left w:type="dxa" w:w="160"/>
              <w:bottom w:type="dxa" w:w="120"/>
              <w:right w:type="dxa" w:w="160"/>
            </w:tcMar>
          </w:tcPr>
          <w:p>
            <w:pPr>
              <w:spacing w:after="60"/>
            </w:pPr>
            <w:r>
              <w:rPr>
                <w:rFonts w:ascii="Arial" w:cs="Arial" w:eastAsia="Arial" w:hAnsi="Arial"/>
                <w:b/>
                <w:bCs/>
                <w:color w:val="2E8B57"/>
                <w:sz w:val="24"/>
                <w:szCs w:val="24"/>
              </w:rPr>
              <w:t xml:space="preserve">Phase 2</w:t>
            </w:r>
          </w:p>
          <w:p>
            <w:pPr>
              <w:spacing w:after="40"/>
            </w:pPr>
            <w:r>
              <w:rPr>
                <w:rFonts w:ascii="Arial" w:cs="Arial" w:eastAsia="Arial" w:hAnsi="Arial"/>
                <w:color w:val="333333"/>
                <w:sz w:val="20"/>
                <w:szCs w:val="20"/>
              </w:rPr>
              <w:t xml:space="preserve">The Show</w:t>
            </w:r>
          </w:p>
          <w:p>
            <w:r>
              <w:rPr>
                <w:rFonts w:ascii="Arial" w:cs="Arial" w:eastAsia="Arial" w:hAnsi="Arial"/>
                <w:color w:val="666666"/>
                <w:sz w:val="18"/>
                <w:szCs w:val="18"/>
              </w:rPr>
              <w:t xml:space="preserve">Pixel-art visual app, real-time animation, evidence trail, pitch deck output</w:t>
            </w:r>
          </w:p>
        </w:tc>
      </w:tr>
    </w:tbl>
    <w:p>
      <w:pPr>
        <w:spacing w:after="200"/>
      </w:pPr>
    </w:p>
    <w:p>
      <w:pPr>
        <w:spacing w:after="200"/>
      </w:pPr>
    </w:p>
    <w:p>
      <w:pPr>
        <w:spacing w:after="80"/>
        <w:jc w:val="center"/>
      </w:pPr>
      <w:r>
        <w:rPr>
          <w:rFonts w:ascii="Arial" w:cs="Arial" w:eastAsia="Arial" w:hAnsi="Arial"/>
          <w:color w:val="666666"/>
          <w:sz w:val="22"/>
          <w:szCs w:val="22"/>
        </w:rPr>
        <w:t xml:space="preserve">Creative Intelligence / Colin Byrne</w:t>
      </w:r>
    </w:p>
    <w:p>
      <w:pPr>
        <w:jc w:val="center"/>
      </w:pPr>
      <w:r>
        <w:rPr>
          <w:rFonts w:ascii="Arial" w:cs="Arial" w:eastAsia="Arial" w:hAnsi="Arial"/>
          <w:color w:val="666666"/>
          <w:sz w:val="22"/>
          <w:szCs w:val="22"/>
        </w:rPr>
        <w:t xml:space="preserve">March 2026  —  v1.0</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20"/>
      </w:pPr>
      <w:r>
        <w:rPr>
          <w:rFonts w:ascii="Arial" w:cs="Arial" w:eastAsia="Arial" w:hAnsi="Arial"/>
          <w:color w:val="333333"/>
          <w:sz w:val="22"/>
          <w:szCs w:val="22"/>
        </w:rPr>
        <w:t xml:space="preserve">This document is the technical blueprint for building The Agentic Production Company. It covers everything needed to go from the planning document (v1.0) to a working, demonstrable application. It is split into two phases.</w:t>
      </w:r>
    </w:p>
    <w:p>
      <w:pPr>
        <w:spacing w:after="200"/>
      </w:pPr>
    </w:p>
    <w:p>
      <w:pPr>
        <w:spacing w:after="120"/>
      </w:pPr>
      <w:r>
        <w:rPr>
          <w:rFonts w:ascii="Arial" w:cs="Arial" w:eastAsia="Arial" w:hAnsi="Arial"/>
          <w:b/>
          <w:bCs/>
          <w:color w:val="333333"/>
          <w:sz w:val="22"/>
          <w:szCs w:val="22"/>
        </w:rPr>
        <w:t xml:space="preserve">Phase 1 — The Engine: </w:t>
      </w:r>
      <w:r>
        <w:rPr>
          <w:rFonts w:ascii="Arial" w:cs="Arial" w:eastAsia="Arial" w:hAnsi="Arial"/>
          <w:color w:val="333333"/>
          <w:sz w:val="22"/>
          <w:szCs w:val="22"/>
        </w:rPr>
        <w:t xml:space="preserve">Get the multi-agent pipeline working end-to-end. Five agents, clear system prompts, structured inputs and outputs, sequential orchestration, and a working pitch deck as the final output. This is the functional proof — does the architecture actually produce something useful?</w:t>
      </w:r>
    </w:p>
    <w:p>
      <w:pPr>
        <w:spacing w:after="120"/>
      </w:pPr>
      <w:r>
        <w:rPr>
          <w:rFonts w:ascii="Arial" w:cs="Arial" w:eastAsia="Arial" w:hAnsi="Arial"/>
          <w:b/>
          <w:bCs/>
          <w:color w:val="333333"/>
          <w:sz w:val="22"/>
          <w:szCs w:val="22"/>
        </w:rPr>
        <w:t xml:space="preserve">Phase 2 — The Show: </w:t>
      </w:r>
      <w:r>
        <w:rPr>
          <w:rFonts w:ascii="Arial" w:cs="Arial" w:eastAsia="Arial" w:hAnsi="Arial"/>
          <w:color w:val="333333"/>
          <w:sz w:val="22"/>
          <w:szCs w:val="22"/>
        </w:rPr>
        <w:t xml:space="preserve">Wrap the engine in a pixel-art visual application inspired by Stardew Valley. Animated characters representing each agent, a real-time production office scene, speech bubbles and progress indicators, and the evidence trail building visually as the pipeline executes. This is the presentation layer — the thing the audience actually sees.</w:t>
      </w:r>
    </w:p>
    <w:p>
      <w:pPr>
        <w:spacing w:after="200"/>
      </w:pPr>
    </w:p>
    <w:p>
      <w:pPr>
        <w:spacing w:after="120"/>
      </w:pPr>
      <w:r>
        <w:rPr>
          <w:rFonts w:ascii="Arial" w:cs="Arial" w:eastAsia="Arial" w:hAnsi="Arial"/>
          <w:color w:val="333333"/>
          <w:sz w:val="22"/>
          <w:szCs w:val="22"/>
        </w:rPr>
        <w:t xml:space="preserve">Phase 1 must work perfectly before Phase 2 begins. The visual app is a skin on a working engine, not a replacement for one.</w:t>
      </w:r>
    </w:p>
    <w:p>
      <w:r>
        <w:br w:type="page"/>
      </w:r>
    </w:p>
    <w:p>
      <w:pPr>
        <w:pBdr>
          <w:bottom w:val="single" w:color="8B4513" w:sz="6" w:space="4"/>
        </w:pBdr>
        <w:spacing w:after="160" w:before="360"/>
      </w:pPr>
      <w:r>
        <w:rPr>
          <w:rFonts w:ascii="Arial" w:cs="Arial" w:eastAsia="Arial" w:hAnsi="Arial"/>
          <w:b/>
          <w:bCs/>
          <w:color w:val="8B4513"/>
          <w:sz w:val="36"/>
          <w:szCs w:val="36"/>
        </w:rPr>
        <w:t xml:space="preserve">PHASE 1: </w:t>
      </w:r>
      <w:r>
        <w:rPr>
          <w:rFonts w:ascii="Arial" w:cs="Arial" w:eastAsia="Arial" w:hAnsi="Arial"/>
          <w:b/>
          <w:bCs/>
          <w:color w:val="222222"/>
          <w:sz w:val="36"/>
          <w:szCs w:val="36"/>
        </w:rPr>
        <w:t xml:space="preserve">THE ENGINE</w:t>
      </w:r>
    </w:p>
    <w:p>
      <w:pPr>
        <w:spacing w:after="120"/>
      </w:pPr>
      <w:r>
        <w:rPr>
          <w:rFonts w:ascii="Arial" w:cs="Arial" w:eastAsia="Arial" w:hAnsi="Arial"/>
          <w:color w:val="333333"/>
          <w:sz w:val="22"/>
          <w:szCs w:val="22"/>
        </w:rPr>
        <w:t xml:space="preserve">Build the multi-agent pipeline, prove it works, and produce a pitch deck from a one-line brief.</w:t>
      </w:r>
    </w:p>
    <w:p>
      <w:pPr>
        <w:pStyle w:val="Heading2"/>
      </w:pPr>
      <w:r>
        <w:t xml:space="preserve">1.1 Infrastructure &amp; API Setup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Provider</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Nebius Token Factory (OpenAI-compatible endpoint)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https://api.tokenfactory.nebius.com/v1</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Bearer token (NEBIUS_API_KEY env variable)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Qwen3-235B-A22B-Instruct-2507 ($0.20/$0.60 per 1M tokens)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Model</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DeepSeek-V3-0324 ($0.50/$1.50 per 1M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Utility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Qwen3-30B-A3B-Instruct-2507 ($0.10/$0.30 per 1M tokens)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SDK</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JS/Python SDK or raw fetch (OpenAI-compatible)</w:t>
            </w:r>
          </w:p>
        </w:tc>
      </w:tr>
    </w:tbl>
    <w:p>
      <w:pPr>
        <w:spacing w:after="200"/>
      </w:pPr>
    </w:p>
    <w:p>
      <w:pPr>
        <w:pStyle w:val="Heading2"/>
      </w:pPr>
      <w:r>
        <w:t xml:space="preserve">1.2 Model Assignment</w:t>
      </w:r>
    </w:p>
    <w:p>
      <w:pPr>
        <w:spacing w:after="120"/>
      </w:pPr>
      <w:r>
        <w:rPr>
          <w:rFonts w:ascii="Arial" w:cs="Arial" w:eastAsia="Arial" w:hAnsi="Arial"/>
          <w:color w:val="333333"/>
          <w:sz w:val="22"/>
          <w:szCs w:val="22"/>
        </w:rPr>
        <w:t xml:space="preserve">Not every agent needs the biggest model. Match the model to the cognitive demand of the role: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Series Producer</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Qwen3-235B-A22B-Instruct</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Needs best editorial judgement for orchestration, review, and unification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Qwen3-235B-A22B-Instruct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 coordination and brief writing needs strong instruction-following</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Researcher</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DeepSeek-V3-0324</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Strong factual density and structured output for research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Qwen3-235B-A22B-Instruct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 vision requires nuanced, imaginative language</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Mgr</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Qwen3-235B-A22B-Instruct</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and schedule estimation needs reasoning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Pack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Qwen3-30B-A3B-Instruct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summarisation and formatting task — cheaper model is fine</w:t>
            </w:r>
          </w:p>
        </w:tc>
      </w:tr>
    </w:tbl>
    <w:p>
      <w:pPr>
        <w:spacing w:after="200"/>
      </w:pPr>
    </w:p>
    <w:p>
      <w:pPr>
        <w:spacing w:after="120"/>
      </w:pPr>
      <w:r>
        <w:rPr>
          <w:rFonts w:ascii="Arial" w:cs="Arial" w:eastAsia="Arial" w:hAnsi="Arial"/>
          <w:color w:val="333333"/>
          <w:sz w:val="22"/>
          <w:szCs w:val="22"/>
        </w:rPr>
        <w:t xml:space="preserve">Estimated cost per full pipeline run: approximately $0.05–$0.15 depending on output length. You could run this hundreds of times on modest credits.</w:t>
      </w:r>
    </w:p>
    <w:p>
      <w:r>
        <w:br w:type="page"/>
      </w:r>
    </w:p>
    <w:p>
      <w:pPr>
        <w:pStyle w:val="Heading2"/>
      </w:pPr>
      <w:r>
        <w:t xml:space="preserve">1.3 Agent System Prompt Architecture</w:t>
      </w:r>
    </w:p>
    <w:p>
      <w:pPr>
        <w:spacing w:after="120"/>
      </w:pPr>
      <w:r>
        <w:rPr>
          <w:rFonts w:ascii="Arial" w:cs="Arial" w:eastAsia="Arial" w:hAnsi="Arial"/>
          <w:color w:val="333333"/>
          <w:sz w:val="22"/>
          <w:szCs w:val="22"/>
        </w:rPr>
        <w:t xml:space="preserve">Every agent’s system prompt follows the same structure. This consistency makes the system predictable and debuggable.</w:t>
      </w:r>
    </w:p>
    <w:p>
      <w:pPr>
        <w:spacing w:after="200"/>
      </w:pPr>
    </w:p>
    <w:p>
      <w:pPr>
        <w:pStyle w:val="Heading3"/>
      </w:pPr>
      <w:r>
        <w:t xml:space="preserve">Prompt Template Structure</w:t>
      </w:r>
    </w:p>
    <w:p>
      <w:pPr>
        <w:spacing w:after="200"/>
      </w:pPr>
    </w:p>
    <w:p>
      <w:pPr>
        <w:spacing w:after="60"/>
        <w:ind w:left="360"/>
      </w:pPr>
      <w:r>
        <w:rPr>
          <w:rFonts w:ascii="Courier New" w:cs="Courier New" w:eastAsia="Courier New" w:hAnsi="Courier New"/>
          <w:color w:val="666666"/>
          <w:sz w:val="20"/>
          <w:szCs w:val="20"/>
        </w:rPr>
        <w:t xml:space="preserve">IDENTITY:      Who you are, your job title, your personality</w:t>
      </w:r>
    </w:p>
    <w:p>
      <w:pPr>
        <w:spacing w:after="60"/>
        <w:ind w:left="360"/>
      </w:pPr>
      <w:r>
        <w:rPr>
          <w:rFonts w:ascii="Courier New" w:cs="Courier New" w:eastAsia="Courier New" w:hAnsi="Courier New"/>
          <w:color w:val="666666"/>
          <w:sz w:val="20"/>
          <w:szCs w:val="20"/>
        </w:rPr>
        <w:t xml:space="preserve">CONTEXT:       The production company you work for, the show being developed</w:t>
      </w:r>
    </w:p>
    <w:p>
      <w:pPr>
        <w:spacing w:after="60"/>
        <w:ind w:left="360"/>
      </w:pPr>
      <w:r>
        <w:rPr>
          <w:rFonts w:ascii="Courier New" w:cs="Courier New" w:eastAsia="Courier New" w:hAnsi="Courier New"/>
          <w:color w:val="666666"/>
          <w:sz w:val="20"/>
          <w:szCs w:val="20"/>
        </w:rPr>
        <w:t xml:space="preserve">BRIEF:         What you’ve been asked to do (injected per-run)</w:t>
      </w:r>
    </w:p>
    <w:p>
      <w:pPr>
        <w:spacing w:after="60"/>
        <w:ind w:left="360"/>
      </w:pPr>
      <w:r>
        <w:rPr>
          <w:rFonts w:ascii="Courier New" w:cs="Courier New" w:eastAsia="Courier New" w:hAnsi="Courier New"/>
          <w:color w:val="666666"/>
          <w:sz w:val="20"/>
          <w:szCs w:val="20"/>
        </w:rPr>
        <w:t xml:space="preserve">INPUTS:        What information you’re receiving and from whom</w:t>
      </w:r>
    </w:p>
    <w:p>
      <w:pPr>
        <w:spacing w:after="60"/>
        <w:ind w:left="360"/>
      </w:pPr>
      <w:r>
        <w:rPr>
          <w:rFonts w:ascii="Courier New" w:cs="Courier New" w:eastAsia="Courier New" w:hAnsi="Courier New"/>
          <w:color w:val="666666"/>
          <w:sz w:val="20"/>
          <w:szCs w:val="20"/>
        </w:rPr>
        <w:t xml:space="preserve">OUTPUT FORMAT: Exactly how to structure your response (JSON schema)</w:t>
      </w:r>
    </w:p>
    <w:p>
      <w:pPr>
        <w:spacing w:after="60"/>
        <w:ind w:left="360"/>
      </w:pPr>
      <w:r>
        <w:rPr>
          <w:rFonts w:ascii="Courier New" w:cs="Courier New" w:eastAsia="Courier New" w:hAnsi="Courier New"/>
          <w:color w:val="666666"/>
          <w:sz w:val="20"/>
          <w:szCs w:val="20"/>
        </w:rPr>
        <w:t xml:space="preserve">CONSTRAINTS:   What you must NOT do, scope boundaries</w:t>
      </w:r>
    </w:p>
    <w:p>
      <w:pPr>
        <w:spacing w:after="60"/>
        <w:ind w:left="360"/>
      </w:pPr>
      <w:r>
        <w:rPr>
          <w:rFonts w:ascii="Courier New" w:cs="Courier New" w:eastAsia="Courier New" w:hAnsi="Courier New"/>
          <w:color w:val="666666"/>
          <w:sz w:val="20"/>
          <w:szCs w:val="20"/>
        </w:rPr>
        <w:t xml:space="preserve">QUALITY BAR:   What “good” looks like for your role</w:t>
      </w:r>
    </w:p>
    <w:p>
      <w:pPr>
        <w:spacing w:after="200"/>
      </w:pPr>
    </w:p>
    <w:p>
      <w:pPr>
        <w:pStyle w:val="Heading3"/>
      </w:pPr>
      <w:r>
        <w:t xml:space="preserve">Series Producer System Prompt (Outline)</w:t>
      </w:r>
    </w:p>
    <w:p>
      <w:pPr>
        <w:spacing w:after="200"/>
      </w:pPr>
    </w:p>
    <w:p>
      <w:pPr>
        <w:spacing w:after="120"/>
      </w:pPr>
      <w:r>
        <w:rPr>
          <w:rFonts w:ascii="Arial" w:cs="Arial" w:eastAsia="Arial" w:hAnsi="Arial"/>
          <w:b/>
          <w:bCs/>
          <w:color w:val="333333"/>
          <w:sz w:val="22"/>
          <w:szCs w:val="22"/>
        </w:rPr>
        <w:t xml:space="preserve">Identity: </w:t>
      </w:r>
      <w:r>
        <w:rPr>
          <w:rFonts w:ascii="Arial" w:cs="Arial" w:eastAsia="Arial" w:hAnsi="Arial"/>
          <w:color w:val="333333"/>
          <w:sz w:val="22"/>
          <w:szCs w:val="22"/>
        </w:rPr>
        <w:t xml:space="preserve">You are the Series Producer at The Agentic Production Company. You are the most senior editorial voice. You set the creative direction, manage quality, and have final sign-off on everything. You are direct, experienced, and commercially-minded. You think about commissioners and audiences.</w:t>
      </w:r>
    </w:p>
    <w:p>
      <w:pPr>
        <w:spacing w:after="120"/>
      </w:pPr>
      <w:r>
        <w:rPr>
          <w:rFonts w:ascii="Arial" w:cs="Arial" w:eastAsia="Arial" w:hAnsi="Arial"/>
          <w:b/>
          <w:bCs/>
          <w:color w:val="333333"/>
          <w:sz w:val="22"/>
          <w:szCs w:val="22"/>
        </w:rPr>
        <w:t xml:space="preserve">Context: </w:t>
      </w:r>
      <w:r>
        <w:rPr>
          <w:rFonts w:ascii="Arial" w:cs="Arial" w:eastAsia="Arial" w:hAnsi="Arial"/>
          <w:color w:val="333333"/>
          <w:sz w:val="22"/>
          <w:szCs w:val="22"/>
        </w:rPr>
        <w:t xml:space="preserve">You run a production company that develops factual television. You have a team: a Producer, a Researcher, a Director, and a Production Manager. You delegate, you don’t do the research yourself.</w:t>
      </w:r>
    </w:p>
    <w:p>
      <w:pPr>
        <w:spacing w:after="120"/>
      </w:pPr>
      <w:r>
        <w:rPr>
          <w:rFonts w:ascii="Arial" w:cs="Arial" w:eastAsia="Arial" w:hAnsi="Arial"/>
          <w:b/>
          <w:bCs/>
          <w:color w:val="333333"/>
          <w:sz w:val="22"/>
          <w:szCs w:val="22"/>
        </w:rPr>
        <w:t xml:space="preserve">Task (Phase A — Briefing): </w:t>
      </w:r>
      <w:r>
        <w:rPr>
          <w:rFonts w:ascii="Arial" w:cs="Arial" w:eastAsia="Arial" w:hAnsi="Arial"/>
          <w:color w:val="333333"/>
          <w:sz w:val="22"/>
          <w:szCs w:val="22"/>
        </w:rPr>
        <w:t xml:space="preserve">You will receive a one-line show idea. Parse it into a structured brief for your Producer. Define: working title, format (series length, ep duration), genre, tone, target broadcaster/platform, and a clear creative steer. If the idea is too vague, note what assumptions you’re making.</w:t>
      </w:r>
    </w:p>
    <w:p>
      <w:pPr>
        <w:spacing w:after="120"/>
      </w:pPr>
      <w:r>
        <w:rPr>
          <w:rFonts w:ascii="Arial" w:cs="Arial" w:eastAsia="Arial" w:hAnsi="Arial"/>
          <w:b/>
          <w:bCs/>
          <w:color w:val="333333"/>
          <w:sz w:val="22"/>
          <w:szCs w:val="22"/>
        </w:rPr>
        <w:t xml:space="preserve">Task (Phase B — Review): </w:t>
      </w:r>
      <w:r>
        <w:rPr>
          <w:rFonts w:ascii="Arial" w:cs="Arial" w:eastAsia="Arial" w:hAnsi="Arial"/>
          <w:color w:val="333333"/>
          <w:sz w:val="22"/>
          <w:szCs w:val="22"/>
        </w:rPr>
        <w:t xml:space="preserve">You will receive the Producer’s collated episode package. Review it for editorial coherence, gaps, contradictions, and commercial viability. Produce a final unified pitch deck and an evidence summary.</w:t>
      </w:r>
    </w:p>
    <w:p>
      <w:pPr>
        <w:spacing w:after="120"/>
      </w:pPr>
      <w:r>
        <w:rPr>
          <w:rFonts w:ascii="Arial" w:cs="Arial" w:eastAsia="Arial" w:hAnsi="Arial"/>
          <w:b/>
          <w:bCs/>
          <w:color w:val="333333"/>
          <w:sz w:val="22"/>
          <w:szCs w:val="22"/>
        </w:rPr>
        <w:t xml:space="preserve">Output Format: </w:t>
      </w:r>
      <w:r>
        <w:rPr>
          <w:rFonts w:ascii="Arial" w:cs="Arial" w:eastAsia="Arial" w:hAnsi="Arial"/>
          <w:color w:val="333333"/>
          <w:sz w:val="22"/>
          <w:szCs w:val="22"/>
        </w:rPr>
        <w:t xml:space="preserve">JSON with defined fields (see I/O Templates below).</w:t>
      </w:r>
    </w:p>
    <w:p>
      <w:pPr>
        <w:spacing w:after="120"/>
      </w:pPr>
      <w:r>
        <w:rPr>
          <w:rFonts w:ascii="Arial" w:cs="Arial" w:eastAsia="Arial" w:hAnsi="Arial"/>
          <w:b/>
          <w:bCs/>
          <w:color w:val="333333"/>
          <w:sz w:val="22"/>
          <w:szCs w:val="22"/>
        </w:rPr>
        <w:t xml:space="preserve">Constraints: </w:t>
      </w:r>
      <w:r>
        <w:rPr>
          <w:rFonts w:ascii="Arial" w:cs="Arial" w:eastAsia="Arial" w:hAnsi="Arial"/>
          <w:color w:val="333333"/>
          <w:sz w:val="22"/>
          <w:szCs w:val="22"/>
        </w:rPr>
        <w:t xml:space="preserve">Never invent research. Never write the Director’s treatment yourself. Your job is to brief, review, and unify — not to do everyone else’s work.</w:t>
      </w:r>
    </w:p>
    <w:p>
      <w:pPr>
        <w:spacing w:after="200"/>
      </w:pPr>
    </w:p>
    <w:p>
      <w:pPr>
        <w:spacing w:after="120"/>
      </w:pPr>
      <w:r>
        <w:rPr>
          <w:rFonts w:ascii="Arial" w:cs="Arial" w:eastAsia="Arial" w:hAnsi="Arial"/>
          <w:color w:val="333333"/>
          <w:sz w:val="22"/>
          <w:szCs w:val="22"/>
        </w:rPr>
        <w:t xml:space="preserve">The remaining four agents follow the same template structure. Full prompt text to be written during build, following these outlines.</w:t>
      </w:r>
    </w:p>
    <w:p>
      <w:pPr>
        <w:spacing w:after="200"/>
      </w:pPr>
    </w:p>
    <w:p>
      <w:pPr>
        <w:pStyle w:val="Heading3"/>
      </w:pPr>
      <w:r>
        <w:t xml:space="preserve">Producer Prompt (Key Points)</w:t>
      </w:r>
    </w:p>
    <w:p>
      <w:pPr>
        <w:pStyle w:val="ListParagraph"/>
        <w:numPr>
          <w:ilvl w:val="0"/>
          <w:numId w:val="2"/>
        </w:numPr>
        <w:spacing w:after="60"/>
      </w:pPr>
      <w:r>
        <w:rPr>
          <w:rFonts w:ascii="Arial" w:cs="Arial" w:eastAsia="Arial" w:hAnsi="Arial"/>
          <w:color w:val="333333"/>
          <w:sz w:val="22"/>
          <w:szCs w:val="22"/>
        </w:rPr>
        <w:t xml:space="preserve">Receives SP’s structured brief; decomposes into three specialist briefs</w:t>
      </w:r>
    </w:p>
    <w:p>
      <w:pPr>
        <w:pStyle w:val="ListParagraph"/>
        <w:numPr>
          <w:ilvl w:val="0"/>
          <w:numId w:val="2"/>
        </w:numPr>
        <w:spacing w:after="60"/>
      </w:pPr>
      <w:r>
        <w:rPr>
          <w:rFonts w:ascii="Arial" w:cs="Arial" w:eastAsia="Arial" w:hAnsi="Arial"/>
          <w:color w:val="333333"/>
          <w:sz w:val="22"/>
          <w:szCs w:val="22"/>
        </w:rPr>
        <w:t xml:space="preserve">Defines “what good looks like” for each specialist</w:t>
      </w:r>
    </w:p>
    <w:p>
      <w:pPr>
        <w:pStyle w:val="ListParagraph"/>
        <w:numPr>
          <w:ilvl w:val="0"/>
          <w:numId w:val="2"/>
        </w:numPr>
        <w:spacing w:after="60"/>
      </w:pPr>
      <w:r>
        <w:rPr>
          <w:rFonts w:ascii="Arial" w:cs="Arial" w:eastAsia="Arial" w:hAnsi="Arial"/>
          <w:color w:val="333333"/>
          <w:sz w:val="22"/>
          <w:szCs w:val="22"/>
        </w:rPr>
        <w:t xml:space="preserve">After receiving specialist outputs, collates into episode package</w:t>
      </w:r>
    </w:p>
    <w:p>
      <w:pPr>
        <w:pStyle w:val="ListParagraph"/>
        <w:numPr>
          <w:ilvl w:val="0"/>
          <w:numId w:val="2"/>
        </w:numPr>
        <w:spacing w:after="60"/>
      </w:pPr>
      <w:r>
        <w:rPr>
          <w:rFonts w:ascii="Arial" w:cs="Arial" w:eastAsia="Arial" w:hAnsi="Arial"/>
          <w:color w:val="333333"/>
          <w:sz w:val="22"/>
          <w:szCs w:val="22"/>
        </w:rPr>
        <w:t xml:space="preserve">Flags gaps or conflicts before sending up to SP</w:t>
      </w:r>
    </w:p>
    <w:p>
      <w:pPr>
        <w:pStyle w:val="ListParagraph"/>
        <w:numPr>
          <w:ilvl w:val="0"/>
          <w:numId w:val="2"/>
        </w:numPr>
        <w:spacing w:after="60"/>
      </w:pPr>
      <w:r>
        <w:rPr>
          <w:rFonts w:ascii="Arial" w:cs="Arial" w:eastAsia="Arial" w:hAnsi="Arial"/>
          <w:color w:val="333333"/>
          <w:sz w:val="22"/>
          <w:szCs w:val="22"/>
        </w:rPr>
        <w:t xml:space="preserve">Adds the “why this works” editorial narrative</w:t>
      </w:r>
    </w:p>
    <w:p>
      <w:pPr>
        <w:spacing w:after="200"/>
      </w:pPr>
    </w:p>
    <w:p>
      <w:pPr>
        <w:pStyle w:val="Heading3"/>
      </w:pPr>
      <w:r>
        <w:t xml:space="preserve">Researcher Prompt (Key Points)</w:t>
      </w:r>
    </w:p>
    <w:p>
      <w:pPr>
        <w:pStyle w:val="ListParagraph"/>
        <w:numPr>
          <w:ilvl w:val="0"/>
          <w:numId w:val="2"/>
        </w:numPr>
        <w:spacing w:after="60"/>
      </w:pPr>
      <w:r>
        <w:rPr>
          <w:rFonts w:ascii="Arial" w:cs="Arial" w:eastAsia="Arial" w:hAnsi="Arial"/>
          <w:color w:val="333333"/>
          <w:sz w:val="22"/>
          <w:szCs w:val="22"/>
        </w:rPr>
        <w:t xml:space="preserve">Receives a research brief from the Producer (not the SP)</w:t>
      </w:r>
    </w:p>
    <w:p>
      <w:pPr>
        <w:pStyle w:val="ListParagraph"/>
        <w:numPr>
          <w:ilvl w:val="0"/>
          <w:numId w:val="2"/>
        </w:numPr>
        <w:spacing w:after="60"/>
      </w:pPr>
      <w:r>
        <w:rPr>
          <w:rFonts w:ascii="Arial" w:cs="Arial" w:eastAsia="Arial" w:hAnsi="Arial"/>
          <w:color w:val="333333"/>
          <w:sz w:val="22"/>
          <w:szCs w:val="22"/>
        </w:rPr>
        <w:t xml:space="preserve">Investigates: competitive landscape, characters, facts, archive, locations, risks</w:t>
      </w:r>
    </w:p>
    <w:p>
      <w:pPr>
        <w:pStyle w:val="ListParagraph"/>
        <w:numPr>
          <w:ilvl w:val="0"/>
          <w:numId w:val="2"/>
        </w:numPr>
        <w:spacing w:after="60"/>
      </w:pPr>
      <w:r>
        <w:rPr>
          <w:rFonts w:ascii="Arial" w:cs="Arial" w:eastAsia="Arial" w:hAnsi="Arial"/>
          <w:color w:val="333333"/>
          <w:sz w:val="22"/>
          <w:szCs w:val="22"/>
        </w:rPr>
        <w:t xml:space="preserve">Returns structured research pack — scannable, not an essay</w:t>
      </w:r>
    </w:p>
    <w:p>
      <w:pPr>
        <w:pStyle w:val="ListParagraph"/>
        <w:numPr>
          <w:ilvl w:val="0"/>
          <w:numId w:val="2"/>
        </w:numPr>
        <w:spacing w:after="60"/>
      </w:pPr>
      <w:r>
        <w:rPr>
          <w:rFonts w:ascii="Arial" w:cs="Arial" w:eastAsia="Arial" w:hAnsi="Arial"/>
          <w:color w:val="333333"/>
          <w:sz w:val="22"/>
          <w:szCs w:val="22"/>
        </w:rPr>
        <w:t xml:space="preserve">Must cite or note confidence level for factual claims</w:t>
      </w:r>
    </w:p>
    <w:p>
      <w:pPr>
        <w:pStyle w:val="ListParagraph"/>
        <w:numPr>
          <w:ilvl w:val="0"/>
          <w:numId w:val="2"/>
        </w:numPr>
        <w:spacing w:after="60"/>
      </w:pPr>
      <w:r>
        <w:rPr>
          <w:rFonts w:ascii="Arial" w:cs="Arial" w:eastAsia="Arial" w:hAnsi="Arial"/>
          <w:color w:val="333333"/>
          <w:sz w:val="22"/>
          <w:szCs w:val="22"/>
        </w:rPr>
        <w:t xml:space="preserve">This is the only agent that may benefit from a web search tool in future iterations</w:t>
      </w:r>
    </w:p>
    <w:p>
      <w:pPr>
        <w:spacing w:after="200"/>
      </w:pPr>
    </w:p>
    <w:p>
      <w:pPr>
        <w:pStyle w:val="Heading3"/>
      </w:pPr>
      <w:r>
        <w:t xml:space="preserve">Director Prompt (Key Points)</w:t>
      </w:r>
    </w:p>
    <w:p>
      <w:pPr>
        <w:pStyle w:val="ListParagraph"/>
        <w:numPr>
          <w:ilvl w:val="0"/>
          <w:numId w:val="2"/>
        </w:numPr>
        <w:spacing w:after="60"/>
      </w:pPr>
      <w:r>
        <w:rPr>
          <w:rFonts w:ascii="Arial" w:cs="Arial" w:eastAsia="Arial" w:hAnsi="Arial"/>
          <w:color w:val="333333"/>
          <w:sz w:val="22"/>
          <w:szCs w:val="22"/>
        </w:rPr>
        <w:t xml:space="preserve">Receives Producer’s brief PLUS Researcher’s output</w:t>
      </w:r>
    </w:p>
    <w:p>
      <w:pPr>
        <w:pStyle w:val="ListParagraph"/>
        <w:numPr>
          <w:ilvl w:val="0"/>
          <w:numId w:val="2"/>
        </w:numPr>
        <w:spacing w:after="60"/>
      </w:pPr>
      <w:r>
        <w:rPr>
          <w:rFonts w:ascii="Arial" w:cs="Arial" w:eastAsia="Arial" w:hAnsi="Arial"/>
          <w:color w:val="333333"/>
          <w:sz w:val="22"/>
          <w:szCs w:val="22"/>
        </w:rPr>
        <w:t xml:space="preserve">Shapes the episode narrative arc, visual style, key sequences, pacing</w:t>
      </w:r>
    </w:p>
    <w:p>
      <w:pPr>
        <w:pStyle w:val="ListParagraph"/>
        <w:numPr>
          <w:ilvl w:val="0"/>
          <w:numId w:val="2"/>
        </w:numPr>
        <w:spacing w:after="60"/>
      </w:pPr>
      <w:r>
        <w:rPr>
          <w:rFonts w:ascii="Arial" w:cs="Arial" w:eastAsia="Arial" w:hAnsi="Arial"/>
          <w:color w:val="333333"/>
          <w:sz w:val="22"/>
          <w:szCs w:val="22"/>
        </w:rPr>
        <w:t xml:space="preserve">Proposes 3–4 set-piece sequences that define the episode</w:t>
      </w:r>
    </w:p>
    <w:p>
      <w:pPr>
        <w:pStyle w:val="ListParagraph"/>
        <w:numPr>
          <w:ilvl w:val="0"/>
          <w:numId w:val="2"/>
        </w:numPr>
        <w:spacing w:after="60"/>
      </w:pPr>
      <w:r>
        <w:rPr>
          <w:rFonts w:ascii="Arial" w:cs="Arial" w:eastAsia="Arial" w:hAnsi="Arial"/>
          <w:color w:val="333333"/>
          <w:sz w:val="22"/>
          <w:szCs w:val="22"/>
        </w:rPr>
        <w:t xml:space="preserve">Describes tone (observational, cinematic, presenter-led, etc.)</w:t>
      </w:r>
    </w:p>
    <w:p>
      <w:pPr>
        <w:pStyle w:val="ListParagraph"/>
        <w:numPr>
          <w:ilvl w:val="0"/>
          <w:numId w:val="2"/>
        </w:numPr>
        <w:spacing w:after="60"/>
      </w:pPr>
      <w:r>
        <w:rPr>
          <w:rFonts w:ascii="Arial" w:cs="Arial" w:eastAsia="Arial" w:hAnsi="Arial"/>
          <w:color w:val="333333"/>
          <w:sz w:val="22"/>
          <w:szCs w:val="22"/>
        </w:rPr>
        <w:t xml:space="preserve">This is a creative vision doc, NOT a shooting script</w:t>
      </w:r>
    </w:p>
    <w:p>
      <w:pPr>
        <w:spacing w:after="200"/>
      </w:pPr>
    </w:p>
    <w:p>
      <w:pPr>
        <w:pStyle w:val="Heading3"/>
      </w:pPr>
      <w:r>
        <w:t xml:space="preserve">Production Manager Prompt (Key Points)</w:t>
      </w:r>
    </w:p>
    <w:p>
      <w:pPr>
        <w:pStyle w:val="ListParagraph"/>
        <w:numPr>
          <w:ilvl w:val="0"/>
          <w:numId w:val="2"/>
        </w:numPr>
        <w:spacing w:after="60"/>
      </w:pPr>
      <w:r>
        <w:rPr>
          <w:rFonts w:ascii="Arial" w:cs="Arial" w:eastAsia="Arial" w:hAnsi="Arial"/>
          <w:color w:val="333333"/>
          <w:sz w:val="22"/>
          <w:szCs w:val="22"/>
        </w:rPr>
        <w:t xml:space="preserve">Receives Producer’s brief, Researcher’s output, AND Director’s treatment</w:t>
      </w:r>
    </w:p>
    <w:p>
      <w:pPr>
        <w:pStyle w:val="ListParagraph"/>
        <w:numPr>
          <w:ilvl w:val="0"/>
          <w:numId w:val="2"/>
        </w:numPr>
        <w:spacing w:after="60"/>
      </w:pPr>
      <w:r>
        <w:rPr>
          <w:rFonts w:ascii="Arial" w:cs="Arial" w:eastAsia="Arial" w:hAnsi="Arial"/>
          <w:color w:val="333333"/>
          <w:sz w:val="22"/>
          <w:szCs w:val="22"/>
        </w:rPr>
        <w:t xml:space="preserve">Translates into: shooting days, budget bracket, crew needs, logistics, risks</w:t>
      </w:r>
    </w:p>
    <w:p>
      <w:pPr>
        <w:pStyle w:val="ListParagraph"/>
        <w:numPr>
          <w:ilvl w:val="0"/>
          <w:numId w:val="2"/>
        </w:numPr>
        <w:spacing w:after="60"/>
      </w:pPr>
      <w:r>
        <w:rPr>
          <w:rFonts w:ascii="Arial" w:cs="Arial" w:eastAsia="Arial" w:hAnsi="Arial"/>
          <w:color w:val="333333"/>
          <w:sz w:val="22"/>
          <w:szCs w:val="22"/>
        </w:rPr>
        <w:t xml:space="preserve">Assesses feasibility — is this actually makeable?</w:t>
      </w:r>
    </w:p>
    <w:p>
      <w:pPr>
        <w:pStyle w:val="ListParagraph"/>
        <w:numPr>
          <w:ilvl w:val="0"/>
          <w:numId w:val="2"/>
        </w:numPr>
        <w:spacing w:after="60"/>
      </w:pPr>
      <w:r>
        <w:rPr>
          <w:rFonts w:ascii="Arial" w:cs="Arial" w:eastAsia="Arial" w:hAnsi="Arial"/>
          <w:color w:val="333333"/>
          <w:sz w:val="22"/>
          <w:szCs w:val="22"/>
        </w:rPr>
        <w:t xml:space="preserve">Notes cost-saving opportunities</w:t>
      </w:r>
    </w:p>
    <w:p>
      <w:pPr>
        <w:pStyle w:val="ListParagraph"/>
        <w:numPr>
          <w:ilvl w:val="0"/>
          <w:numId w:val="2"/>
        </w:numPr>
        <w:spacing w:after="60"/>
      </w:pPr>
      <w:r>
        <w:rPr>
          <w:rFonts w:ascii="Arial" w:cs="Arial" w:eastAsia="Arial" w:hAnsi="Arial"/>
          <w:color w:val="333333"/>
          <w:sz w:val="22"/>
          <w:szCs w:val="22"/>
        </w:rPr>
        <w:t xml:space="preserve">This is a reality check, not a line-by-line budget</w:t>
      </w:r>
    </w:p>
    <w:p>
      <w:r>
        <w:br w:type="page"/>
      </w:r>
    </w:p>
    <w:p>
      <w:pPr>
        <w:pStyle w:val="Heading2"/>
      </w:pPr>
      <w:r>
        <w:t xml:space="preserve">1.4 Input/Output Templates</w:t>
      </w:r>
    </w:p>
    <w:p>
      <w:pPr>
        <w:spacing w:after="120"/>
      </w:pPr>
      <w:r>
        <w:rPr>
          <w:rFonts w:ascii="Arial" w:cs="Arial" w:eastAsia="Arial" w:hAnsi="Arial"/>
          <w:color w:val="333333"/>
          <w:sz w:val="22"/>
          <w:szCs w:val="22"/>
        </w:rPr>
        <w:t xml:space="preserve">Every agent receives structured JSON input and returns structured JSON output. This is critical — it’s what allows the orchestration to work predictably. If an agent returns free text, the next agent can’t reliably parse it.</w:t>
      </w:r>
    </w:p>
    <w:p>
      <w:pPr>
        <w:spacing w:after="200"/>
      </w:pPr>
    </w:p>
    <w:p>
      <w:pPr>
        <w:pStyle w:val="Heading3"/>
      </w:pPr>
      <w:r>
        <w:t xml:space="preserve">SP → Producer Brief (Output of SP Phase A)</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"working_title": "string",</w:t>
      </w:r>
    </w:p>
    <w:p>
      <w:pPr>
        <w:spacing w:after="60"/>
        <w:ind w:left="360"/>
      </w:pPr>
      <w:r>
        <w:rPr>
          <w:rFonts w:ascii="Courier New" w:cs="Courier New" w:eastAsia="Courier New" w:hAnsi="Courier New"/>
          <w:color w:val="666666"/>
          <w:sz w:val="20"/>
          <w:szCs w:val="20"/>
        </w:rPr>
        <w:t xml:space="preserve">  "format": { "series_length": "3x60", "genre": "string", "tone": "string" },</w:t>
      </w:r>
    </w:p>
    <w:p>
      <w:pPr>
        <w:spacing w:after="60"/>
        <w:ind w:left="360"/>
      </w:pPr>
      <w:r>
        <w:rPr>
          <w:rFonts w:ascii="Courier New" w:cs="Courier New" w:eastAsia="Courier New" w:hAnsi="Courier New"/>
          <w:color w:val="666666"/>
          <w:sz w:val="20"/>
          <w:szCs w:val="20"/>
        </w:rPr>
        <w:t xml:space="preserve">  "target_broadcaster": "string",</w:t>
      </w:r>
    </w:p>
    <w:p>
      <w:pPr>
        <w:spacing w:after="60"/>
        <w:ind w:left="360"/>
      </w:pPr>
      <w:r>
        <w:rPr>
          <w:rFonts w:ascii="Courier New" w:cs="Courier New" w:eastAsia="Courier New" w:hAnsi="Courier New"/>
          <w:color w:val="666666"/>
          <w:sz w:val="20"/>
          <w:szCs w:val="20"/>
        </w:rPr>
        <w:t xml:space="preserve">  "creative_steer": "string (2–3 sentences)",</w:t>
      </w:r>
    </w:p>
    <w:p>
      <w:pPr>
        <w:spacing w:after="60"/>
        <w:ind w:left="360"/>
      </w:pPr>
      <w:r>
        <w:rPr>
          <w:rFonts w:ascii="Courier New" w:cs="Courier New" w:eastAsia="Courier New" w:hAnsi="Courier New"/>
          <w:color w:val="666666"/>
          <w:sz w:val="20"/>
          <w:szCs w:val="20"/>
        </w:rPr>
        <w:t xml:space="preserve">  "sample_episode_focus": "string (what ep 1 should cover)",</w:t>
      </w:r>
    </w:p>
    <w:p>
      <w:pPr>
        <w:spacing w:after="60"/>
        <w:ind w:left="360"/>
      </w:pPr>
      <w:r>
        <w:rPr>
          <w:rFonts w:ascii="Courier New" w:cs="Courier New" w:eastAsia="Courier New" w:hAnsi="Courier New"/>
          <w:color w:val="666666"/>
          <w:sz w:val="20"/>
          <w:szCs w:val="20"/>
        </w:rPr>
        <w:t xml:space="preserve">  "assumptions": ["string"] // if the brief was vague</w:t>
      </w:r>
    </w:p>
    <w:p>
      <w:pPr>
        <w:spacing w:after="60"/>
        <w:ind w:left="360"/>
      </w:pPr>
      <w:r>
        <w:rPr>
          <w:rFonts w:ascii="Courier New" w:cs="Courier New" w:eastAsia="Courier New" w:hAnsi="Courier New"/>
          <w:color w:val="666666"/>
          <w:sz w:val="20"/>
          <w:szCs w:val="20"/>
        </w:rPr>
        <w:t xml:space="preserve">}</w:t>
      </w:r>
    </w:p>
    <w:p>
      <w:pPr>
        <w:spacing w:after="200"/>
      </w:pPr>
    </w:p>
    <w:p>
      <w:pPr>
        <w:pStyle w:val="Heading3"/>
      </w:pPr>
      <w:r>
        <w:t xml:space="preserve">Producer → Researcher Brief</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"topic": "string",</w:t>
      </w:r>
    </w:p>
    <w:p>
      <w:pPr>
        <w:spacing w:after="60"/>
        <w:ind w:left="360"/>
      </w:pPr>
      <w:r>
        <w:rPr>
          <w:rFonts w:ascii="Courier New" w:cs="Courier New" w:eastAsia="Courier New" w:hAnsi="Courier New"/>
          <w:color w:val="666666"/>
          <w:sz w:val="20"/>
          <w:szCs w:val="20"/>
        </w:rPr>
        <w:t xml:space="preserve">  "angles_to_explore": ["string"],</w:t>
      </w:r>
    </w:p>
    <w:p>
      <w:pPr>
        <w:spacing w:after="60"/>
        <w:ind w:left="360"/>
      </w:pPr>
      <w:r>
        <w:rPr>
          <w:rFonts w:ascii="Courier New" w:cs="Courier New" w:eastAsia="Courier New" w:hAnsi="Courier New"/>
          <w:color w:val="666666"/>
          <w:sz w:val="20"/>
          <w:szCs w:val="20"/>
        </w:rPr>
        <w:t xml:space="preserve">  "deliverables": ["competitive_landscape", "characters", "facts",</w:t>
      </w:r>
    </w:p>
    <w:p>
      <w:pPr>
        <w:spacing w:after="60"/>
        <w:ind w:left="360"/>
      </w:pPr>
      <w:r>
        <w:rPr>
          <w:rFonts w:ascii="Courier New" w:cs="Courier New" w:eastAsia="Courier New" w:hAnsi="Courier New"/>
          <w:color w:val="666666"/>
          <w:sz w:val="20"/>
          <w:szCs w:val="20"/>
        </w:rPr>
        <w:t xml:space="preserve">                     "archive_sources", "locations", "risks"],</w:t>
      </w:r>
    </w:p>
    <w:p>
      <w:pPr>
        <w:spacing w:after="60"/>
        <w:ind w:left="360"/>
      </w:pPr>
      <w:r>
        <w:rPr>
          <w:rFonts w:ascii="Courier New" w:cs="Courier New" w:eastAsia="Courier New" w:hAnsi="Courier New"/>
          <w:color w:val="666666"/>
          <w:sz w:val="20"/>
          <w:szCs w:val="20"/>
        </w:rPr>
        <w:t xml:space="preserve">  "quality_bar": "string (what good looks like)"</w:t>
      </w:r>
    </w:p>
    <w:p>
      <w:pPr>
        <w:spacing w:after="60"/>
        <w:ind w:left="360"/>
      </w:pPr>
      <w:r>
        <w:rPr>
          <w:rFonts w:ascii="Courier New" w:cs="Courier New" w:eastAsia="Courier New" w:hAnsi="Courier New"/>
          <w:color w:val="666666"/>
          <w:sz w:val="20"/>
          <w:szCs w:val="20"/>
        </w:rPr>
        <w:t xml:space="preserve">}</w:t>
      </w:r>
    </w:p>
    <w:p>
      <w:pPr>
        <w:spacing w:after="200"/>
      </w:pPr>
    </w:p>
    <w:p>
      <w:pPr>
        <w:pStyle w:val="Heading3"/>
      </w:pPr>
      <w:r>
        <w:t xml:space="preserve">Researcher → Producer (Research Pack)</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"competitive_landscape": [{ "title": "", "broadcaster": "", "year": "", "relevance": "" }],</w:t>
      </w:r>
    </w:p>
    <w:p>
      <w:pPr>
        <w:spacing w:after="60"/>
        <w:ind w:left="360"/>
      </w:pPr>
      <w:r>
        <w:rPr>
          <w:rFonts w:ascii="Courier New" w:cs="Courier New" w:eastAsia="Courier New" w:hAnsi="Courier New"/>
          <w:color w:val="666666"/>
          <w:sz w:val="20"/>
          <w:szCs w:val="20"/>
        </w:rPr>
        <w:t xml:space="preserve">  "characters": [{ "name": "", "role": "", "access_notes": "", "story_angle": "" }],</w:t>
      </w:r>
    </w:p>
    <w:p>
      <w:pPr>
        <w:spacing w:after="60"/>
        <w:ind w:left="360"/>
      </w:pPr>
      <w:r>
        <w:rPr>
          <w:rFonts w:ascii="Courier New" w:cs="Courier New" w:eastAsia="Courier New" w:hAnsi="Courier New"/>
          <w:color w:val="666666"/>
          <w:sz w:val="20"/>
          <w:szCs w:val="20"/>
        </w:rPr>
        <w:t xml:space="preserve">  "key_facts": [{ "fact": "", "source": "", "confidence": "high|medium|low" }],</w:t>
      </w:r>
    </w:p>
    <w:p>
      <w:pPr>
        <w:spacing w:after="60"/>
        <w:ind w:left="360"/>
      </w:pPr>
      <w:r>
        <w:rPr>
          <w:rFonts w:ascii="Courier New" w:cs="Courier New" w:eastAsia="Courier New" w:hAnsi="Courier New"/>
          <w:color w:val="666666"/>
          <w:sz w:val="20"/>
          <w:szCs w:val="20"/>
        </w:rPr>
        <w:t xml:space="preserve">  "archive_sources": [{ "type": "", "description": "", "access": "" }],</w:t>
      </w:r>
    </w:p>
    <w:p>
      <w:pPr>
        <w:spacing w:after="60"/>
        <w:ind w:left="360"/>
      </w:pPr>
      <w:r>
        <w:rPr>
          <w:rFonts w:ascii="Courier New" w:cs="Courier New" w:eastAsia="Courier New" w:hAnsi="Courier New"/>
          <w:color w:val="666666"/>
          <w:sz w:val="20"/>
          <w:szCs w:val="20"/>
        </w:rPr>
        <w:t xml:space="preserve">  "locations": [{ "name": "", "rationale": "", "logistics_note": "" }],</w:t>
      </w:r>
    </w:p>
    <w:p>
      <w:pPr>
        <w:spacing w:after="60"/>
        <w:ind w:left="360"/>
      </w:pPr>
      <w:r>
        <w:rPr>
          <w:rFonts w:ascii="Courier New" w:cs="Courier New" w:eastAsia="Courier New" w:hAnsi="Courier New"/>
          <w:color w:val="666666"/>
          <w:sz w:val="20"/>
          <w:szCs w:val="20"/>
        </w:rPr>
        <w:t xml:space="preserve">  "risks_and_sensitivities": ["string"]</w:t>
      </w:r>
    </w:p>
    <w:p>
      <w:pPr>
        <w:spacing w:after="60"/>
        <w:ind w:left="360"/>
      </w:pPr>
      <w:r>
        <w:rPr>
          <w:rFonts w:ascii="Courier New" w:cs="Courier New" w:eastAsia="Courier New" w:hAnsi="Courier New"/>
          <w:color w:val="666666"/>
          <w:sz w:val="20"/>
          <w:szCs w:val="20"/>
        </w:rPr>
        <w:t xml:space="preserve">}</w:t>
      </w:r>
    </w:p>
    <w:p>
      <w:pPr>
        <w:spacing w:after="200"/>
      </w:pPr>
    </w:p>
    <w:p>
      <w:pPr>
        <w:pStyle w:val="Heading3"/>
      </w:pPr>
      <w:r>
        <w:t xml:space="preserve">Director → Producer (Creative Treatment)</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"episode_title": "string",</w:t>
      </w:r>
    </w:p>
    <w:p>
      <w:pPr>
        <w:spacing w:after="60"/>
        <w:ind w:left="360"/>
      </w:pPr>
      <w:r>
        <w:rPr>
          <w:rFonts w:ascii="Courier New" w:cs="Courier New" w:eastAsia="Courier New" w:hAnsi="Courier New"/>
          <w:color w:val="666666"/>
          <w:sz w:val="20"/>
          <w:szCs w:val="20"/>
        </w:rPr>
        <w:t xml:space="preserve">  "narrative_arc": { "opening": "", "development": "", "climax": "", "resolution": "" },</w:t>
      </w:r>
    </w:p>
    <w:p>
      <w:pPr>
        <w:spacing w:after="60"/>
        <w:ind w:left="360"/>
      </w:pPr>
      <w:r>
        <w:rPr>
          <w:rFonts w:ascii="Courier New" w:cs="Courier New" w:eastAsia="Courier New" w:hAnsi="Courier New"/>
          <w:color w:val="666666"/>
          <w:sz w:val="20"/>
          <w:szCs w:val="20"/>
        </w:rPr>
        <w:t xml:space="preserve">  "key_sequences": [{ "name": "", "description": "", "visual_style": "", "duration_mins": 0 }],</w:t>
      </w:r>
    </w:p>
    <w:p>
      <w:pPr>
        <w:spacing w:after="60"/>
        <w:ind w:left="360"/>
      </w:pPr>
      <w:r>
        <w:rPr>
          <w:rFonts w:ascii="Courier New" w:cs="Courier New" w:eastAsia="Courier New" w:hAnsi="Courier New"/>
          <w:color w:val="666666"/>
          <w:sz w:val="20"/>
          <w:szCs w:val="20"/>
        </w:rPr>
        <w:t xml:space="preserve">  "overall_tone": "string",</w:t>
      </w:r>
    </w:p>
    <w:p>
      <w:pPr>
        <w:spacing w:after="60"/>
        <w:ind w:left="360"/>
      </w:pPr>
      <w:r>
        <w:rPr>
          <w:rFonts w:ascii="Courier New" w:cs="Courier New" w:eastAsia="Courier New" w:hAnsi="Courier New"/>
          <w:color w:val="666666"/>
          <w:sz w:val="20"/>
          <w:szCs w:val="20"/>
        </w:rPr>
        <w:t xml:space="preserve">  "visual_approach": "string",</w:t>
      </w:r>
    </w:p>
    <w:p>
      <w:pPr>
        <w:spacing w:after="60"/>
        <w:ind w:left="360"/>
      </w:pPr>
      <w:r>
        <w:rPr>
          <w:rFonts w:ascii="Courier New" w:cs="Courier New" w:eastAsia="Courier New" w:hAnsi="Courier New"/>
          <w:color w:val="666666"/>
          <w:sz w:val="20"/>
          <w:szCs w:val="20"/>
        </w:rPr>
        <w:t xml:space="preserve">  "contributor_usage": [{ "character_name": "", "role_in_episode": "" }],</w:t>
      </w:r>
    </w:p>
    <w:p>
      <w:pPr>
        <w:spacing w:after="60"/>
        <w:ind w:left="360"/>
      </w:pPr>
      <w:r>
        <w:rPr>
          <w:rFonts w:ascii="Courier New" w:cs="Courier New" w:eastAsia="Courier New" w:hAnsi="Courier New"/>
          <w:color w:val="666666"/>
          <w:sz w:val="20"/>
          <w:szCs w:val="20"/>
        </w:rPr>
        <w:t xml:space="preserve">  "special_requirements": ["string"] // drones, underwater, etc.</w:t>
      </w:r>
    </w:p>
    <w:p>
      <w:pPr>
        <w:spacing w:after="60"/>
        <w:ind w:left="360"/>
      </w:pPr>
      <w:r>
        <w:rPr>
          <w:rFonts w:ascii="Courier New" w:cs="Courier New" w:eastAsia="Courier New" w:hAnsi="Courier New"/>
          <w:color w:val="666666"/>
          <w:sz w:val="20"/>
          <w:szCs w:val="20"/>
        </w:rPr>
        <w:t xml:space="preserve">}</w:t>
      </w:r>
    </w:p>
    <w:p>
      <w:pPr>
        <w:spacing w:after="200"/>
      </w:pPr>
    </w:p>
    <w:p>
      <w:pPr>
        <w:pStyle w:val="Heading3"/>
      </w:pPr>
      <w:r>
        <w:t xml:space="preserve">PM → Producer (Feasibility Assessment)</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"shooting_days": { "estimate": 0, "breakdown": "string" },</w:t>
      </w:r>
    </w:p>
    <w:p>
      <w:pPr>
        <w:spacing w:after="60"/>
        <w:ind w:left="360"/>
      </w:pPr>
      <w:r>
        <w:rPr>
          <w:rFonts w:ascii="Courier New" w:cs="Courier New" w:eastAsia="Courier New" w:hAnsi="Courier New"/>
          <w:color w:val="666666"/>
          <w:sz w:val="20"/>
          <w:szCs w:val="20"/>
        </w:rPr>
        <w:t xml:space="preserve">  "budget_bracket": { "low": 0, "high": 0, "currency": "GBP", "notes": "" },</w:t>
      </w:r>
    </w:p>
    <w:p>
      <w:pPr>
        <w:spacing w:after="60"/>
        <w:ind w:left="360"/>
      </w:pPr>
      <w:r>
        <w:rPr>
          <w:rFonts w:ascii="Courier New" w:cs="Courier New" w:eastAsia="Courier New" w:hAnsi="Courier New"/>
          <w:color w:val="666666"/>
          <w:sz w:val="20"/>
          <w:szCs w:val="20"/>
        </w:rPr>
        <w:t xml:space="preserve">  "crew_requirements": [{ "role": "", "reason": "" }],</w:t>
      </w:r>
    </w:p>
    <w:p>
      <w:pPr>
        <w:spacing w:after="60"/>
        <w:ind w:left="360"/>
      </w:pPr>
      <w:r>
        <w:rPr>
          <w:rFonts w:ascii="Courier New" w:cs="Courier New" w:eastAsia="Courier New" w:hAnsi="Courier New"/>
          <w:color w:val="666666"/>
          <w:sz w:val="20"/>
          <w:szCs w:val="20"/>
        </w:rPr>
        <w:t xml:space="preserve">  "logistics": [{ "item": "", "challenge": "", "mitigation": "" }],</w:t>
      </w:r>
    </w:p>
    <w:p>
      <w:pPr>
        <w:spacing w:after="60"/>
        <w:ind w:left="360"/>
      </w:pPr>
      <w:r>
        <w:rPr>
          <w:rFonts w:ascii="Courier New" w:cs="Courier New" w:eastAsia="Courier New" w:hAnsi="Courier New"/>
          <w:color w:val="666666"/>
          <w:sz w:val="20"/>
          <w:szCs w:val="20"/>
        </w:rPr>
        <w:t xml:space="preserve">  "feasibility_rating": "green|amber|red",</w:t>
      </w:r>
    </w:p>
    <w:p>
      <w:pPr>
        <w:spacing w:after="60"/>
        <w:ind w:left="360"/>
      </w:pPr>
      <w:r>
        <w:rPr>
          <w:rFonts w:ascii="Courier New" w:cs="Courier New" w:eastAsia="Courier New" w:hAnsi="Courier New"/>
          <w:color w:val="666666"/>
          <w:sz w:val="20"/>
          <w:szCs w:val="20"/>
        </w:rPr>
        <w:t xml:space="preserve">  "cost_saving_opportunities": ["string"]</w:t>
      </w:r>
    </w:p>
    <w:p>
      <w:pPr>
        <w:spacing w:after="60"/>
        <w:ind w:left="360"/>
      </w:pPr>
      <w:r>
        <w:rPr>
          <w:rFonts w:ascii="Courier New" w:cs="Courier New" w:eastAsia="Courier New" w:hAnsi="Courier New"/>
          <w:color w:val="666666"/>
          <w:sz w:val="20"/>
          <w:szCs w:val="20"/>
        </w:rPr>
        <w:t xml:space="preserve">}</w:t>
      </w:r>
    </w:p>
    <w:p>
      <w:pPr>
        <w:spacing w:after="200"/>
      </w:pPr>
    </w:p>
    <w:p>
      <w:pPr>
        <w:pStyle w:val="Heading3"/>
      </w:pPr>
      <w:r>
        <w:t xml:space="preserve">Producer → SP (Collated Episode Package)</w:t>
      </w:r>
    </w:p>
    <w:p>
      <w:pPr>
        <w:spacing w:after="120"/>
      </w:pPr>
      <w:r>
        <w:rPr>
          <w:rFonts w:ascii="Arial" w:cs="Arial" w:eastAsia="Arial" w:hAnsi="Arial"/>
          <w:color w:val="333333"/>
          <w:sz w:val="22"/>
          <w:szCs w:val="22"/>
        </w:rPr>
        <w:t xml:space="preserve">Combines all specialist outputs into a single JSON object with an added editorial_narrative field and a gaps_and_conflicts array. The SP receives the complete package for review.</w:t>
      </w:r>
    </w:p>
    <w:p>
      <w:r>
        <w:br w:type="page"/>
      </w:r>
    </w:p>
    <w:p>
      <w:pPr>
        <w:pStyle w:val="Heading2"/>
      </w:pPr>
      <w:r>
        <w:t xml:space="preserve">1.5 Orchestration Logic</w:t>
      </w:r>
    </w:p>
    <w:p>
      <w:pPr>
        <w:spacing w:after="120"/>
      </w:pPr>
      <w:r>
        <w:rPr>
          <w:rFonts w:ascii="Arial" w:cs="Arial" w:eastAsia="Arial" w:hAnsi="Arial"/>
          <w:color w:val="333333"/>
          <w:sz w:val="22"/>
          <w:szCs w:val="22"/>
        </w:rPr>
        <w:t xml:space="preserve">The orchestration is a simple sequential pipeline. No parallelism in v1 — clarity over speed. Each step is a single API call that receives structured input and returns structured output.</w:t>
      </w:r>
    </w:p>
    <w:p>
      <w:pPr>
        <w:spacing w:after="200"/>
      </w:pPr>
    </w:p>
    <w:p>
      <w:pPr>
        <w:pStyle w:val="Heading3"/>
      </w:pPr>
      <w:r>
        <w:t xml:space="preserve">Pseudocode</w:t>
      </w:r>
    </w:p>
    <w:p>
      <w:pPr>
        <w:spacing w:after="200"/>
      </w:pPr>
    </w:p>
    <w:p>
      <w:pPr>
        <w:spacing w:after="60"/>
        <w:ind w:left="360"/>
      </w:pPr>
      <w:r>
        <w:rPr>
          <w:rFonts w:ascii="Courier New" w:cs="Courier New" w:eastAsia="Courier New" w:hAnsi="Courier New"/>
          <w:color w:val="666666"/>
          <w:sz w:val="20"/>
          <w:szCs w:val="20"/>
        </w:rPr>
        <w:t xml:space="preserve">// Step 1: User provides one-line brief</w:t>
      </w:r>
    </w:p>
    <w:p>
      <w:pPr>
        <w:spacing w:after="60"/>
        <w:ind w:left="360"/>
      </w:pPr>
      <w:r>
        <w:rPr>
          <w:rFonts w:ascii="Courier New" w:cs="Courier New" w:eastAsia="Courier New" w:hAnsi="Courier New"/>
          <w:color w:val="666666"/>
          <w:sz w:val="20"/>
          <w:szCs w:val="20"/>
        </w:rPr>
        <w:t xml:space="preserve">const userBrief = "A 3x60 doc series about..."</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2: SP parses brief into structured producer brief</w:t>
      </w:r>
    </w:p>
    <w:p>
      <w:pPr>
        <w:spacing w:after="60"/>
        <w:ind w:left="360"/>
      </w:pPr>
      <w:r>
        <w:rPr>
          <w:rFonts w:ascii="Courier New" w:cs="Courier New" w:eastAsia="Courier New" w:hAnsi="Courier New"/>
          <w:color w:val="666666"/>
          <w:sz w:val="20"/>
          <w:szCs w:val="20"/>
        </w:rPr>
        <w:t xml:space="preserve">const spBrief = await callAgent("series_producer_phase_a", { brief: userBrief })</w:t>
      </w:r>
    </w:p>
    <w:p>
      <w:pPr>
        <w:spacing w:after="60"/>
        <w:ind w:left="360"/>
      </w:pPr>
      <w:r>
        <w:rPr>
          <w:rFonts w:ascii="Courier New" w:cs="Courier New" w:eastAsia="Courier New" w:hAnsi="Courier New"/>
          <w:color w:val="666666"/>
          <w:sz w:val="20"/>
          <w:szCs w:val="20"/>
        </w:rPr>
        <w:t xml:space="preserve">log("SP", "Received brief, created structured breakdown", spBrief)</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3: Producer creates specialist briefs</w:t>
      </w:r>
    </w:p>
    <w:p>
      <w:pPr>
        <w:spacing w:after="60"/>
        <w:ind w:left="360"/>
      </w:pPr>
      <w:r>
        <w:rPr>
          <w:rFonts w:ascii="Courier New" w:cs="Courier New" w:eastAsia="Courier New" w:hAnsi="Courier New"/>
          <w:color w:val="666666"/>
          <w:sz w:val="20"/>
          <w:szCs w:val="20"/>
        </w:rPr>
        <w:t xml:space="preserve">const specialistBriefs = await callAgent("producer_briefing", { sp_brief: spBrief })</w:t>
      </w:r>
    </w:p>
    <w:p>
      <w:pPr>
        <w:spacing w:after="60"/>
        <w:ind w:left="360"/>
      </w:pPr>
      <w:r>
        <w:rPr>
          <w:rFonts w:ascii="Courier New" w:cs="Courier New" w:eastAsia="Courier New" w:hAnsi="Courier New"/>
          <w:color w:val="666666"/>
          <w:sz w:val="20"/>
          <w:szCs w:val="20"/>
        </w:rPr>
        <w:t xml:space="preserve">log("Producer", "Created 3 specialist briefs", specialistBriefs)</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4: Researcher investigates</w:t>
      </w:r>
    </w:p>
    <w:p>
      <w:pPr>
        <w:spacing w:after="60"/>
        <w:ind w:left="360"/>
      </w:pPr>
      <w:r>
        <w:rPr>
          <w:rFonts w:ascii="Courier New" w:cs="Courier New" w:eastAsia="Courier New" w:hAnsi="Courier New"/>
          <w:color w:val="666666"/>
          <w:sz w:val="20"/>
          <w:szCs w:val="20"/>
        </w:rPr>
        <w:t xml:space="preserve">const research = await callAgent("researcher", { brief: specialistBriefs.researcher })</w:t>
      </w:r>
    </w:p>
    <w:p>
      <w:pPr>
        <w:spacing w:after="60"/>
        <w:ind w:left="360"/>
      </w:pPr>
      <w:r>
        <w:rPr>
          <w:rFonts w:ascii="Courier New" w:cs="Courier New" w:eastAsia="Courier New" w:hAnsi="Courier New"/>
          <w:color w:val="666666"/>
          <w:sz w:val="20"/>
          <w:szCs w:val="20"/>
        </w:rPr>
        <w:t xml:space="preserve">log("Researcher", "Completed research pack", research)</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5: Director shapes creative vision</w:t>
      </w:r>
    </w:p>
    <w:p>
      <w:pPr>
        <w:spacing w:after="60"/>
        <w:ind w:left="360"/>
      </w:pPr>
      <w:r>
        <w:rPr>
          <w:rFonts w:ascii="Courier New" w:cs="Courier New" w:eastAsia="Courier New" w:hAnsi="Courier New"/>
          <w:color w:val="666666"/>
          <w:sz w:val="20"/>
          <w:szCs w:val="20"/>
        </w:rPr>
        <w:t xml:space="preserve">const treatment = await callAgent("director", {</w:t>
      </w:r>
    </w:p>
    <w:p>
      <w:pPr>
        <w:spacing w:after="60"/>
        <w:ind w:left="360"/>
      </w:pPr>
      <w:r>
        <w:rPr>
          <w:rFonts w:ascii="Courier New" w:cs="Courier New" w:eastAsia="Courier New" w:hAnsi="Courier New"/>
          <w:color w:val="666666"/>
          <w:sz w:val="20"/>
          <w:szCs w:val="20"/>
        </w:rPr>
        <w:t xml:space="preserve">  brief: specialistBriefs.director, research: research })</w:t>
      </w:r>
    </w:p>
    <w:p>
      <w:pPr>
        <w:spacing w:after="60"/>
        <w:ind w:left="360"/>
      </w:pPr>
      <w:r>
        <w:rPr>
          <w:rFonts w:ascii="Courier New" w:cs="Courier New" w:eastAsia="Courier New" w:hAnsi="Courier New"/>
          <w:color w:val="666666"/>
          <w:sz w:val="20"/>
          <w:szCs w:val="20"/>
        </w:rPr>
        <w:t xml:space="preserve">log("Director", "Completed creative treatment", treatment)</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6: PM assesses feasibility</w:t>
      </w:r>
    </w:p>
    <w:p>
      <w:pPr>
        <w:spacing w:after="60"/>
        <w:ind w:left="360"/>
      </w:pPr>
      <w:r>
        <w:rPr>
          <w:rFonts w:ascii="Courier New" w:cs="Courier New" w:eastAsia="Courier New" w:hAnsi="Courier New"/>
          <w:color w:val="666666"/>
          <w:sz w:val="20"/>
          <w:szCs w:val="20"/>
        </w:rPr>
        <w:t xml:space="preserve">const feasibility = await callAgent("production_manager", {</w:t>
      </w:r>
    </w:p>
    <w:p>
      <w:pPr>
        <w:spacing w:after="60"/>
        <w:ind w:left="360"/>
      </w:pPr>
      <w:r>
        <w:rPr>
          <w:rFonts w:ascii="Courier New" w:cs="Courier New" w:eastAsia="Courier New" w:hAnsi="Courier New"/>
          <w:color w:val="666666"/>
          <w:sz w:val="20"/>
          <w:szCs w:val="20"/>
        </w:rPr>
        <w:t xml:space="preserve">  brief: specialistBriefs.pm, research: research, treatment: treatment })</w:t>
      </w:r>
    </w:p>
    <w:p>
      <w:pPr>
        <w:spacing w:after="60"/>
        <w:ind w:left="360"/>
      </w:pPr>
      <w:r>
        <w:rPr>
          <w:rFonts w:ascii="Courier New" w:cs="Courier New" w:eastAsia="Courier New" w:hAnsi="Courier New"/>
          <w:color w:val="666666"/>
          <w:sz w:val="20"/>
          <w:szCs w:val="20"/>
        </w:rPr>
        <w:t xml:space="preserve">log("PM", "Completed feasibility assessment", feasibility)</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7: Producer collates</w:t>
      </w:r>
    </w:p>
    <w:p>
      <w:pPr>
        <w:spacing w:after="60"/>
        <w:ind w:left="360"/>
      </w:pPr>
      <w:r>
        <w:rPr>
          <w:rFonts w:ascii="Courier New" w:cs="Courier New" w:eastAsia="Courier New" w:hAnsi="Courier New"/>
          <w:color w:val="666666"/>
          <w:sz w:val="20"/>
          <w:szCs w:val="20"/>
        </w:rPr>
        <w:t xml:space="preserve">const episodePackage = await callAgent("producer_collation", {</w:t>
      </w:r>
    </w:p>
    <w:p>
      <w:pPr>
        <w:spacing w:after="60"/>
        <w:ind w:left="360"/>
      </w:pPr>
      <w:r>
        <w:rPr>
          <w:rFonts w:ascii="Courier New" w:cs="Courier New" w:eastAsia="Courier New" w:hAnsi="Courier New"/>
          <w:color w:val="666666"/>
          <w:sz w:val="20"/>
          <w:szCs w:val="20"/>
        </w:rPr>
        <w:t xml:space="preserve">  research, treatment, feasibility, sp_brief: spBrief })</w:t>
      </w:r>
    </w:p>
    <w:p>
      <w:pPr>
        <w:spacing w:after="60"/>
        <w:ind w:left="360"/>
      </w:pPr>
      <w:r>
        <w:rPr>
          <w:rFonts w:ascii="Courier New" w:cs="Courier New" w:eastAsia="Courier New" w:hAnsi="Courier New"/>
          <w:color w:val="666666"/>
          <w:sz w:val="20"/>
          <w:szCs w:val="20"/>
        </w:rPr>
        <w:t xml:space="preserve">log("Producer", "Collated episode package", episodePackage)</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8: SP reviews and produces final deck</w:t>
      </w:r>
    </w:p>
    <w:p>
      <w:pPr>
        <w:spacing w:after="60"/>
        <w:ind w:left="360"/>
      </w:pPr>
      <w:r>
        <w:rPr>
          <w:rFonts w:ascii="Courier New" w:cs="Courier New" w:eastAsia="Courier New" w:hAnsi="Courier New"/>
          <w:color w:val="666666"/>
          <w:sz w:val="20"/>
          <w:szCs w:val="20"/>
        </w:rPr>
        <w:t xml:space="preserve">const finalDeck = await callAgent("series_producer_phase_b", {</w:t>
      </w:r>
    </w:p>
    <w:p>
      <w:pPr>
        <w:spacing w:after="60"/>
        <w:ind w:left="360"/>
      </w:pPr>
      <w:r>
        <w:rPr>
          <w:rFonts w:ascii="Courier New" w:cs="Courier New" w:eastAsia="Courier New" w:hAnsi="Courier New"/>
          <w:color w:val="666666"/>
          <w:sz w:val="20"/>
          <w:szCs w:val="20"/>
        </w:rPr>
        <w:t xml:space="preserve">  episode_package: episodePackage })</w:t>
      </w:r>
    </w:p>
    <w:p>
      <w:pPr>
        <w:spacing w:after="60"/>
        <w:ind w:left="360"/>
      </w:pPr>
      <w:r>
        <w:rPr>
          <w:rFonts w:ascii="Courier New" w:cs="Courier New" w:eastAsia="Courier New" w:hAnsi="Courier New"/>
          <w:color w:val="666666"/>
          <w:sz w:val="20"/>
          <w:szCs w:val="20"/>
        </w:rPr>
        <w:t xml:space="preserve">log("SP", "Final pitch deck produced", finalDeck)</w:t>
      </w:r>
    </w:p>
    <w:p>
      <w:pPr>
        <w:spacing w:after="60"/>
        <w:ind w:left="360"/>
      </w:pPr>
      <w:r>
        <w:rPr>
          <w:rFonts w:ascii="Courier New" w:cs="Courier New" w:eastAsia="Courier New" w:hAnsi="Courier New"/>
          <w:color w:val="666666"/>
          <w:sz w:val="20"/>
          <w:szCs w:val="20"/>
        </w:rPr>
        <w:t xml:space="preserve"/>
      </w:r>
    </w:p>
    <w:p>
      <w:pPr>
        <w:spacing w:after="60"/>
        <w:ind w:left="360"/>
      </w:pPr>
      <w:r>
        <w:rPr>
          <w:rFonts w:ascii="Courier New" w:cs="Courier New" w:eastAsia="Courier New" w:hAnsi="Courier New"/>
          <w:color w:val="666666"/>
          <w:sz w:val="20"/>
          <w:szCs w:val="20"/>
        </w:rPr>
        <w:t xml:space="preserve">// Step 9: Generate evidence pack from logs</w:t>
      </w:r>
    </w:p>
    <w:p>
      <w:pPr>
        <w:spacing w:after="60"/>
        <w:ind w:left="360"/>
      </w:pPr>
      <w:r>
        <w:rPr>
          <w:rFonts w:ascii="Courier New" w:cs="Courier New" w:eastAsia="Courier New" w:hAnsi="Courier New"/>
          <w:color w:val="666666"/>
          <w:sz w:val="20"/>
          <w:szCs w:val="20"/>
        </w:rPr>
        <w:t xml:space="preserve">const evidence = await callAgent("evidence_generator", { logs: getAllLogs() })</w:t>
      </w:r>
    </w:p>
    <w:p>
      <w:pPr>
        <w:spacing w:after="200"/>
      </w:pPr>
    </w:p>
    <w:p>
      <w:pPr>
        <w:pStyle w:val="Heading3"/>
      </w:pPr>
      <w:r>
        <w:t xml:space="preserve">The callAgent Function</w:t>
      </w:r>
    </w:p>
    <w:p>
      <w:pPr>
        <w:spacing w:after="120"/>
      </w:pPr>
      <w:r>
        <w:rPr>
          <w:rFonts w:ascii="Arial" w:cs="Arial" w:eastAsia="Arial" w:hAnsi="Arial"/>
          <w:color w:val="333333"/>
          <w:sz w:val="22"/>
          <w:szCs w:val="22"/>
        </w:rPr>
        <w:t xml:space="preserve">A single reusable function that: loads the agent’s system prompt, injects the structured input into the user message, calls the Nebius API, parses the JSON response, validates it against the expected schema, and returns the structured output. If the response fails validation, it retries once with a correction prompt.</w:t>
      </w:r>
    </w:p>
    <w:p>
      <w:pPr>
        <w:spacing w:after="200"/>
      </w:pPr>
    </w:p>
    <w:p>
      <w:pPr>
        <w:pStyle w:val="Heading3"/>
      </w:pPr>
      <w:r>
        <w:t xml:space="preserve">The Log Function</w:t>
      </w:r>
    </w:p>
    <w:p>
      <w:pPr>
        <w:spacing w:after="120"/>
      </w:pPr>
      <w:r>
        <w:rPr>
          <w:rFonts w:ascii="Arial" w:cs="Arial" w:eastAsia="Arial" w:hAnsi="Arial"/>
          <w:color w:val="333333"/>
          <w:sz w:val="22"/>
          <w:szCs w:val="22"/>
        </w:rPr>
        <w:t xml:space="preserve">Every call to callAgent also writes to an orchestration log: agent name, timestamp, one-line summary of input, one-line summary of output, token usage, and duration. This log is what feeds the evidence pack.</w:t>
      </w:r>
    </w:p>
    <w:p>
      <w:r>
        <w:br w:type="page"/>
      </w:r>
    </w:p>
    <w:p>
      <w:pPr>
        <w:pStyle w:val="Heading2"/>
      </w:pPr>
      <w:r>
        <w:t xml:space="preserve">1.6 Phase 1 Testing Plan</w:t>
      </w:r>
    </w:p>
    <w:p>
      <w:pPr>
        <w:spacing w:after="200"/>
      </w:pPr>
    </w:p>
    <w:p>
      <w:pPr>
        <w:pStyle w:val="ListParagraph"/>
        <w:numPr>
          <w:ilvl w:val="0"/>
          <w:numId w:val="3"/>
        </w:numPr>
        <w:spacing w:after="80"/>
      </w:pPr>
      <w:r>
        <w:rPr>
          <w:rFonts w:ascii="Arial" w:cs="Arial" w:eastAsia="Arial" w:hAnsi="Arial"/>
          <w:b/>
          <w:bCs/>
          <w:color w:val="333333"/>
          <w:sz w:val="22"/>
          <w:szCs w:val="22"/>
        </w:rPr>
        <w:t xml:space="preserve">Unit test each agent independently. </w:t>
      </w:r>
      <w:r>
        <w:rPr>
          <w:rFonts w:ascii="Arial" w:cs="Arial" w:eastAsia="Arial" w:hAnsi="Arial"/>
          <w:color w:val="333333"/>
          <w:sz w:val="22"/>
          <w:szCs w:val="22"/>
        </w:rPr>
        <w:t xml:space="preserve">Feed it sample input, check the output conforms to the schema and makes editorial sense.</w:t>
      </w:r>
    </w:p>
    <w:p>
      <w:pPr>
        <w:pStyle w:val="ListParagraph"/>
        <w:numPr>
          <w:ilvl w:val="0"/>
          <w:numId w:val="3"/>
        </w:numPr>
        <w:spacing w:after="80"/>
      </w:pPr>
      <w:r>
        <w:rPr>
          <w:rFonts w:ascii="Arial" w:cs="Arial" w:eastAsia="Arial" w:hAnsi="Arial"/>
          <w:b/>
          <w:bCs/>
          <w:color w:val="333333"/>
          <w:sz w:val="22"/>
          <w:szCs w:val="22"/>
        </w:rPr>
        <w:t xml:space="preserve">Test the handoffs. </w:t>
      </w:r>
      <w:r>
        <w:rPr>
          <w:rFonts w:ascii="Arial" w:cs="Arial" w:eastAsia="Arial" w:hAnsi="Arial"/>
          <w:color w:val="333333"/>
          <w:sz w:val="22"/>
          <w:szCs w:val="22"/>
        </w:rPr>
        <w:t xml:space="preserve">Does the Producer’s brief make sense given the SP’s output? Does the Director’s treatment use the Researcher’s findings?</w:t>
      </w:r>
    </w:p>
    <w:p>
      <w:pPr>
        <w:pStyle w:val="ListParagraph"/>
        <w:numPr>
          <w:ilvl w:val="0"/>
          <w:numId w:val="3"/>
        </w:numPr>
        <w:spacing w:after="80"/>
      </w:pPr>
      <w:r>
        <w:rPr>
          <w:rFonts w:ascii="Arial" w:cs="Arial" w:eastAsia="Arial" w:hAnsi="Arial"/>
          <w:b/>
          <w:bCs/>
          <w:color w:val="333333"/>
          <w:sz w:val="22"/>
          <w:szCs w:val="22"/>
        </w:rPr>
        <w:t xml:space="preserve">End-to-end dry run. </w:t>
      </w:r>
      <w:r>
        <w:rPr>
          <w:rFonts w:ascii="Arial" w:cs="Arial" w:eastAsia="Arial" w:hAnsi="Arial"/>
          <w:color w:val="333333"/>
          <w:sz w:val="22"/>
          <w:szCs w:val="22"/>
        </w:rPr>
        <w:t xml:space="preserve">Run the full pipeline with a test brief. Check the final deck is coherent and that every section is traceable to its source agent.</w:t>
      </w:r>
    </w:p>
    <w:p>
      <w:pPr>
        <w:pStyle w:val="ListParagraph"/>
        <w:numPr>
          <w:ilvl w:val="0"/>
          <w:numId w:val="3"/>
        </w:numPr>
        <w:spacing w:after="80"/>
      </w:pPr>
      <w:r>
        <w:rPr>
          <w:rFonts w:ascii="Arial" w:cs="Arial" w:eastAsia="Arial" w:hAnsi="Arial"/>
          <w:b/>
          <w:bCs/>
          <w:color w:val="333333"/>
          <w:sz w:val="22"/>
          <w:szCs w:val="22"/>
        </w:rPr>
        <w:t xml:space="preserve">Stress test with edge cases. </w:t>
      </w:r>
      <w:r>
        <w:rPr>
          <w:rFonts w:ascii="Arial" w:cs="Arial" w:eastAsia="Arial" w:hAnsi="Arial"/>
          <w:color w:val="333333"/>
          <w:sz w:val="22"/>
          <w:szCs w:val="22"/>
        </w:rPr>
        <w:t xml:space="preserve">Very vague brief (“a show about water”). Very specific brief (“A 1x30 about the last lighthouse keeper on Lundy Island”). Something contentious. Something boring.</w:t>
      </w:r>
    </w:p>
    <w:p>
      <w:pPr>
        <w:pStyle w:val="ListParagraph"/>
        <w:numPr>
          <w:ilvl w:val="0"/>
          <w:numId w:val="3"/>
        </w:numPr>
        <w:spacing w:after="80"/>
      </w:pPr>
      <w:r>
        <w:rPr>
          <w:rFonts w:ascii="Arial" w:cs="Arial" w:eastAsia="Arial" w:hAnsi="Arial"/>
          <w:b/>
          <w:bCs/>
          <w:color w:val="333333"/>
          <w:sz w:val="22"/>
          <w:szCs w:val="22"/>
        </w:rPr>
        <w:t xml:space="preserve">Evidence pack verification. </w:t>
      </w:r>
      <w:r>
        <w:rPr>
          <w:rFonts w:ascii="Arial" w:cs="Arial" w:eastAsia="Arial" w:hAnsi="Arial"/>
          <w:color w:val="333333"/>
          <w:sz w:val="22"/>
          <w:szCs w:val="22"/>
        </w:rPr>
        <w:t xml:space="preserve">Can a human trace every section of the final deck back to a specific agent’s output via the evidence log?</w:t>
      </w:r>
    </w:p>
    <w:p>
      <w:pPr>
        <w:pStyle w:val="ListParagraph"/>
        <w:numPr>
          <w:ilvl w:val="0"/>
          <w:numId w:val="3"/>
        </w:numPr>
        <w:spacing w:after="80"/>
      </w:pPr>
      <w:r>
        <w:rPr>
          <w:rFonts w:ascii="Arial" w:cs="Arial" w:eastAsia="Arial" w:hAnsi="Arial"/>
          <w:b/>
          <w:bCs/>
          <w:color w:val="333333"/>
          <w:sz w:val="22"/>
          <w:szCs w:val="22"/>
        </w:rPr>
        <w:t xml:space="preserve">Timing. </w:t>
      </w:r>
      <w:r>
        <w:rPr>
          <w:rFonts w:ascii="Arial" w:cs="Arial" w:eastAsia="Arial" w:hAnsi="Arial"/>
          <w:color w:val="333333"/>
          <w:sz w:val="22"/>
          <w:szCs w:val="22"/>
        </w:rPr>
        <w:t xml:space="preserve">How long does the full pipeline take? Target: under 3 minutes end-to-end for a live demo.</w:t>
      </w:r>
    </w:p>
    <w:p>
      <w:pPr>
        <w:spacing w:after="200"/>
      </w:pPr>
    </w:p>
    <w:p>
      <w:pPr>
        <w:pStyle w:val="Heading3"/>
      </w:pPr>
      <w:r>
        <w:t xml:space="preserve">Phase 1 Definition of Done</w:t>
      </w:r>
    </w:p>
    <w:p>
      <w:pPr>
        <w:pStyle w:val="ListParagraph"/>
        <w:numPr>
          <w:ilvl w:val="0"/>
          <w:numId w:val="2"/>
        </w:numPr>
        <w:spacing w:after="60"/>
      </w:pPr>
      <w:r>
        <w:rPr>
          <w:rFonts w:ascii="Arial" w:cs="Arial" w:eastAsia="Arial" w:hAnsi="Arial"/>
          <w:color w:val="333333"/>
          <w:sz w:val="22"/>
          <w:szCs w:val="22"/>
        </w:rPr>
        <w:t xml:space="preserve">All five agents produce valid, schema-conformant JSON output</w:t>
      </w:r>
    </w:p>
    <w:p>
      <w:pPr>
        <w:pStyle w:val="ListParagraph"/>
        <w:numPr>
          <w:ilvl w:val="0"/>
          <w:numId w:val="2"/>
        </w:numPr>
        <w:spacing w:after="60"/>
      </w:pPr>
      <w:r>
        <w:rPr>
          <w:rFonts w:ascii="Arial" w:cs="Arial" w:eastAsia="Arial" w:hAnsi="Arial"/>
          <w:color w:val="333333"/>
          <w:sz w:val="22"/>
          <w:szCs w:val="22"/>
        </w:rPr>
        <w:t xml:space="preserve">The pipeline runs end-to-end without human intervention</w:t>
      </w:r>
    </w:p>
    <w:p>
      <w:pPr>
        <w:pStyle w:val="ListParagraph"/>
        <w:numPr>
          <w:ilvl w:val="0"/>
          <w:numId w:val="2"/>
        </w:numPr>
        <w:spacing w:after="60"/>
      </w:pPr>
      <w:r>
        <w:rPr>
          <w:rFonts w:ascii="Arial" w:cs="Arial" w:eastAsia="Arial" w:hAnsi="Arial"/>
          <w:color w:val="333333"/>
          <w:sz w:val="22"/>
          <w:szCs w:val="22"/>
        </w:rPr>
        <w:t xml:space="preserve">The final pitch deck contains all nine sections as defined in the planning doc</w:t>
      </w:r>
    </w:p>
    <w:p>
      <w:pPr>
        <w:pStyle w:val="ListParagraph"/>
        <w:numPr>
          <w:ilvl w:val="0"/>
          <w:numId w:val="2"/>
        </w:numPr>
        <w:spacing w:after="60"/>
      </w:pPr>
      <w:r>
        <w:rPr>
          <w:rFonts w:ascii="Arial" w:cs="Arial" w:eastAsia="Arial" w:hAnsi="Arial"/>
          <w:color w:val="333333"/>
          <w:sz w:val="22"/>
          <w:szCs w:val="22"/>
        </w:rPr>
        <w:t xml:space="preserve">The evidence log accurately records every step</w:t>
      </w:r>
    </w:p>
    <w:p>
      <w:pPr>
        <w:pStyle w:val="ListParagraph"/>
        <w:numPr>
          <w:ilvl w:val="0"/>
          <w:numId w:val="2"/>
        </w:numPr>
        <w:spacing w:after="60"/>
      </w:pPr>
      <w:r>
        <w:rPr>
          <w:rFonts w:ascii="Arial" w:cs="Arial" w:eastAsia="Arial" w:hAnsi="Arial"/>
          <w:color w:val="333333"/>
          <w:sz w:val="22"/>
          <w:szCs w:val="22"/>
        </w:rPr>
        <w:t xml:space="preserve">Full pipeline completes in under 3 minutes</w:t>
      </w:r>
    </w:p>
    <w:p>
      <w:pPr>
        <w:pStyle w:val="ListParagraph"/>
        <w:numPr>
          <w:ilvl w:val="0"/>
          <w:numId w:val="2"/>
        </w:numPr>
        <w:spacing w:after="60"/>
      </w:pPr>
      <w:r>
        <w:rPr>
          <w:rFonts w:ascii="Arial" w:cs="Arial" w:eastAsia="Arial" w:hAnsi="Arial"/>
          <w:color w:val="333333"/>
          <w:sz w:val="22"/>
          <w:szCs w:val="22"/>
        </w:rPr>
        <w:t xml:space="preserve">Successfully tested with at least 3 different briefs</w:t>
      </w:r>
    </w:p>
    <w:p>
      <w:r>
        <w:br w:type="page"/>
      </w:r>
    </w:p>
    <w:p>
      <w:pPr>
        <w:pBdr>
          <w:bottom w:val="single" w:color="2E8B57" w:sz="6" w:space="4"/>
        </w:pBdr>
        <w:spacing w:after="160" w:before="360"/>
      </w:pPr>
      <w:r>
        <w:rPr>
          <w:rFonts w:ascii="Arial" w:cs="Arial" w:eastAsia="Arial" w:hAnsi="Arial"/>
          <w:b/>
          <w:bCs/>
          <w:color w:val="2E8B57"/>
          <w:sz w:val="36"/>
          <w:szCs w:val="36"/>
        </w:rPr>
        <w:t xml:space="preserve">PHASE 2: </w:t>
      </w:r>
      <w:r>
        <w:rPr>
          <w:rFonts w:ascii="Arial" w:cs="Arial" w:eastAsia="Arial" w:hAnsi="Arial"/>
          <w:b/>
          <w:bCs/>
          <w:color w:val="222222"/>
          <w:sz w:val="36"/>
          <w:szCs w:val="36"/>
        </w:rPr>
        <w:t xml:space="preserve">THE SHOW</w:t>
      </w:r>
    </w:p>
    <w:p>
      <w:pPr>
        <w:spacing w:after="120"/>
      </w:pPr>
      <w:r>
        <w:rPr>
          <w:rFonts w:ascii="Arial" w:cs="Arial" w:eastAsia="Arial" w:hAnsi="Arial"/>
          <w:color w:val="333333"/>
          <w:sz w:val="22"/>
          <w:szCs w:val="22"/>
        </w:rPr>
        <w:t xml:space="preserve">Wrap the Phase 1 engine in a visual, animated application that makes the orchestration visible and engaging for a non-technical audience.</w:t>
      </w:r>
    </w:p>
    <w:p>
      <w:pPr>
        <w:pStyle w:val="Heading2"/>
      </w:pPr>
      <w:r>
        <w:t xml:space="preserve">2.1 Creative Direction</w:t>
      </w:r>
    </w:p>
    <w:p>
      <w:pPr>
        <w:spacing w:after="200"/>
      </w:pPr>
    </w:p>
    <w:p>
      <w:pPr>
        <w:spacing w:after="120"/>
      </w:pPr>
      <w:r>
        <w:rPr>
          <w:rFonts w:ascii="Arial" w:cs="Arial" w:eastAsia="Arial" w:hAnsi="Arial"/>
          <w:b/>
          <w:bCs/>
          <w:color w:val="333333"/>
          <w:sz w:val="22"/>
          <w:szCs w:val="22"/>
        </w:rPr>
        <w:t xml:space="preserve">Aesthetic: </w:t>
      </w:r>
      <w:r>
        <w:rPr>
          <w:rFonts w:ascii="Arial" w:cs="Arial" w:eastAsia="Arial" w:hAnsi="Arial"/>
          <w:color w:val="333333"/>
          <w:sz w:val="22"/>
          <w:szCs w:val="22"/>
        </w:rPr>
        <w:t xml:space="preserve">Pixel art, inspired by Stardew Valley / early Harvest Moon. Warm, approachable, slightly playful. 16-bit style characters with distinct visual identities. Earthy, muted colour palette with pops of role-specific colour.</w:t>
      </w:r>
    </w:p>
    <w:p>
      <w:pPr>
        <w:spacing w:after="120"/>
      </w:pPr>
      <w:r>
        <w:rPr>
          <w:rFonts w:ascii="Arial" w:cs="Arial" w:eastAsia="Arial" w:hAnsi="Arial"/>
          <w:b/>
          <w:bCs/>
          <w:color w:val="333333"/>
          <w:sz w:val="22"/>
          <w:szCs w:val="22"/>
        </w:rPr>
        <w:t xml:space="preserve">Setting: </w:t>
      </w:r>
      <w:r>
        <w:rPr>
          <w:rFonts w:ascii="Arial" w:cs="Arial" w:eastAsia="Arial" w:hAnsi="Arial"/>
          <w:color w:val="333333"/>
          <w:sz w:val="22"/>
          <w:szCs w:val="22"/>
        </w:rPr>
        <w:t xml:space="preserve">A top-down view of a small production office. Five desks arranged in the room, each belonging to an agent. A notice board on the wall. Filing cabinets. Maybe a coffee machine. The kind of office a TV production company actually works in — slightly messy, lived-in.</w:t>
      </w:r>
    </w:p>
    <w:p>
      <w:pPr>
        <w:spacing w:after="120"/>
      </w:pPr>
      <w:r>
        <w:rPr>
          <w:rFonts w:ascii="Arial" w:cs="Arial" w:eastAsia="Arial" w:hAnsi="Arial"/>
          <w:b/>
          <w:bCs/>
          <w:color w:val="333333"/>
          <w:sz w:val="22"/>
          <w:szCs w:val="22"/>
        </w:rPr>
        <w:t xml:space="preserve">Tone: </w:t>
      </w:r>
      <w:r>
        <w:rPr>
          <w:rFonts w:ascii="Arial" w:cs="Arial" w:eastAsia="Arial" w:hAnsi="Arial"/>
          <w:color w:val="333333"/>
          <w:sz w:val="22"/>
          <w:szCs w:val="22"/>
        </w:rPr>
        <w:t xml:space="preserve">Charming, not childish. The pixel art style makes it approachable and non-threatening for an audience that might be intimidated by AI. It says: this is friendly, this is understandable, this is fun.</w:t>
      </w:r>
    </w:p>
    <w:p>
      <w:pPr>
        <w:spacing w:after="200"/>
      </w:pPr>
    </w:p>
    <w:p>
      <w:pPr>
        <w:pStyle w:val="Heading2"/>
      </w:pPr>
      <w:r>
        <w:t xml:space="preserve">2.2 Character Design</w:t>
      </w:r>
    </w:p>
    <w:p>
      <w:pPr>
        <w:spacing w:after="120"/>
      </w:pPr>
      <w:r>
        <w:rPr>
          <w:rFonts w:ascii="Arial" w:cs="Arial" w:eastAsia="Arial" w:hAnsi="Arial"/>
          <w:color w:val="333333"/>
          <w:sz w:val="22"/>
          <w:szCs w:val="22"/>
        </w:rPr>
        <w:t xml:space="preserve">Each agent has a distinct pixel-art character. They don’t need to be elaborate — 32x32 pixel sprites are enough. What matters is that they’re instantly distinguishable.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Visual Identity</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Desk Position</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Idle Animation</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Series Producer</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Purple jacket, clipboard, glasses</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centre — overlooks the room</w:t>
            </w:r>
          </w:p>
        </w:tc>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Reviews papers, looks up occasionally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 shirt, headset, coffee cup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Centre — the hub of the office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 talks on headset, drinks coffee</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Researcher</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jumper, magnifying glass, books</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Left side — surrounded by reference books</w:t>
            </w:r>
          </w:p>
        </w:tc>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takes notes, searches through papers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Orange scarf, beret, viewfinder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Right side — storyboards on the wall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Sketches, frames shots with hands</w:t>
            </w:r>
          </w:p>
        </w:tc>
      </w:tr>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 Manager</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polo, calculator, spreadsheet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 near the filing cabinet</w:t>
            </w:r>
          </w:p>
        </w:tc>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Taps calculator, checks spreadsheet, sighs</w:t>
            </w:r>
          </w:p>
        </w:tc>
      </w:tr>
    </w:tbl>
    <w:p>
      <w:pPr>
        <w:spacing w:after="200"/>
      </w:pPr>
    </w:p>
    <w:p>
      <w:pPr>
        <w:spacing w:after="120"/>
      </w:pPr>
      <w:r>
        <w:rPr>
          <w:rFonts w:ascii="Arial" w:cs="Arial" w:eastAsia="Arial" w:hAnsi="Arial"/>
          <w:color w:val="333333"/>
          <w:sz w:val="22"/>
          <w:szCs w:val="22"/>
        </w:rPr>
        <w:t xml:space="preserve">Character sprites can be created with any pixel art tool (Aseprite, Piskel, or even generated via AI pixel art tools). Keep them simple — readability at small size is more important than detail.</w:t>
      </w:r>
    </w:p>
    <w:p>
      <w:r>
        <w:br w:type="page"/>
      </w:r>
    </w:p>
    <w:p>
      <w:pPr>
        <w:pStyle w:val="Heading2"/>
      </w:pPr>
      <w:r>
        <w:t xml:space="preserve">2.3 Application Architecture</w:t>
      </w:r>
    </w:p>
    <w:p>
      <w:pPr>
        <w:spacing w:after="200"/>
      </w:pP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React (single-page application). This can run as a standalone web app or as a React artifact within Claude.</w:t>
      </w:r>
    </w:p>
    <w:p>
      <w:pPr>
        <w:spacing w:after="120"/>
      </w:pPr>
      <w:r>
        <w:rPr>
          <w:rFonts w:ascii="Arial" w:cs="Arial" w:eastAsia="Arial" w:hAnsi="Arial"/>
          <w:b/>
          <w:bCs/>
          <w:color w:val="333333"/>
          <w:sz w:val="22"/>
          <w:szCs w:val="22"/>
        </w:rPr>
        <w:t xml:space="preserve">State Management: </w:t>
      </w:r>
      <w:r>
        <w:rPr>
          <w:rFonts w:ascii="Arial" w:cs="Arial" w:eastAsia="Arial" w:hAnsi="Arial"/>
          <w:color w:val="333333"/>
          <w:sz w:val="22"/>
          <w:szCs w:val="22"/>
        </w:rPr>
        <w:t xml:space="preserve">React useState/useReducer. The pipeline state drives everything — which step we’re on, what each agent has produced, what’s currently active.</w:t>
      </w:r>
    </w:p>
    <w:p>
      <w:pPr>
        <w:spacing w:after="120"/>
      </w:pPr>
      <w:r>
        <w:rPr>
          <w:rFonts w:ascii="Arial" w:cs="Arial" w:eastAsia="Arial" w:hAnsi="Arial"/>
          <w:b/>
          <w:bCs/>
          <w:color w:val="333333"/>
          <w:sz w:val="22"/>
          <w:szCs w:val="22"/>
        </w:rPr>
        <w:t xml:space="preserve">API Layer: </w:t>
      </w:r>
      <w:r>
        <w:rPr>
          <w:rFonts w:ascii="Arial" w:cs="Arial" w:eastAsia="Arial" w:hAnsi="Arial"/>
          <w:color w:val="333333"/>
          <w:sz w:val="22"/>
          <w:szCs w:val="22"/>
        </w:rPr>
        <w:t xml:space="preserve">Direct fetch calls to Nebius Token Factory (OpenAI-compatible). No backend needed — the app calls the API directly from the browser.</w:t>
      </w:r>
    </w:p>
    <w:p>
      <w:pPr>
        <w:spacing w:after="120"/>
      </w:pPr>
      <w:r>
        <w:rPr>
          <w:rFonts w:ascii="Arial" w:cs="Arial" w:eastAsia="Arial" w:hAnsi="Arial"/>
          <w:b/>
          <w:bCs/>
          <w:color w:val="333333"/>
          <w:sz w:val="22"/>
          <w:szCs w:val="22"/>
        </w:rPr>
        <w:t xml:space="preserve">Rendering: </w:t>
      </w:r>
      <w:r>
        <w:rPr>
          <w:rFonts w:ascii="Arial" w:cs="Arial" w:eastAsia="Arial" w:hAnsi="Arial"/>
          <w:color w:val="333333"/>
          <w:sz w:val="22"/>
          <w:szCs w:val="22"/>
        </w:rPr>
        <w:t xml:space="preserve">CSS/Canvas hybrid. The office scene is a positioned layout with sprite images. Animations are CSS keyframes or requestAnimationFrame for the pixel-art movement.</w:t>
      </w:r>
    </w:p>
    <w:p>
      <w:pPr>
        <w:spacing w:after="200"/>
      </w:pPr>
    </w:p>
    <w:p>
      <w:pPr>
        <w:pStyle w:val="Heading3"/>
      </w:pPr>
      <w:r>
        <w:t xml:space="preserve">Component Structure</w:t>
      </w:r>
    </w:p>
    <w:p>
      <w:pPr>
        <w:spacing w:after="200"/>
      </w:pPr>
    </w:p>
    <w:p>
      <w:pPr>
        <w:spacing w:after="60"/>
        <w:ind w:left="360"/>
      </w:pPr>
      <w:r>
        <w:rPr>
          <w:rFonts w:ascii="Courier New" w:cs="Courier New" w:eastAsia="Courier New" w:hAnsi="Courier New"/>
          <w:color w:val="666666"/>
          <w:sz w:val="20"/>
          <w:szCs w:val="20"/>
        </w:rPr>
        <w:t xml:space="preserve">App</w:t>
      </w:r>
    </w:p>
    <w:p>
      <w:pPr>
        <w:spacing w:after="60"/>
        <w:ind w:left="360"/>
      </w:pPr>
      <w:r>
        <w:rPr>
          <w:rFonts w:ascii="Courier New" w:cs="Courier New" w:eastAsia="Courier New" w:hAnsi="Courier New"/>
          <w:color w:val="666666"/>
          <w:sz w:val="20"/>
          <w:szCs w:val="20"/>
        </w:rPr>
        <w:t xml:space="preserve">├── BriefInput          // Text input for the show idea</w:t>
      </w:r>
    </w:p>
    <w:p>
      <w:pPr>
        <w:spacing w:after="60"/>
        <w:ind w:left="360"/>
      </w:pPr>
      <w:r>
        <w:rPr>
          <w:rFonts w:ascii="Courier New" w:cs="Courier New" w:eastAsia="Courier New" w:hAnsi="Courier New"/>
          <w:color w:val="666666"/>
          <w:sz w:val="20"/>
          <w:szCs w:val="20"/>
        </w:rPr>
        <w:t xml:space="preserve">├── ProductionOffice     // The main visual scene</w:t>
      </w:r>
    </w:p>
    <w:p>
      <w:pPr>
        <w:spacing w:after="60"/>
        <w:ind w:left="360"/>
      </w:pPr>
      <w:r>
        <w:rPr>
          <w:rFonts w:ascii="Courier New" w:cs="Courier New" w:eastAsia="Courier New" w:hAnsi="Courier New"/>
          <w:color w:val="666666"/>
          <w:sz w:val="20"/>
          <w:szCs w:val="20"/>
        </w:rPr>
        <w:t xml:space="preserve">│   ├── OfficeBackground // Pixel art office backdrop</w:t>
      </w:r>
    </w:p>
    <w:p>
      <w:pPr>
        <w:spacing w:after="60"/>
        <w:ind w:left="360"/>
      </w:pPr>
      <w:r>
        <w:rPr>
          <w:rFonts w:ascii="Courier New" w:cs="Courier New" w:eastAsia="Courier New" w:hAnsi="Courier New"/>
          <w:color w:val="666666"/>
          <w:sz w:val="20"/>
          <w:szCs w:val="20"/>
        </w:rPr>
        <w:t xml:space="preserve">│   ├── AgentSprite[]    // Five character sprites with state</w:t>
      </w:r>
    </w:p>
    <w:p>
      <w:pPr>
        <w:spacing w:after="60"/>
        <w:ind w:left="360"/>
      </w:pPr>
      <w:r>
        <w:rPr>
          <w:rFonts w:ascii="Courier New" w:cs="Courier New" w:eastAsia="Courier New" w:hAnsi="Courier New"/>
          <w:color w:val="666666"/>
          <w:sz w:val="20"/>
          <w:szCs w:val="20"/>
        </w:rPr>
        <w:t xml:space="preserve">│   ├── SpeechBubble[]   // Floating bubbles showing agent activity</w:t>
      </w:r>
    </w:p>
    <w:p>
      <w:pPr>
        <w:spacing w:after="60"/>
        <w:ind w:left="360"/>
      </w:pPr>
      <w:r>
        <w:rPr>
          <w:rFonts w:ascii="Courier New" w:cs="Courier New" w:eastAsia="Courier New" w:hAnsi="Courier New"/>
          <w:color w:val="666666"/>
          <w:sz w:val="20"/>
          <w:szCs w:val="20"/>
        </w:rPr>
        <w:t xml:space="preserve">│   ├── DocumentTransfer  // Animated doc passing between agents</w:t>
      </w:r>
    </w:p>
    <w:p>
      <w:pPr>
        <w:spacing w:after="60"/>
        <w:ind w:left="360"/>
      </w:pPr>
      <w:r>
        <w:rPr>
          <w:rFonts w:ascii="Courier New" w:cs="Courier New" w:eastAsia="Courier New" w:hAnsi="Courier New"/>
          <w:color w:val="666666"/>
          <w:sz w:val="20"/>
          <w:szCs w:val="20"/>
        </w:rPr>
        <w:t xml:space="preserve">│   └── NoticeBoard      // Wall display showing current status</w:t>
      </w:r>
    </w:p>
    <w:p>
      <w:pPr>
        <w:spacing w:after="60"/>
        <w:ind w:left="360"/>
      </w:pPr>
      <w:r>
        <w:rPr>
          <w:rFonts w:ascii="Courier New" w:cs="Courier New" w:eastAsia="Courier New" w:hAnsi="Courier New"/>
          <w:color w:val="666666"/>
          <w:sz w:val="20"/>
          <w:szCs w:val="20"/>
        </w:rPr>
        <w:t xml:space="preserve">├── EvidenceTrail       // Side panel showing the orchestration tree</w:t>
      </w:r>
    </w:p>
    <w:p>
      <w:pPr>
        <w:spacing w:after="60"/>
        <w:ind w:left="360"/>
      </w:pPr>
      <w:r>
        <w:rPr>
          <w:rFonts w:ascii="Courier New" w:cs="Courier New" w:eastAsia="Courier New" w:hAnsi="Courier New"/>
          <w:color w:val="666666"/>
          <w:sz w:val="20"/>
          <w:szCs w:val="20"/>
        </w:rPr>
        <w:t xml:space="preserve">├── OutputViewer        // Tabbed view of each agent’s output</w:t>
      </w:r>
    </w:p>
    <w:p>
      <w:pPr>
        <w:spacing w:after="60"/>
        <w:ind w:left="360"/>
      </w:pPr>
      <w:r>
        <w:rPr>
          <w:rFonts w:ascii="Courier New" w:cs="Courier New" w:eastAsia="Courier New" w:hAnsi="Courier New"/>
          <w:color w:val="666666"/>
          <w:sz w:val="20"/>
          <w:szCs w:val="20"/>
        </w:rPr>
        <w:t xml:space="preserve">└── PitchDeckPreview    // Final unified deck display</w:t>
      </w:r>
    </w:p>
    <w:p>
      <w:pPr>
        <w:spacing w:after="200"/>
      </w:pPr>
    </w:p>
    <w:p>
      <w:pPr>
        <w:pStyle w:val="Heading2"/>
      </w:pPr>
      <w:r>
        <w:t xml:space="preserve">2.4 Animation States</w:t>
      </w:r>
    </w:p>
    <w:p>
      <w:pPr>
        <w:spacing w:after="120"/>
      </w:pPr>
      <w:r>
        <w:rPr>
          <w:rFonts w:ascii="Arial" w:cs="Arial" w:eastAsia="Arial" w:hAnsi="Arial"/>
          <w:color w:val="333333"/>
          <w:sz w:val="22"/>
          <w:szCs w:val="22"/>
        </w:rPr>
        <w:t xml:space="preserve">Each agent sprite has defined visual states that change as the pipeline progresses. The audience watches the office come to life.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Sprite Behaviour</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Speech Bubble</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idle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Subtle idle loop (2–3 frames)</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or “...”</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 waiting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receiving_brief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Turns to face briefer, nods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“Got it” or brief 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received from another agent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working</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animation (typing, researching, sketching)</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Rolling status: “Researching...” “Found 3 characters...”</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call 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Stands, holds up 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“Done! Passing to [next agent]”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response received</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passing_document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Animated document floats to next agent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Brief flash showing output summary</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Transition between 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 reads with furrowed brow, ticks/crosses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“Checking...” then “Approved” or “Needs 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 review phase</w:t>
            </w:r>
          </w:p>
        </w:tc>
      </w:tr>
    </w:tbl>
    <w:p>
      <w:pPr>
        <w:spacing w:after="200"/>
      </w:pPr>
    </w:p>
    <w:p>
      <w:pPr>
        <w:pStyle w:val="Heading2"/>
      </w:pPr>
      <w:r>
        <w:t xml:space="preserve">2.5 The Evidence Trail (Live Panel)</w:t>
      </w:r>
    </w:p>
    <w:p>
      <w:pPr>
        <w:spacing w:after="120"/>
      </w:pPr>
      <w:r>
        <w:rPr>
          <w:rFonts w:ascii="Arial" w:cs="Arial" w:eastAsia="Arial" w:hAnsi="Arial"/>
          <w:color w:val="333333"/>
          <w:sz w:val="22"/>
          <w:szCs w:val="22"/>
        </w:rPr>
        <w:t xml:space="preserve">A side panel that builds in real time as the pipeline executes. This is the “show your working” element. It starts empty and grows with each step.</w:t>
      </w:r>
    </w:p>
    <w:p>
      <w:pPr>
        <w:spacing w:after="200"/>
      </w:pPr>
    </w:p>
    <w:p>
      <w:pPr>
        <w:pStyle w:val="Heading3"/>
      </w:pPr>
      <w:r>
        <w:t xml:space="preserve">Visual Design</w:t>
      </w:r>
    </w:p>
    <w:p>
      <w:pPr>
        <w:spacing w:after="120"/>
      </w:pPr>
      <w:r>
        <w:rPr>
          <w:rFonts w:ascii="Arial" w:cs="Arial" w:eastAsia="Arial" w:hAnsi="Arial"/>
          <w:color w:val="333333"/>
          <w:sz w:val="22"/>
          <w:szCs w:val="22"/>
        </w:rPr>
        <w:t xml:space="preserve">A vertical flowchart/tree that grows downward. Each node is a rounded card showing: the agent’s icon (tiny sprite), their name, a one-line summary of what they received, a one-line summary of what they produced, and a coloured connector line to the next node. Nodes animate in as each step completes — they slide down and fade in. Connector lines draw themselves with a slight delay. The active node pulses gently.</w:t>
      </w:r>
    </w:p>
    <w:p>
      <w:pPr>
        <w:spacing w:after="200"/>
      </w:pPr>
    </w:p>
    <w:p>
      <w:pPr>
        <w:pStyle w:val="Heading3"/>
      </w:pPr>
      <w:r>
        <w:t xml:space="preserve">Data Source</w:t>
      </w:r>
    </w:p>
    <w:p>
      <w:pPr>
        <w:spacing w:after="120"/>
      </w:pPr>
      <w:r>
        <w:rPr>
          <w:rFonts w:ascii="Arial" w:cs="Arial" w:eastAsia="Arial" w:hAnsi="Arial"/>
          <w:color w:val="333333"/>
          <w:sz w:val="22"/>
          <w:szCs w:val="22"/>
        </w:rPr>
        <w:t xml:space="preserve">The evidence trail reads directly from the orchestration log (the same log() function from Phase 1). Every time a log entry is added, the trail re-renders with the new node. No separate data source needed.</w:t>
      </w:r>
    </w:p>
    <w:p>
      <w:r>
        <w:br w:type="page"/>
      </w:r>
    </w:p>
    <w:p>
      <w:pPr>
        <w:pStyle w:val="Heading2"/>
      </w:pPr>
      <w:r>
        <w:t xml:space="preserve">2.6 Pitch Deck Output</w:t>
      </w:r>
    </w:p>
    <w:p>
      <w:pPr>
        <w:spacing w:after="120"/>
      </w:pPr>
      <w:r>
        <w:rPr>
          <w:rFonts w:ascii="Arial" w:cs="Arial" w:eastAsia="Arial" w:hAnsi="Arial"/>
          <w:color w:val="333333"/>
          <w:sz w:val="22"/>
          <w:szCs w:val="22"/>
        </w:rPr>
        <w:t xml:space="preserve">When the pipeline completes, the final pitch deck appears as a polished, multi-section document. Two output options:</w:t>
      </w:r>
    </w:p>
    <w:p>
      <w:pPr>
        <w:spacing w:after="200"/>
      </w:pPr>
    </w:p>
    <w:p>
      <w:pPr>
        <w:spacing w:after="120"/>
      </w:pPr>
      <w:r>
        <w:rPr>
          <w:rFonts w:ascii="Arial" w:cs="Arial" w:eastAsia="Arial" w:hAnsi="Arial"/>
          <w:b/>
          <w:bCs/>
          <w:color w:val="333333"/>
          <w:sz w:val="22"/>
          <w:szCs w:val="22"/>
        </w:rPr>
        <w:t xml:space="preserve">Option A — In-app viewer: </w:t>
      </w:r>
      <w:r>
        <w:rPr>
          <w:rFonts w:ascii="Arial" w:cs="Arial" w:eastAsia="Arial" w:hAnsi="Arial"/>
          <w:color w:val="333333"/>
          <w:sz w:val="22"/>
          <w:szCs w:val="22"/>
        </w:rPr>
        <w:t xml:space="preserve">A tabbed card view within the React app. Each tab corresponds to a deck section (Title Page, Research Landscape, Key Characters, etc.). Each tab is colour-coded to the agent that produced it. Clean typography, structured layout, looks professional.</w:t>
      </w:r>
    </w:p>
    <w:p>
      <w:pPr>
        <w:spacing w:after="120"/>
      </w:pPr>
      <w:r>
        <w:rPr>
          <w:rFonts w:ascii="Arial" w:cs="Arial" w:eastAsia="Arial" w:hAnsi="Arial"/>
          <w:b/>
          <w:bCs/>
          <w:color w:val="333333"/>
          <w:sz w:val="22"/>
          <w:szCs w:val="22"/>
        </w:rPr>
        <w:t xml:space="preserve">Option B — Downloadable deck: </w:t>
      </w:r>
      <w:r>
        <w:rPr>
          <w:rFonts w:ascii="Arial" w:cs="Arial" w:eastAsia="Arial" w:hAnsi="Arial"/>
          <w:color w:val="333333"/>
          <w:sz w:val="22"/>
          <w:szCs w:val="22"/>
        </w:rPr>
        <w:t xml:space="preserve">The app generates a real .pptx or .docx file using the Phase 1 structured output. The audience can download an actual document. This is the “take it to a commissioner” moment.</w:t>
      </w:r>
    </w:p>
    <w:p>
      <w:pPr>
        <w:spacing w:after="200"/>
      </w:pPr>
    </w:p>
    <w:p>
      <w:pPr>
        <w:spacing w:after="120"/>
      </w:pPr>
      <w:r>
        <w:rPr>
          <w:rFonts w:ascii="Arial" w:cs="Arial" w:eastAsia="Arial" w:hAnsi="Arial"/>
          <w:color w:val="333333"/>
          <w:sz w:val="22"/>
          <w:szCs w:val="22"/>
        </w:rPr>
        <w:t xml:space="preserve">Recommendation: Do both. Show the in-app viewer for the live demo (faster, more visual), and offer the download for after.</w:t>
      </w:r>
    </w:p>
    <w:p>
      <w:pPr>
        <w:pStyle w:val="Heading2"/>
      </w:pPr>
      <w:r>
        <w:t xml:space="preserve">2.7 User Flow</w:t>
      </w:r>
    </w:p>
    <w:p>
      <w:pPr>
        <w:spacing w:after="200"/>
      </w:pPr>
    </w:p>
    <w:p>
      <w:pPr>
        <w:pStyle w:val="ListParagraph"/>
        <w:numPr>
          <w:ilvl w:val="0"/>
          <w:numId w:val="4"/>
        </w:numPr>
        <w:spacing w:after="80"/>
      </w:pPr>
      <w:r>
        <w:rPr>
          <w:rFonts w:ascii="Arial" w:cs="Arial" w:eastAsia="Arial" w:hAnsi="Arial"/>
          <w:b/>
          <w:bCs/>
          <w:color w:val="333333"/>
          <w:sz w:val="22"/>
          <w:szCs w:val="22"/>
        </w:rPr>
        <w:t xml:space="preserve">Landing: </w:t>
      </w:r>
      <w:r>
        <w:rPr>
          <w:rFonts w:ascii="Arial" w:cs="Arial" w:eastAsia="Arial" w:hAnsi="Arial"/>
          <w:color w:val="333333"/>
          <w:sz w:val="22"/>
          <w:szCs w:val="22"/>
        </w:rPr>
        <w:t xml:space="preserve">The office scene loads. All agents are at their desks in idle state. A text input at the top says “What’s your show idea?” Music plays softly (optional — 8-bit production office ambience).</w:t>
      </w:r>
    </w:p>
    <w:p>
      <w:pPr>
        <w:pStyle w:val="ListParagraph"/>
        <w:numPr>
          <w:ilvl w:val="0"/>
          <w:numId w:val="4"/>
        </w:numPr>
        <w:spacing w:after="80"/>
      </w:pPr>
      <w:r>
        <w:rPr>
          <w:rFonts w:ascii="Arial" w:cs="Arial" w:eastAsia="Arial" w:hAnsi="Arial"/>
          <w:b/>
          <w:bCs/>
          <w:color w:val="333333"/>
          <w:sz w:val="22"/>
          <w:szCs w:val="22"/>
        </w:rPr>
        <w:t xml:space="preserve">Brief submitted: </w:t>
      </w:r>
      <w:r>
        <w:rPr>
          <w:rFonts w:ascii="Arial" w:cs="Arial" w:eastAsia="Arial" w:hAnsi="Arial"/>
          <w:color w:val="333333"/>
          <w:sz w:val="22"/>
          <w:szCs w:val="22"/>
        </w:rPr>
        <w:t xml:space="preserve">User types a one-line idea and hits Enter. The brief appears on the notice board. The SP sprite looks up, picks up the brief, and starts working.</w:t>
      </w:r>
    </w:p>
    <w:p>
      <w:pPr>
        <w:pStyle w:val="ListParagraph"/>
        <w:numPr>
          <w:ilvl w:val="0"/>
          <w:numId w:val="4"/>
        </w:numPr>
        <w:spacing w:after="80"/>
      </w:pPr>
      <w:r>
        <w:rPr>
          <w:rFonts w:ascii="Arial" w:cs="Arial" w:eastAsia="Arial" w:hAnsi="Arial"/>
          <w:b/>
          <w:bCs/>
          <w:color w:val="333333"/>
          <w:sz w:val="22"/>
          <w:szCs w:val="22"/>
        </w:rPr>
        <w:t xml:space="preserve">SP briefing: </w:t>
      </w:r>
      <w:r>
        <w:rPr>
          <w:rFonts w:ascii="Arial" w:cs="Arial" w:eastAsia="Arial" w:hAnsi="Arial"/>
          <w:color w:val="333333"/>
          <w:sz w:val="22"/>
          <w:szCs w:val="22"/>
        </w:rPr>
        <w:t xml:space="preserve">SP works (typing animation). Speech bubble shows “Breaking down the brief...”. When done, SP stands and a document animation flies to the Producer. Evidence trail: first node appears.</w:t>
      </w:r>
    </w:p>
    <w:p>
      <w:pPr>
        <w:pStyle w:val="ListParagraph"/>
        <w:numPr>
          <w:ilvl w:val="0"/>
          <w:numId w:val="4"/>
        </w:numPr>
        <w:spacing w:after="80"/>
      </w:pPr>
      <w:r>
        <w:rPr>
          <w:rFonts w:ascii="Arial" w:cs="Arial" w:eastAsia="Arial" w:hAnsi="Arial"/>
          <w:b/>
          <w:bCs/>
          <w:color w:val="333333"/>
          <w:sz w:val="22"/>
          <w:szCs w:val="22"/>
        </w:rPr>
        <w:t xml:space="preserve">Producer briefing: </w:t>
      </w:r>
      <w:r>
        <w:rPr>
          <w:rFonts w:ascii="Arial" w:cs="Arial" w:eastAsia="Arial" w:hAnsi="Arial"/>
          <w:color w:val="333333"/>
          <w:sz w:val="22"/>
          <w:szCs w:val="22"/>
        </w:rPr>
        <w:t xml:space="preserve">Producer receives the doc, reads it (nod animation), then creates three documents that fly to Researcher, Director, and PM. Evidence trail: second node.</w:t>
      </w:r>
    </w:p>
    <w:p>
      <w:pPr>
        <w:pStyle w:val="ListParagraph"/>
        <w:numPr>
          <w:ilvl w:val="0"/>
          <w:numId w:val="4"/>
        </w:numPr>
        <w:spacing w:after="80"/>
      </w:pPr>
      <w:r>
        <w:rPr>
          <w:rFonts w:ascii="Arial" w:cs="Arial" w:eastAsia="Arial" w:hAnsi="Arial"/>
          <w:b/>
          <w:bCs/>
          <w:color w:val="333333"/>
          <w:sz w:val="22"/>
          <w:szCs w:val="22"/>
        </w:rPr>
        <w:t xml:space="preserve">Specialist work: </w:t>
      </w:r>
      <w:r>
        <w:rPr>
          <w:rFonts w:ascii="Arial" w:cs="Arial" w:eastAsia="Arial" w:hAnsi="Arial"/>
          <w:color w:val="333333"/>
          <w:sz w:val="22"/>
          <w:szCs w:val="22"/>
        </w:rPr>
        <w:t xml:space="preserve">Researcher, Director, and PM work sequentially (in v1). Each one goes through receiving → working → complete → passing. Speech bubbles show rolling updates. Evidence trail grows with each completion.</w:t>
      </w:r>
    </w:p>
    <w:p>
      <w:pPr>
        <w:pStyle w:val="ListParagraph"/>
        <w:numPr>
          <w:ilvl w:val="0"/>
          <w:numId w:val="4"/>
        </w:numPr>
        <w:spacing w:after="80"/>
      </w:pPr>
      <w:r>
        <w:rPr>
          <w:rFonts w:ascii="Arial" w:cs="Arial" w:eastAsia="Arial" w:hAnsi="Arial"/>
          <w:b/>
          <w:bCs/>
          <w:color w:val="333333"/>
          <w:sz w:val="22"/>
          <w:szCs w:val="22"/>
        </w:rPr>
        <w:t xml:space="preserve">Producer collation: </w:t>
      </w:r>
      <w:r>
        <w:rPr>
          <w:rFonts w:ascii="Arial" w:cs="Arial" w:eastAsia="Arial" w:hAnsi="Arial"/>
          <w:color w:val="333333"/>
          <w:sz w:val="22"/>
          <w:szCs w:val="22"/>
        </w:rPr>
        <w:t xml:space="preserve">All three outputs fly back to Producer. Producer reviews and collates. Document flies up to SP. Evidence trail: collation node.</w:t>
      </w:r>
    </w:p>
    <w:p>
      <w:pPr>
        <w:pStyle w:val="ListParagraph"/>
        <w:numPr>
          <w:ilvl w:val="0"/>
          <w:numId w:val="4"/>
        </w:numPr>
        <w:spacing w:after="80"/>
      </w:pPr>
      <w:r>
        <w:rPr>
          <w:rFonts w:ascii="Arial" w:cs="Arial" w:eastAsia="Arial" w:hAnsi="Arial"/>
          <w:b/>
          <w:bCs/>
          <w:color w:val="333333"/>
          <w:sz w:val="22"/>
          <w:szCs w:val="22"/>
        </w:rPr>
        <w:t xml:space="preserve">SP review: </w:t>
      </w:r>
      <w:r>
        <w:rPr>
          <w:rFonts w:ascii="Arial" w:cs="Arial" w:eastAsia="Arial" w:hAnsi="Arial"/>
          <w:color w:val="333333"/>
          <w:sz w:val="22"/>
          <w:szCs w:val="22"/>
        </w:rPr>
        <w:t xml:space="preserve">SP reviews with “checking” animation. Final tick. The notice board updates to show “PITCH DECK READY.” Evidence trail: final node with review notes.</w:t>
      </w:r>
    </w:p>
    <w:p>
      <w:pPr>
        <w:pStyle w:val="ListParagraph"/>
        <w:numPr>
          <w:ilvl w:val="0"/>
          <w:numId w:val="4"/>
        </w:numPr>
        <w:spacing w:after="80"/>
      </w:pPr>
      <w:r>
        <w:rPr>
          <w:rFonts w:ascii="Arial" w:cs="Arial" w:eastAsia="Arial" w:hAnsi="Arial"/>
          <w:b/>
          <w:bCs/>
          <w:color w:val="333333"/>
          <w:sz w:val="22"/>
          <w:szCs w:val="22"/>
        </w:rPr>
        <w:t xml:space="preserve">Reveal: </w:t>
      </w:r>
      <w:r>
        <w:rPr>
          <w:rFonts w:ascii="Arial" w:cs="Arial" w:eastAsia="Arial" w:hAnsi="Arial"/>
          <w:color w:val="333333"/>
          <w:sz w:val="22"/>
          <w:szCs w:val="22"/>
        </w:rPr>
        <w:t xml:space="preserve">The pitch deck viewer slides in from the right. Tabbed sections, each attributed to its agent. A download button appears. Confetti? Maybe. Optional.</w:t>
      </w:r>
    </w:p>
    <w:p>
      <w:r>
        <w:br w:type="page"/>
      </w:r>
    </w:p>
    <w:p>
      <w:pPr>
        <w:pStyle w:val="Heading2"/>
      </w:pPr>
      <w:r>
        <w:t xml:space="preserve">2.8 Screen Layout</w:t>
      </w:r>
    </w:p>
    <w:p>
      <w:pPr>
        <w:spacing w:after="200"/>
      </w:pP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[Brief Input: What’s your show idea?]           [Run]  │</w:t>
      </w:r>
    </w:p>
    <w:p>
      <w:pPr>
        <w:spacing w:after="60"/>
        <w:ind w:left="360"/>
      </w:pPr>
      <w:r>
        <w:rPr>
          <w:rFonts w:ascii="Courier New" w:cs="Courier New" w:eastAsia="Courier New" w:hAnsi="Courier New"/>
          <w:color w:val="666666"/>
          <w:sz w:val="20"/>
          <w:szCs w:val="20"/>
        </w:rPr>
        <w:t xml:space="preserve">├─────────────────────────────────────────┬──────────────────┤</w:t>
      </w:r>
    </w:p>
    <w:p>
      <w:pPr>
        <w:spacing w:after="60"/>
        <w:ind w:left="360"/>
      </w:pPr>
      <w:r>
        <w:rPr>
          <w:rFonts w:ascii="Courier New" w:cs="Courier New" w:eastAsia="Courier New" w:hAnsi="Courier New"/>
          <w:color w:val="666666"/>
          <w:sz w:val="20"/>
          <w:szCs w:val="20"/>
        </w:rPr>
        <w:t xml:space="preserve">│                                         │                  │</w:t>
      </w:r>
    </w:p>
    <w:p>
      <w:pPr>
        <w:spacing w:after="60"/>
        <w:ind w:left="360"/>
      </w:pPr>
      <w:r>
        <w:rPr>
          <w:rFonts w:ascii="Courier New" w:cs="Courier New" w:eastAsia="Courier New" w:hAnsi="Courier New"/>
          <w:color w:val="666666"/>
          <w:sz w:val="20"/>
          <w:szCs w:val="20"/>
        </w:rPr>
        <w:t xml:space="preserve">│          ┌─────────┐                    │  EVIDENCE TRAIL   │</w:t>
      </w:r>
    </w:p>
    <w:p>
      <w:pPr>
        <w:spacing w:after="60"/>
        <w:ind w:left="360"/>
      </w:pPr>
      <w:r>
        <w:rPr>
          <w:rFonts w:ascii="Courier New" w:cs="Courier New" w:eastAsia="Courier New" w:hAnsi="Courier New"/>
          <w:color w:val="666666"/>
          <w:sz w:val="20"/>
          <w:szCs w:val="20"/>
        </w:rPr>
        <w:t xml:space="preserve">│          │  SP Desk │                    │                  │</w:t>
      </w:r>
    </w:p>
    <w:p>
      <w:pPr>
        <w:spacing w:after="60"/>
        <w:ind w:left="360"/>
      </w:pPr>
      <w:r>
        <w:rPr>
          <w:rFonts w:ascii="Courier New" w:cs="Courier New" w:eastAsia="Courier New" w:hAnsi="Courier New"/>
          <w:color w:val="666666"/>
          <w:sz w:val="20"/>
          <w:szCs w:val="20"/>
        </w:rPr>
        <w:t xml:space="preserve">│          └─────────┘                    │  [○] SP briefed    │</w:t>
      </w:r>
    </w:p>
    <w:p>
      <w:pPr>
        <w:spacing w:after="60"/>
        <w:ind w:left="360"/>
      </w:pPr>
      <w:r>
        <w:rPr>
          <w:rFonts w:ascii="Courier New" w:cs="Courier New" w:eastAsia="Courier New" w:hAnsi="Courier New"/>
          <w:color w:val="666666"/>
          <w:sz w:val="20"/>
          <w:szCs w:val="20"/>
        </w:rPr>
        <w:t xml:space="preserve">│  ┌────────┐          ┌────────┐       │   │               │</w:t>
      </w:r>
    </w:p>
    <w:p>
      <w:pPr>
        <w:spacing w:after="60"/>
        <w:ind w:left="360"/>
      </w:pPr>
      <w:r>
        <w:rPr>
          <w:rFonts w:ascii="Courier New" w:cs="Courier New" w:eastAsia="Courier New" w:hAnsi="Courier New"/>
          <w:color w:val="666666"/>
          <w:sz w:val="20"/>
          <w:szCs w:val="20"/>
        </w:rPr>
        <w:t xml:space="preserve">│  │ Res    │  ┌──────┐  │ Dir    │       │  [○] Producer     │</w:t>
      </w:r>
    </w:p>
    <w:p>
      <w:pPr>
        <w:spacing w:after="60"/>
        <w:ind w:left="360"/>
      </w:pPr>
      <w:r>
        <w:rPr>
          <w:rFonts w:ascii="Courier New" w:cs="Courier New" w:eastAsia="Courier New" w:hAnsi="Courier New"/>
          <w:color w:val="666666"/>
          <w:sz w:val="20"/>
          <w:szCs w:val="20"/>
        </w:rPr>
        <w:t xml:space="preserve">│  └────────┘  │ Prod │  └────────┘       │   │  briefed      │</w:t>
      </w:r>
    </w:p>
    <w:p>
      <w:pPr>
        <w:spacing w:after="60"/>
        <w:ind w:left="360"/>
      </w:pPr>
      <w:r>
        <w:rPr>
          <w:rFonts w:ascii="Courier New" w:cs="Courier New" w:eastAsia="Courier New" w:hAnsi="Courier New"/>
          <w:color w:val="666666"/>
          <w:sz w:val="20"/>
          <w:szCs w:val="20"/>
        </w:rPr>
        <w:t xml:space="preserve">│              └──────┘                  │  [●] Researcher   │</w:t>
      </w:r>
    </w:p>
    <w:p>
      <w:pPr>
        <w:spacing w:after="60"/>
        <w:ind w:left="360"/>
      </w:pPr>
      <w:r>
        <w:rPr>
          <w:rFonts w:ascii="Courier New" w:cs="Courier New" w:eastAsia="Courier New" w:hAnsi="Courier New"/>
          <w:color w:val="666666"/>
          <w:sz w:val="20"/>
          <w:szCs w:val="20"/>
        </w:rPr>
        <w:t xml:space="preserve">│          ┌─────────┐                    │      working...   │</w:t>
      </w:r>
    </w:p>
    <w:p>
      <w:pPr>
        <w:spacing w:after="60"/>
        <w:ind w:left="360"/>
      </w:pPr>
      <w:r>
        <w:rPr>
          <w:rFonts w:ascii="Courier New" w:cs="Courier New" w:eastAsia="Courier New" w:hAnsi="Courier New"/>
          <w:color w:val="666666"/>
          <w:sz w:val="20"/>
          <w:szCs w:val="20"/>
        </w:rPr>
        <w:t xml:space="preserve">│          │   PM    │                    │                  │</w:t>
      </w:r>
    </w:p>
    <w:p>
      <w:pPr>
        <w:spacing w:after="60"/>
        <w:ind w:left="360"/>
      </w:pPr>
      <w:r>
        <w:rPr>
          <w:rFonts w:ascii="Courier New" w:cs="Courier New" w:eastAsia="Courier New" w:hAnsi="Courier New"/>
          <w:color w:val="666666"/>
          <w:sz w:val="20"/>
          <w:szCs w:val="20"/>
        </w:rPr>
        <w:t xml:space="preserve">│          └─────────┘                    │                  │</w:t>
      </w:r>
    </w:p>
    <w:p>
      <w:pPr>
        <w:spacing w:after="60"/>
        <w:ind w:left="360"/>
      </w:pPr>
      <w:r>
        <w:rPr>
          <w:rFonts w:ascii="Courier New" w:cs="Courier New" w:eastAsia="Courier New" w:hAnsi="Courier New"/>
          <w:color w:val="666666"/>
          <w:sz w:val="20"/>
          <w:szCs w:val="20"/>
        </w:rPr>
        <w:t xml:space="preserve">│                                         │                  │</w:t>
      </w:r>
    </w:p>
    <w:p>
      <w:pPr>
        <w:spacing w:after="60"/>
        <w:ind w:left="360"/>
      </w:pPr>
      <w:r>
        <w:rPr>
          <w:rFonts w:ascii="Courier New" w:cs="Courier New" w:eastAsia="Courier New" w:hAnsi="Courier New"/>
          <w:color w:val="666666"/>
          <w:sz w:val="20"/>
          <w:szCs w:val="20"/>
        </w:rPr>
        <w:t xml:space="preserve">└─────────────────────────────────────────┴──────────────────┘</w:t>
      </w:r>
    </w:p>
    <w:p>
      <w:pPr>
        <w:spacing w:after="200"/>
      </w:pPr>
    </w:p>
    <w:p>
      <w:pPr>
        <w:spacing w:after="120"/>
      </w:pPr>
      <w:r>
        <w:rPr>
          <w:rFonts w:ascii="Arial" w:cs="Arial" w:eastAsia="Arial" w:hAnsi="Arial"/>
          <w:color w:val="333333"/>
          <w:sz w:val="22"/>
          <w:szCs w:val="22"/>
        </w:rPr>
        <w:t xml:space="preserve">The production office takes roughly 70% of the width. The evidence trail takes 30% on the right. The brief input sits above everything. When the pitch deck is ready, it slides in as an overlay or replaces the office view.</w:t>
      </w:r>
    </w:p>
    <w:p>
      <w:pPr>
        <w:pStyle w:val="Heading2"/>
      </w:pPr>
      <w:r>
        <w:t xml:space="preserve">2.9 Technical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(JSX artifact or standalone)</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Single-file if artifact, or Vite project if standalone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 + custom pixel-art CSS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for layout, custom CSS for sprite animations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Sprites</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PNG sprite sheets</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characters, 2–4 frames per animation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Animation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CSS keyframes + JS state transitions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Sprite frame cycling via background-position, document movement via CSS transforms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 Nebius Token Factory</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OpenAI-compatible, streaming supported for live “working”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useReducer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state machine: idle → sp_briefing → producer_briefing → researching → directing → pm_assessing → collating → reviewing → complete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Trail</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component + CSS animations</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Vertical node list that grows downward, animated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Deck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In-app tabbed viewer + optional .docx export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Tabs for each deck section, colour-coded by agent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Audio (optional)</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Tone.js or HTML5 Audio</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Subtle 8-bit ambient sounds, typing sfx, completion chimes</w:t>
            </w:r>
          </w:p>
        </w:tc>
      </w:tr>
    </w:tbl>
    <w:p>
      <w:r>
        <w:br w:type="page"/>
      </w:r>
    </w:p>
    <w:p>
      <w:pPr>
        <w:pStyle w:val="Heading2"/>
      </w:pPr>
      <w:r>
        <w:t xml:space="preserve">2.10 Streaming for Live Updates</w:t>
      </w:r>
    </w:p>
    <w:p>
      <w:pPr>
        <w:spacing w:after="120"/>
      </w:pPr>
      <w:r>
        <w:rPr>
          <w:rFonts w:ascii="Arial" w:cs="Arial" w:eastAsia="Arial" w:hAnsi="Arial"/>
          <w:color w:val="333333"/>
          <w:sz w:val="22"/>
          <w:szCs w:val="22"/>
        </w:rPr>
        <w:t xml:space="preserve">The Nebius API supports streaming responses. This is important for the “working” animation state — instead of the agent sitting silently for 30 seconds, we can parse the stream and surface rolling updates in the speech bubble.</w:t>
      </w:r>
    </w:p>
    <w:p>
      <w:pPr>
        <w:spacing w:after="200"/>
      </w:pPr>
    </w:p>
    <w:p>
      <w:pPr>
        <w:spacing w:after="120"/>
      </w:pPr>
      <w:r>
        <w:rPr>
          <w:rFonts w:ascii="Arial" w:cs="Arial" w:eastAsia="Arial" w:hAnsi="Arial"/>
          <w:color w:val="333333"/>
          <w:sz w:val="22"/>
          <w:szCs w:val="22"/>
        </w:rPr>
        <w:t xml:space="preserve">For example, while the Researcher is working, the speech bubble could show: “Searching for existing shows...” → “Found 4 competing series...” → “Identifying key characters...” → “Compiling research pack...” These updates come from parsing the streaming JSON as it arrives, pulling out field names as they populate.</w:t>
      </w:r>
    </w:p>
    <w:p>
      <w:pPr>
        <w:spacing w:after="200"/>
      </w:pPr>
    </w:p>
    <w:p>
      <w:pPr>
        <w:spacing w:after="120"/>
      </w:pPr>
      <w:r>
        <w:rPr>
          <w:rFonts w:ascii="Arial" w:cs="Arial" w:eastAsia="Arial" w:hAnsi="Arial"/>
          <w:color w:val="333333"/>
          <w:sz w:val="22"/>
          <w:szCs w:val="22"/>
        </w:rPr>
        <w:t xml:space="preserve">This transforms a potentially boring wait into an engaging, narrated process. The audience sees the agent thinking.</w:t>
      </w:r>
    </w:p>
    <w:p>
      <w:pPr>
        <w:pStyle w:val="Heading2"/>
      </w:pPr>
      <w:r>
        <w:t xml:space="preserve">2.11 Deployment Options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Artifact</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.jsx file, API key in environment</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demo, no infrastructure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hosting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 build → Netlify / Vercel / GitHub Pages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Shareable URL, reusable across sessions</w:t>
            </w:r>
          </w:p>
        </w:tc>
      </w:tr>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run dev on your laptop, project to screen</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control, no internet dependency for frontend</w:t>
            </w:r>
          </w:p>
        </w:tc>
      </w:tr>
    </w:tbl>
    <w:p>
      <w:pPr>
        <w:spacing w:after="200"/>
      </w:pPr>
    </w:p>
    <w:p>
      <w:pPr>
        <w:spacing w:after="120"/>
      </w:pPr>
      <w:r>
        <w:rPr>
          <w:rFonts w:ascii="Arial" w:cs="Arial" w:eastAsia="Arial" w:hAnsi="Arial"/>
          <w:color w:val="333333"/>
          <w:sz w:val="22"/>
          <w:szCs w:val="22"/>
        </w:rPr>
        <w:t xml:space="preserve">Recommendation: Build as a standalone Vite React project. This gives you the most flexibility — you can run it locally for the live session, host it for sharing afterwards, and it’s easy to iterate on. The API key can be stored in an .env file and injected at build time.</w:t>
      </w:r>
    </w:p>
    <w:p>
      <w:r>
        <w:br w:type="page"/>
      </w:r>
    </w:p>
    <w:p>
      <w:pPr>
        <w:pStyle w:val="Heading1"/>
      </w:pPr>
      <w:r>
        <w:t xml:space="preserve">Build Order &amp; Timeline</w:t>
      </w:r>
    </w:p>
    <w:p>
      <w:pPr>
        <w:spacing w:after="120"/>
      </w:pPr>
      <w:r>
        <w:rPr>
          <w:rFonts w:ascii="Arial" w:cs="Arial" w:eastAsia="Arial" w:hAnsi="Arial"/>
          <w:color w:val="333333"/>
          <w:sz w:val="22"/>
          <w:szCs w:val="22"/>
        </w:rPr>
        <w:t xml:space="preserve">The build follows a strict sequence. Phase 1 must be complete and tested before Phase 2 begins.</w:t>
      </w:r>
    </w:p>
    <w:p>
      <w:pPr>
        <w:spacing w:after="200"/>
      </w:pPr>
    </w:p>
    <w:p>
      <w:pPr>
        <w:pStyle w:val="Heading2"/>
      </w:pPr>
      <w:r>
        <w:t xml:space="preserve">Phase 1 Build Steps</w:t>
      </w:r>
    </w:p>
    <w:p>
      <w:pPr>
        <w:spacing w:after="200"/>
      </w:pPr>
    </w:p>
    <w:p>
      <w:pPr>
        <w:pStyle w:val="ListParagraph"/>
        <w:numPr>
          <w:ilvl w:val="0"/>
          <w:numId w:val="5"/>
        </w:numPr>
        <w:spacing w:after="80"/>
      </w:pPr>
      <w:r>
        <w:rPr>
          <w:rFonts w:ascii="Arial" w:cs="Arial" w:eastAsia="Arial" w:hAnsi="Arial"/>
          <w:b/>
          <w:bCs/>
          <w:color w:val="333333"/>
          <w:sz w:val="22"/>
          <w:szCs w:val="22"/>
        </w:rPr>
        <w:t xml:space="preserve">Set up API access. </w:t>
      </w:r>
      <w:r>
        <w:rPr>
          <w:rFonts w:ascii="Arial" w:cs="Arial" w:eastAsia="Arial" w:hAnsi="Arial"/>
          <w:color w:val="333333"/>
          <w:sz w:val="22"/>
          <w:szCs w:val="22"/>
        </w:rPr>
        <w:t xml:space="preserve">Confirm Nebius Token Factory credentials, test a basic completion call, verify model availability.</w:t>
      </w:r>
    </w:p>
    <w:p>
      <w:pPr>
        <w:pStyle w:val="ListParagraph"/>
        <w:numPr>
          <w:ilvl w:val="0"/>
          <w:numId w:val="5"/>
        </w:numPr>
        <w:spacing w:after="80"/>
      </w:pPr>
      <w:r>
        <w:rPr>
          <w:rFonts w:ascii="Arial" w:cs="Arial" w:eastAsia="Arial" w:hAnsi="Arial"/>
          <w:b/>
          <w:bCs/>
          <w:color w:val="333333"/>
          <w:sz w:val="22"/>
          <w:szCs w:val="22"/>
        </w:rPr>
        <w:t xml:space="preserve">Write the callAgent utility. </w:t>
      </w:r>
      <w:r>
        <w:rPr>
          <w:rFonts w:ascii="Arial" w:cs="Arial" w:eastAsia="Arial" w:hAnsi="Arial"/>
          <w:color w:val="333333"/>
          <w:sz w:val="22"/>
          <w:szCs w:val="22"/>
        </w:rPr>
        <w:t xml:space="preserve">Reusable function: system prompt + input → API call → parsed JSON output + logging.</w:t>
      </w:r>
    </w:p>
    <w:p>
      <w:pPr>
        <w:pStyle w:val="ListParagraph"/>
        <w:numPr>
          <w:ilvl w:val="0"/>
          <w:numId w:val="5"/>
        </w:numPr>
        <w:spacing w:after="80"/>
      </w:pPr>
      <w:r>
        <w:rPr>
          <w:rFonts w:ascii="Arial" w:cs="Arial" w:eastAsia="Arial" w:hAnsi="Arial"/>
          <w:b/>
          <w:bCs/>
          <w:color w:val="333333"/>
          <w:sz w:val="22"/>
          <w:szCs w:val="22"/>
        </w:rPr>
        <w:t xml:space="preserve">Write SP Phase A prompt + test. </w:t>
      </w:r>
      <w:r>
        <w:rPr>
          <w:rFonts w:ascii="Arial" w:cs="Arial" w:eastAsia="Arial" w:hAnsi="Arial"/>
          <w:color w:val="333333"/>
          <w:sz w:val="22"/>
          <w:szCs w:val="22"/>
        </w:rPr>
        <w:t xml:space="preserve">Input: one-line brief. Output: structured producer brief. Test with 3 sample briefs.</w:t>
      </w:r>
    </w:p>
    <w:p>
      <w:pPr>
        <w:pStyle w:val="ListParagraph"/>
        <w:numPr>
          <w:ilvl w:val="0"/>
          <w:numId w:val="5"/>
        </w:numPr>
        <w:spacing w:after="80"/>
      </w:pPr>
      <w:r>
        <w:rPr>
          <w:rFonts w:ascii="Arial" w:cs="Arial" w:eastAsia="Arial" w:hAnsi="Arial"/>
          <w:b/>
          <w:bCs/>
          <w:color w:val="333333"/>
          <w:sz w:val="22"/>
          <w:szCs w:val="22"/>
        </w:rPr>
        <w:t xml:space="preserve">Write Producer briefing prompt + test. </w:t>
      </w:r>
      <w:r>
        <w:rPr>
          <w:rFonts w:ascii="Arial" w:cs="Arial" w:eastAsia="Arial" w:hAnsi="Arial"/>
          <w:color w:val="333333"/>
          <w:sz w:val="22"/>
          <w:szCs w:val="22"/>
        </w:rPr>
        <w:t xml:space="preserve">Input: SP brief. Output: 3 specialist briefs. Test handoff quality.</w:t>
      </w:r>
    </w:p>
    <w:p>
      <w:pPr>
        <w:pStyle w:val="ListParagraph"/>
        <w:numPr>
          <w:ilvl w:val="0"/>
          <w:numId w:val="5"/>
        </w:numPr>
        <w:spacing w:after="80"/>
      </w:pPr>
      <w:r>
        <w:rPr>
          <w:rFonts w:ascii="Arial" w:cs="Arial" w:eastAsia="Arial" w:hAnsi="Arial"/>
          <w:b/>
          <w:bCs/>
          <w:color w:val="333333"/>
          <w:sz w:val="22"/>
          <w:szCs w:val="22"/>
        </w:rPr>
        <w:t xml:space="preserve">Write Researcher prompt + test. </w:t>
      </w:r>
      <w:r>
        <w:rPr>
          <w:rFonts w:ascii="Arial" w:cs="Arial" w:eastAsia="Arial" w:hAnsi="Arial"/>
          <w:color w:val="333333"/>
          <w:sz w:val="22"/>
          <w:szCs w:val="22"/>
        </w:rPr>
        <w:t xml:space="preserve">Input: research brief. Output: structured research pack. Test factual quality.</w:t>
      </w:r>
    </w:p>
    <w:p>
      <w:pPr>
        <w:pStyle w:val="ListParagraph"/>
        <w:numPr>
          <w:ilvl w:val="0"/>
          <w:numId w:val="5"/>
        </w:numPr>
        <w:spacing w:after="80"/>
      </w:pPr>
      <w:r>
        <w:rPr>
          <w:rFonts w:ascii="Arial" w:cs="Arial" w:eastAsia="Arial" w:hAnsi="Arial"/>
          <w:b/>
          <w:bCs/>
          <w:color w:val="333333"/>
          <w:sz w:val="22"/>
          <w:szCs w:val="22"/>
        </w:rPr>
        <w:t xml:space="preserve">Write Director prompt + test. </w:t>
      </w:r>
      <w:r>
        <w:rPr>
          <w:rFonts w:ascii="Arial" w:cs="Arial" w:eastAsia="Arial" w:hAnsi="Arial"/>
          <w:color w:val="333333"/>
          <w:sz w:val="22"/>
          <w:szCs w:val="22"/>
        </w:rPr>
        <w:t xml:space="preserve">Input: brief + research. Output: creative treatment. Test that it uses the research.</w:t>
      </w:r>
    </w:p>
    <w:p>
      <w:pPr>
        <w:pStyle w:val="ListParagraph"/>
        <w:numPr>
          <w:ilvl w:val="0"/>
          <w:numId w:val="5"/>
        </w:numPr>
        <w:spacing w:after="80"/>
      </w:pPr>
      <w:r>
        <w:rPr>
          <w:rFonts w:ascii="Arial" w:cs="Arial" w:eastAsia="Arial" w:hAnsi="Arial"/>
          <w:b/>
          <w:bCs/>
          <w:color w:val="333333"/>
          <w:sz w:val="22"/>
          <w:szCs w:val="22"/>
        </w:rPr>
        <w:t xml:space="preserve">Write PM prompt + test. </w:t>
      </w:r>
      <w:r>
        <w:rPr>
          <w:rFonts w:ascii="Arial" w:cs="Arial" w:eastAsia="Arial" w:hAnsi="Arial"/>
          <w:color w:val="333333"/>
          <w:sz w:val="22"/>
          <w:szCs w:val="22"/>
        </w:rPr>
        <w:t xml:space="preserve">Input: brief + research + treatment. Output: feasibility assessment. Test realism.</w:t>
      </w:r>
    </w:p>
    <w:p>
      <w:pPr>
        <w:pStyle w:val="ListParagraph"/>
        <w:numPr>
          <w:ilvl w:val="0"/>
          <w:numId w:val="5"/>
        </w:numPr>
        <w:spacing w:after="80"/>
      </w:pPr>
      <w:r>
        <w:rPr>
          <w:rFonts w:ascii="Arial" w:cs="Arial" w:eastAsia="Arial" w:hAnsi="Arial"/>
          <w:b/>
          <w:bCs/>
          <w:color w:val="333333"/>
          <w:sz w:val="22"/>
          <w:szCs w:val="22"/>
        </w:rPr>
        <w:t xml:space="preserve">Write Producer collation prompt + test. </w:t>
      </w:r>
      <w:r>
        <w:rPr>
          <w:rFonts w:ascii="Arial" w:cs="Arial" w:eastAsia="Arial" w:hAnsi="Arial"/>
          <w:color w:val="333333"/>
          <w:sz w:val="22"/>
          <w:szCs w:val="22"/>
        </w:rPr>
        <w:t xml:space="preserve">Input: all specialist outputs. Output: unified episode package.</w:t>
      </w:r>
    </w:p>
    <w:p>
      <w:pPr>
        <w:pStyle w:val="ListParagraph"/>
        <w:numPr>
          <w:ilvl w:val="0"/>
          <w:numId w:val="5"/>
        </w:numPr>
        <w:spacing w:after="80"/>
      </w:pPr>
      <w:r>
        <w:rPr>
          <w:rFonts w:ascii="Arial" w:cs="Arial" w:eastAsia="Arial" w:hAnsi="Arial"/>
          <w:b/>
          <w:bCs/>
          <w:color w:val="333333"/>
          <w:sz w:val="22"/>
          <w:szCs w:val="22"/>
        </w:rPr>
        <w:t xml:space="preserve">Write SP Phase B prompt + test. </w:t>
      </w:r>
      <w:r>
        <w:rPr>
          <w:rFonts w:ascii="Arial" w:cs="Arial" w:eastAsia="Arial" w:hAnsi="Arial"/>
          <w:color w:val="333333"/>
          <w:sz w:val="22"/>
          <w:szCs w:val="22"/>
        </w:rPr>
        <w:t xml:space="preserve">Input: episode package. Output: final pitch deck + evidence summary.</w:t>
      </w:r>
    </w:p>
    <w:p>
      <w:pPr>
        <w:pStyle w:val="ListParagraph"/>
        <w:numPr>
          <w:ilvl w:val="0"/>
          <w:numId w:val="5"/>
        </w:numPr>
        <w:spacing w:after="80"/>
      </w:pPr>
      <w:r>
        <w:rPr>
          <w:rFonts w:ascii="Arial" w:cs="Arial" w:eastAsia="Arial" w:hAnsi="Arial"/>
          <w:b/>
          <w:bCs/>
          <w:color w:val="333333"/>
          <w:sz w:val="22"/>
          <w:szCs w:val="22"/>
        </w:rPr>
        <w:t xml:space="preserve">End-to-end integration test. </w:t>
      </w:r>
      <w:r>
        <w:rPr>
          <w:rFonts w:ascii="Arial" w:cs="Arial" w:eastAsia="Arial" w:hAnsi="Arial"/>
          <w:color w:val="333333"/>
          <w:sz w:val="22"/>
          <w:szCs w:val="22"/>
        </w:rPr>
        <w:t xml:space="preserve">Run full pipeline 3+ times. Fix any schema issues or handoff gaps.</w:t>
      </w:r>
    </w:p>
    <w:p>
      <w:pPr>
        <w:spacing w:after="200"/>
      </w:pPr>
    </w:p>
    <w:p>
      <w:pPr>
        <w:pStyle w:val="Heading2"/>
      </w:pPr>
      <w:r>
        <w:t xml:space="preserve">Phase 2 Build Steps</w:t>
      </w:r>
    </w:p>
    <w:p>
      <w:pPr>
        <w:spacing w:after="200"/>
      </w:pPr>
    </w:p>
    <w:p>
      <w:pPr>
        <w:pStyle w:val="ListParagraph"/>
        <w:numPr>
          <w:ilvl w:val="0"/>
          <w:numId w:val="6"/>
        </w:numPr>
        <w:spacing w:after="80"/>
      </w:pPr>
      <w:r>
        <w:rPr>
          <w:rFonts w:ascii="Arial" w:cs="Arial" w:eastAsia="Arial" w:hAnsi="Arial"/>
          <w:b/>
          <w:bCs/>
          <w:color w:val="333333"/>
          <w:sz w:val="22"/>
          <w:szCs w:val="22"/>
        </w:rPr>
        <w:t xml:space="preserve">Create/source pixel art assets. </w:t>
      </w:r>
      <w:r>
        <w:rPr>
          <w:rFonts w:ascii="Arial" w:cs="Arial" w:eastAsia="Arial" w:hAnsi="Arial"/>
          <w:color w:val="333333"/>
          <w:sz w:val="22"/>
          <w:szCs w:val="22"/>
        </w:rPr>
        <w:t xml:space="preserve">Office background, 5 character sprite sheets, document icon, UI elements.</w:t>
      </w:r>
    </w:p>
    <w:p>
      <w:pPr>
        <w:pStyle w:val="ListParagraph"/>
        <w:numPr>
          <w:ilvl w:val="0"/>
          <w:numId w:val="6"/>
        </w:numPr>
        <w:spacing w:after="80"/>
      </w:pPr>
      <w:r>
        <w:rPr>
          <w:rFonts w:ascii="Arial" w:cs="Arial" w:eastAsia="Arial" w:hAnsi="Arial"/>
          <w:b/>
          <w:bCs/>
          <w:color w:val="333333"/>
          <w:sz w:val="22"/>
          <w:szCs w:val="22"/>
        </w:rPr>
        <w:t xml:space="preserve">Scaffold React app. </w:t>
      </w:r>
      <w:r>
        <w:rPr>
          <w:rFonts w:ascii="Arial" w:cs="Arial" w:eastAsia="Arial" w:hAnsi="Arial"/>
          <w:color w:val="333333"/>
          <w:sz w:val="22"/>
          <w:szCs w:val="22"/>
        </w:rPr>
        <w:t xml:space="preserve">Vite project, component structure, Tailwind setup, state management.</w:t>
      </w:r>
    </w:p>
    <w:p>
      <w:pPr>
        <w:pStyle w:val="ListParagraph"/>
        <w:numPr>
          <w:ilvl w:val="0"/>
          <w:numId w:val="6"/>
        </w:numPr>
        <w:spacing w:after="80"/>
      </w:pPr>
      <w:r>
        <w:rPr>
          <w:rFonts w:ascii="Arial" w:cs="Arial" w:eastAsia="Arial" w:hAnsi="Arial"/>
          <w:b/>
          <w:bCs/>
          <w:color w:val="333333"/>
          <w:sz w:val="22"/>
          <w:szCs w:val="22"/>
        </w:rPr>
        <w:t xml:space="preserve">Build the office scene. </w:t>
      </w:r>
      <w:r>
        <w:rPr>
          <w:rFonts w:ascii="Arial" w:cs="Arial" w:eastAsia="Arial" w:hAnsi="Arial"/>
          <w:color w:val="333333"/>
          <w:sz w:val="22"/>
          <w:szCs w:val="22"/>
        </w:rPr>
        <w:t xml:space="preserve">Static layout with positioned sprites, idle animations, no interactivity yet.</w:t>
      </w:r>
    </w:p>
    <w:p>
      <w:pPr>
        <w:pStyle w:val="ListParagraph"/>
        <w:numPr>
          <w:ilvl w:val="0"/>
          <w:numId w:val="6"/>
        </w:numPr>
        <w:spacing w:after="80"/>
      </w:pPr>
      <w:r>
        <w:rPr>
          <w:rFonts w:ascii="Arial" w:cs="Arial" w:eastAsia="Arial" w:hAnsi="Arial"/>
          <w:b/>
          <w:bCs/>
          <w:color w:val="333333"/>
          <w:sz w:val="22"/>
          <w:szCs w:val="22"/>
        </w:rPr>
        <w:t xml:space="preserve">Build the brief input. </w:t>
      </w:r>
      <w:r>
        <w:rPr>
          <w:rFonts w:ascii="Arial" w:cs="Arial" w:eastAsia="Arial" w:hAnsi="Arial"/>
          <w:color w:val="333333"/>
          <w:sz w:val="22"/>
          <w:szCs w:val="22"/>
        </w:rPr>
        <w:t xml:space="preserve">Text input + submit, notice board update.</w:t>
      </w:r>
    </w:p>
    <w:p>
      <w:pPr>
        <w:pStyle w:val="ListParagraph"/>
        <w:numPr>
          <w:ilvl w:val="0"/>
          <w:numId w:val="6"/>
        </w:numPr>
        <w:spacing w:after="80"/>
      </w:pPr>
      <w:r>
        <w:rPr>
          <w:rFonts w:ascii="Arial" w:cs="Arial" w:eastAsia="Arial" w:hAnsi="Arial"/>
          <w:b/>
          <w:bCs/>
          <w:color w:val="333333"/>
          <w:sz w:val="22"/>
          <w:szCs w:val="22"/>
        </w:rPr>
        <w:t xml:space="preserve">Wire up Phase 1 pipeline. </w:t>
      </w:r>
      <w:r>
        <w:rPr>
          <w:rFonts w:ascii="Arial" w:cs="Arial" w:eastAsia="Arial" w:hAnsi="Arial"/>
          <w:color w:val="333333"/>
          <w:sz w:val="22"/>
          <w:szCs w:val="22"/>
        </w:rPr>
        <w:t xml:space="preserve">Connect callAgent to the UI state machine. Each step triggers animation state changes.</w:t>
      </w:r>
    </w:p>
    <w:p>
      <w:pPr>
        <w:pStyle w:val="ListParagraph"/>
        <w:numPr>
          <w:ilvl w:val="0"/>
          <w:numId w:val="6"/>
        </w:numPr>
        <w:spacing w:after="80"/>
      </w:pPr>
      <w:r>
        <w:rPr>
          <w:rFonts w:ascii="Arial" w:cs="Arial" w:eastAsia="Arial" w:hAnsi="Arial"/>
          <w:b/>
          <w:bCs/>
          <w:color w:val="333333"/>
          <w:sz w:val="22"/>
          <w:szCs w:val="22"/>
        </w:rPr>
        <w:t xml:space="preserve">Build speech bubbles + transitions. </w:t>
      </w:r>
      <w:r>
        <w:rPr>
          <w:rFonts w:ascii="Arial" w:cs="Arial" w:eastAsia="Arial" w:hAnsi="Arial"/>
          <w:color w:val="333333"/>
          <w:sz w:val="22"/>
          <w:szCs w:val="22"/>
        </w:rPr>
        <w:t xml:space="preserve">Rolling updates during “working” state, document transfer animations.</w:t>
      </w:r>
    </w:p>
    <w:p>
      <w:pPr>
        <w:pStyle w:val="ListParagraph"/>
        <w:numPr>
          <w:ilvl w:val="0"/>
          <w:numId w:val="6"/>
        </w:numPr>
        <w:spacing w:after="80"/>
      </w:pPr>
      <w:r>
        <w:rPr>
          <w:rFonts w:ascii="Arial" w:cs="Arial" w:eastAsia="Arial" w:hAnsi="Arial"/>
          <w:b/>
          <w:bCs/>
          <w:color w:val="333333"/>
          <w:sz w:val="22"/>
          <w:szCs w:val="22"/>
        </w:rPr>
        <w:t xml:space="preserve">Build evidence trail panel. </w:t>
      </w:r>
      <w:r>
        <w:rPr>
          <w:rFonts w:ascii="Arial" w:cs="Arial" w:eastAsia="Arial" w:hAnsi="Arial"/>
          <w:color w:val="333333"/>
          <w:sz w:val="22"/>
          <w:szCs w:val="22"/>
        </w:rPr>
        <w:t xml:space="preserve">Vertical node list, animated entry, connector lines.</w:t>
      </w:r>
    </w:p>
    <w:p>
      <w:pPr>
        <w:pStyle w:val="ListParagraph"/>
        <w:numPr>
          <w:ilvl w:val="0"/>
          <w:numId w:val="6"/>
        </w:numPr>
        <w:spacing w:after="80"/>
      </w:pPr>
      <w:r>
        <w:rPr>
          <w:rFonts w:ascii="Arial" w:cs="Arial" w:eastAsia="Arial" w:hAnsi="Arial"/>
          <w:b/>
          <w:bCs/>
          <w:color w:val="333333"/>
          <w:sz w:val="22"/>
          <w:szCs w:val="22"/>
        </w:rPr>
        <w:t xml:space="preserve">Build pitch deck viewer. </w:t>
      </w:r>
      <w:r>
        <w:rPr>
          <w:rFonts w:ascii="Arial" w:cs="Arial" w:eastAsia="Arial" w:hAnsi="Arial"/>
          <w:color w:val="333333"/>
          <w:sz w:val="22"/>
          <w:szCs w:val="22"/>
        </w:rPr>
        <w:t xml:space="preserve">Tabbed output view, agent colour-coding, formatted content.</w:t>
      </w:r>
    </w:p>
    <w:p>
      <w:pPr>
        <w:pStyle w:val="ListParagraph"/>
        <w:numPr>
          <w:ilvl w:val="0"/>
          <w:numId w:val="6"/>
        </w:numPr>
        <w:spacing w:after="80"/>
      </w:pPr>
      <w:r>
        <w:rPr>
          <w:rFonts w:ascii="Arial" w:cs="Arial" w:eastAsia="Arial" w:hAnsi="Arial"/>
          <w:b/>
          <w:bCs/>
          <w:color w:val="333333"/>
          <w:sz w:val="22"/>
          <w:szCs w:val="22"/>
        </w:rPr>
        <w:t xml:space="preserve">Add streaming support. </w:t>
      </w:r>
      <w:r>
        <w:rPr>
          <w:rFonts w:ascii="Arial" w:cs="Arial" w:eastAsia="Arial" w:hAnsi="Arial"/>
          <w:color w:val="333333"/>
          <w:sz w:val="22"/>
          <w:szCs w:val="22"/>
        </w:rPr>
        <w:t xml:space="preserve">Parse streaming API responses for live speech bubble updates.</w:t>
      </w:r>
    </w:p>
    <w:p>
      <w:pPr>
        <w:pStyle w:val="ListParagraph"/>
        <w:numPr>
          <w:ilvl w:val="0"/>
          <w:numId w:val="6"/>
        </w:numPr>
        <w:spacing w:after="80"/>
      </w:pPr>
      <w:r>
        <w:rPr>
          <w:rFonts w:ascii="Arial" w:cs="Arial" w:eastAsia="Arial" w:hAnsi="Arial"/>
          <w:b/>
          <w:bCs/>
          <w:color w:val="333333"/>
          <w:sz w:val="22"/>
          <w:szCs w:val="22"/>
        </w:rPr>
        <w:t xml:space="preserve">Polish and test. </w:t>
      </w:r>
      <w:r>
        <w:rPr>
          <w:rFonts w:ascii="Arial" w:cs="Arial" w:eastAsia="Arial" w:hAnsi="Arial"/>
          <w:color w:val="333333"/>
          <w:sz w:val="22"/>
          <w:szCs w:val="22"/>
        </w:rPr>
        <w:t xml:space="preserve">Animation timing, error handling, edge cases, full rehearsal.</w:t>
      </w:r>
    </w:p>
    <w:p>
      <w:r>
        <w:br w:type="page"/>
      </w:r>
    </w:p>
    <w:p>
      <w:pPr>
        <w:pStyle w:val="Heading1"/>
      </w:pPr>
      <w:r>
        <w:t xml:space="preserve">Asset Requirements</w:t>
      </w:r>
    </w:p>
    <w:p>
      <w:pPr>
        <w:spacing w:after="200"/>
      </w:pPr>
    </w:p>
    <w:p>
      <w:pPr>
        <w:pStyle w:val="Heading2"/>
      </w:pPr>
      <w:r>
        <w:t xml:space="preserve">Pixel Art Assets Needed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Frames</w:t>
            </w:r>
          </w:p>
        </w:tc>
        <w:tc>
          <w:tcPr>
            <w:tcW w:type="dxa" w:w="2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Office background</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640x480 or tileable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1 (static)</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Top-down view, 5 desk areas, notice board, filing cabinet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 sprite sheet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per 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frames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idle (3), receiving (2), working (4), complete (2), reviewing (3)</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Producer sprite sheet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per frame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frames</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state set as SP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Researcher sprite sheet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per 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frames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state set, “working” = reading/searching</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Director sprite sheet</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per frame</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frames</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state set, “working” = sketching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PM sprite sheet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32x32 per 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12–16 frames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state set, “working” = calculating</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icon</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16x16</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Small paper/folder icon for transfer animations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Speech bubble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Scalable / 9-slice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Pixel-art speech bubble, expands to fit text</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UI elements</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Various</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Buttons, input field, tab headers — pixel-art styled</w:t>
            </w:r>
          </w:p>
        </w:tc>
      </w:tr>
    </w:tbl>
    <w:p>
      <w:pPr>
        <w:spacing w:after="200"/>
      </w:pPr>
    </w:p>
    <w:p>
      <w:pPr>
        <w:spacing w:after="120"/>
      </w:pPr>
      <w:r>
        <w:rPr>
          <w:rFonts w:ascii="Arial" w:cs="Arial" w:eastAsia="Arial" w:hAnsi="Arial"/>
          <w:color w:val="333333"/>
          <w:sz w:val="22"/>
          <w:szCs w:val="22"/>
        </w:rPr>
        <w:t xml:space="preserve">Total: approximately 70–90 individual sprite frames plus the background and UI elements. This is a weekend’s work in Aseprite, or a few hours with AI-assisted pixel art generation. The key is consistency — all sprites need to share the same pixel density, palette, and style.</w:t>
      </w:r>
    </w:p>
    <w:p>
      <w:pPr>
        <w:spacing w:after="200"/>
      </w:pPr>
    </w:p>
    <w:p>
      <w:pPr>
        <w:pStyle w:val="Heading1"/>
      </w:pPr>
      <w:r>
        <w:t xml:space="preserve">Fallbacks &amp; Contingencies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Fallback</w:t>
            </w:r>
          </w:p>
        </w:tc>
        <w:tc>
          <w:tcPr>
            <w:tcW w:type="dxa" w:w="3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is slow (&gt;3 mins total)</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Pre-bake steps 1–4, run steps 5–9 live</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Cache intermediate outputs for a sample brief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is 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entirely from cached outputs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pre-baked run saved as JSON</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Sprite assets not ready</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coloured circles with role initials</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CSS-only version of the office scene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 not working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a progress bar per agent instead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 duration from test runs</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quality is poor</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Narrate honestly, show as a teaching moment</w:t>
            </w:r>
          </w:p>
        </w:tc>
        <w:tc>
          <w:tcPr>
            <w:tcW w:type="dxa" w:w="3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333333"/>
                <w:sz w:val="20"/>
                <w:szCs w:val="20"/>
              </w:rPr>
              <w:t xml:space="preserve">Have the pre-baked “good” version ready to compare</w:t>
            </w:r>
          </w:p>
        </w:tc>
      </w:tr>
    </w:tbl>
    <w:p>
      <w:pPr>
        <w:spacing w:after="200"/>
      </w:pPr>
    </w:p>
    <w:p>
      <w:pPr>
        <w:spacing w:after="200"/>
      </w:pPr>
    </w:p>
    <w:p>
      <w:pPr>
        <w:pStyle w:val="Heading1"/>
      </w:pPr>
      <w:r>
        <w:t xml:space="preserve">Immediate Next Steps</w:t>
      </w:r>
    </w:p>
    <w:p>
      <w:pPr>
        <w:spacing w:after="200"/>
      </w:pPr>
    </w:p>
    <w:p>
      <w:pPr>
        <w:pStyle w:val="ListParagraph"/>
        <w:numPr>
          <w:ilvl w:val="0"/>
          <w:numId w:val="7"/>
        </w:numPr>
        <w:spacing w:after="80"/>
      </w:pPr>
      <w:r>
        <w:rPr>
          <w:rFonts w:ascii="Arial" w:cs="Arial" w:eastAsia="Arial" w:hAnsi="Arial"/>
          <w:b/>
          <w:bCs/>
          <w:color w:val="333333"/>
          <w:sz w:val="22"/>
          <w:szCs w:val="22"/>
        </w:rPr>
        <w:t xml:space="preserve">Confirm Nebius API access. </w:t>
      </w:r>
      <w:r>
        <w:rPr>
          <w:rFonts w:ascii="Arial" w:cs="Arial" w:eastAsia="Arial" w:hAnsi="Arial"/>
          <w:color w:val="333333"/>
          <w:sz w:val="22"/>
          <w:szCs w:val="22"/>
        </w:rPr>
        <w:t xml:space="preserve">Test the endpoint, verify Qwen3-235B and DeepSeek-V3 are available and responding.</w:t>
      </w:r>
    </w:p>
    <w:p>
      <w:pPr>
        <w:pStyle w:val="ListParagraph"/>
        <w:numPr>
          <w:ilvl w:val="0"/>
          <w:numId w:val="7"/>
        </w:numPr>
        <w:spacing w:after="80"/>
      </w:pPr>
      <w:r>
        <w:rPr>
          <w:rFonts w:ascii="Arial" w:cs="Arial" w:eastAsia="Arial" w:hAnsi="Arial"/>
          <w:b/>
          <w:bCs/>
          <w:color w:val="333333"/>
          <w:sz w:val="22"/>
          <w:szCs w:val="22"/>
        </w:rPr>
        <w:t xml:space="preserve">Write the first agent prompt (SP Phase A). </w:t>
      </w:r>
      <w:r>
        <w:rPr>
          <w:rFonts w:ascii="Arial" w:cs="Arial" w:eastAsia="Arial" w:hAnsi="Arial"/>
          <w:color w:val="333333"/>
          <w:sz w:val="22"/>
          <w:szCs w:val="22"/>
        </w:rPr>
        <w:t xml:space="preserve">This is the keystone — if the SP’s structured brief is good, everything downstream works.</w:t>
      </w:r>
    </w:p>
    <w:p>
      <w:pPr>
        <w:pStyle w:val="ListParagraph"/>
        <w:numPr>
          <w:ilvl w:val="0"/>
          <w:numId w:val="7"/>
        </w:numPr>
        <w:spacing w:after="80"/>
      </w:pPr>
      <w:r>
        <w:rPr>
          <w:rFonts w:ascii="Arial" w:cs="Arial" w:eastAsia="Arial" w:hAnsi="Arial"/>
          <w:b/>
          <w:bCs/>
          <w:color w:val="333333"/>
          <w:sz w:val="22"/>
          <w:szCs w:val="22"/>
        </w:rPr>
        <w:t xml:space="preserve">Build the callAgent utility. </w:t>
      </w:r>
      <w:r>
        <w:rPr>
          <w:rFonts w:ascii="Arial" w:cs="Arial" w:eastAsia="Arial" w:hAnsi="Arial"/>
          <w:color w:val="333333"/>
          <w:sz w:val="22"/>
          <w:szCs w:val="22"/>
        </w:rPr>
        <w:t xml:space="preserve">Reusable, logged, with retry logic and schema validation.</w:t>
      </w:r>
    </w:p>
    <w:p>
      <w:pPr>
        <w:pStyle w:val="ListParagraph"/>
        <w:numPr>
          <w:ilvl w:val="0"/>
          <w:numId w:val="7"/>
        </w:numPr>
        <w:spacing w:after="80"/>
      </w:pPr>
      <w:r>
        <w:rPr>
          <w:rFonts w:ascii="Arial" w:cs="Arial" w:eastAsia="Arial" w:hAnsi="Arial"/>
          <w:b/>
          <w:bCs/>
          <w:color w:val="333333"/>
          <w:sz w:val="22"/>
          <w:szCs w:val="22"/>
        </w:rPr>
        <w:t xml:space="preserve">Test the SP → Producer → Researcher chain. </w:t>
      </w:r>
      <w:r>
        <w:rPr>
          <w:rFonts w:ascii="Arial" w:cs="Arial" w:eastAsia="Arial" w:hAnsi="Arial"/>
          <w:color w:val="333333"/>
          <w:sz w:val="22"/>
          <w:szCs w:val="22"/>
        </w:rPr>
        <w:t xml:space="preserve">The first three steps of the pipeline. If this chain works, the pattern holds for the rest.</w:t>
      </w:r>
    </w:p>
    <w:p>
      <w:pPr>
        <w:pStyle w:val="ListParagraph"/>
        <w:numPr>
          <w:ilvl w:val="0"/>
          <w:numId w:val="7"/>
        </w:numPr>
        <w:spacing w:after="80"/>
      </w:pPr>
      <w:r>
        <w:rPr>
          <w:rFonts w:ascii="Arial" w:cs="Arial" w:eastAsia="Arial" w:hAnsi="Arial"/>
          <w:b/>
          <w:bCs/>
          <w:color w:val="333333"/>
          <w:sz w:val="22"/>
          <w:szCs w:val="22"/>
        </w:rPr>
        <w:t xml:space="preserve">Decide on sprite approach. </w:t>
      </w:r>
      <w:r>
        <w:rPr>
          <w:rFonts w:ascii="Arial" w:cs="Arial" w:eastAsia="Arial" w:hAnsi="Arial"/>
          <w:color w:val="333333"/>
          <w:sz w:val="22"/>
          <w:szCs w:val="22"/>
        </w:rPr>
        <w:t xml:space="preserve">Create manually in Aseprite, generate via AI, or commission? This has the longest lead time.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6"/>
        <w:szCs w:val="16"/>
      </w:rPr>
      <w:t xml:space="preserve">The Agentic Production Company — Technical Blueprint</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2026-03-21T15:16:53.261Z</dcterms:created>
  <dcterms:modified xsi:type="dcterms:W3CDTF">2026-03-21T15:16:53.262Z</dcterms:modified>
</cp:coreProperties>
</file>

<file path=docProps/custom.xml><?xml version="1.0" encoding="utf-8"?>
<Properties xmlns="http://schemas.openxmlformats.org/officeDocument/2006/custom-properties" xmlns:vt="http://schemas.openxmlformats.org/officeDocument/2006/docPropsVTypes"/>
</file>