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Dokumentacja Techniczna Sieci (Rozszerzona)</w:t>
      </w:r>
    </w:p>
    <w:p>
      <w:pPr>
        <w:pStyle w:val="Heading1"/>
      </w:pPr>
      <w:r>
        <w:t>1. Wprowadzenie</w:t>
      </w:r>
    </w:p>
    <w:p>
      <w:r>
        <w:t>Dokument opisuje konfigurację sieci komputerowej wykonanej w Cisco Packet Tracer. Sieć została podzielona na część wewnętrzną (VLAN) oraz sieć gościnną z dostępem do Internetu. Celem projektu było zapewnienie komunikacji, dostępu do Internetu oraz izolacji bezpieczeństwa.</w:t>
      </w:r>
    </w:p>
    <w:p>
      <w:pPr>
        <w:pStyle w:val="Heading1"/>
      </w:pPr>
      <w:r>
        <w:t>2. Topologia sieci</w:t>
      </w:r>
    </w:p>
    <w:p>
      <w:r>
        <w:t>Sieć składa się z:</w:t>
        <w:br/>
        <w:t>- Routera ROAS (routing między VLAN)</w:t>
        <w:br/>
        <w:t>- Core Switcha</w:t>
        <w:br/>
        <w:t>- Switchy dostępowych (Hall A, Hall B, Server Room)</w:t>
        <w:br/>
        <w:t>- Routera Guest (oddzielna sieć gości)</w:t>
        <w:br/>
        <w:t>- Switchy gościnnych + Access Point</w:t>
        <w:br/>
        <w:t>- Serwera Internetowego (symulacja Internetu)</w:t>
      </w:r>
    </w:p>
    <w:p>
      <w:pPr>
        <w:pStyle w:val="Heading1"/>
      </w:pPr>
      <w:r>
        <w:t>3. Adresacja 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VLAN</w:t>
            </w:r>
          </w:p>
        </w:tc>
        <w:tc>
          <w:tcPr>
            <w:tcW w:type="dxa" w:w="1728"/>
          </w:tcPr>
          <w:p>
            <w:r>
              <w:t>Sieć</w:t>
            </w:r>
          </w:p>
        </w:tc>
        <w:tc>
          <w:tcPr>
            <w:tcW w:type="dxa" w:w="1728"/>
          </w:tcPr>
          <w:p>
            <w:r>
              <w:t>Gateway</w:t>
            </w:r>
          </w:p>
        </w:tc>
        <w:tc>
          <w:tcPr>
            <w:tcW w:type="dxa" w:w="1728"/>
          </w:tcPr>
          <w:p>
            <w:r>
              <w:t>Opis</w:t>
            </w:r>
          </w:p>
        </w:tc>
      </w:tr>
      <w:tr>
        <w:tc>
          <w:tcPr>
            <w:tcW w:type="dxa" w:w="1728"/>
          </w:tcPr>
          <w:p>
            <w:r>
              <w:t>Hall A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10.0.10.0/24</w:t>
            </w:r>
          </w:p>
        </w:tc>
        <w:tc>
          <w:tcPr>
            <w:tcW w:type="dxa" w:w="1728"/>
          </w:tcPr>
          <w:p>
            <w:r>
              <w:t>10.0.10.1</w:t>
            </w:r>
          </w:p>
        </w:tc>
        <w:tc>
          <w:tcPr>
            <w:tcW w:type="dxa" w:w="1728"/>
          </w:tcPr>
          <w:p>
            <w:r>
              <w:t>Stacje robocze</w:t>
            </w:r>
          </w:p>
        </w:tc>
      </w:tr>
      <w:tr>
        <w:tc>
          <w:tcPr>
            <w:tcW w:type="dxa" w:w="1728"/>
          </w:tcPr>
          <w:p>
            <w:r>
              <w:t>Hall B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10.0.20.0/24</w:t>
            </w:r>
          </w:p>
        </w:tc>
        <w:tc>
          <w:tcPr>
            <w:tcW w:type="dxa" w:w="1728"/>
          </w:tcPr>
          <w:p>
            <w:r>
              <w:t>10.0.20.1</w:t>
            </w:r>
          </w:p>
        </w:tc>
        <w:tc>
          <w:tcPr>
            <w:tcW w:type="dxa" w:w="1728"/>
          </w:tcPr>
          <w:p>
            <w:r>
              <w:t>Stacje robocze</w:t>
            </w:r>
          </w:p>
        </w:tc>
      </w:tr>
      <w:tr>
        <w:tc>
          <w:tcPr>
            <w:tcW w:type="dxa" w:w="1728"/>
          </w:tcPr>
          <w:p>
            <w:r>
              <w:t>Server Room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10.0.30.0/24</w:t>
            </w:r>
          </w:p>
        </w:tc>
        <w:tc>
          <w:tcPr>
            <w:tcW w:type="dxa" w:w="1728"/>
          </w:tcPr>
          <w:p>
            <w:r>
              <w:t>10.0.30.1</w:t>
            </w:r>
          </w:p>
        </w:tc>
        <w:tc>
          <w:tcPr>
            <w:tcW w:type="dxa" w:w="1728"/>
          </w:tcPr>
          <w:p>
            <w:r>
              <w:t>Serwery</w:t>
            </w:r>
          </w:p>
        </w:tc>
      </w:tr>
      <w:tr>
        <w:tc>
          <w:tcPr>
            <w:tcW w:type="dxa" w:w="1728"/>
          </w:tcPr>
          <w:p>
            <w:r>
              <w:t>Guest Reception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192.168.50.0/24</w:t>
            </w:r>
          </w:p>
        </w:tc>
        <w:tc>
          <w:tcPr>
            <w:tcW w:type="dxa" w:w="1728"/>
          </w:tcPr>
          <w:p>
            <w:r>
              <w:t>192.168.50.1</w:t>
            </w:r>
          </w:p>
        </w:tc>
        <w:tc>
          <w:tcPr>
            <w:tcW w:type="dxa" w:w="1728"/>
          </w:tcPr>
          <w:p>
            <w:r>
              <w:t>Recepcja</w:t>
            </w:r>
          </w:p>
        </w:tc>
      </w:tr>
      <w:tr>
        <w:tc>
          <w:tcPr>
            <w:tcW w:type="dxa" w:w="1728"/>
          </w:tcPr>
          <w:p>
            <w:r>
              <w:t>Guest Room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192.168.51.0/24</w:t>
            </w:r>
          </w:p>
        </w:tc>
        <w:tc>
          <w:tcPr>
            <w:tcW w:type="dxa" w:w="1728"/>
          </w:tcPr>
          <w:p>
            <w:r>
              <w:t>192.168.51.1</w:t>
            </w:r>
          </w:p>
        </w:tc>
        <w:tc>
          <w:tcPr>
            <w:tcW w:type="dxa" w:w="1728"/>
          </w:tcPr>
          <w:p>
            <w:r>
              <w:t>WiFi gości</w:t>
            </w:r>
          </w:p>
        </w:tc>
      </w:tr>
    </w:tbl>
    <w:p>
      <w:pPr>
        <w:pStyle w:val="Heading1"/>
      </w:pPr>
      <w:r>
        <w:t>4. Routing i ROAS</w:t>
      </w:r>
    </w:p>
    <w:p>
      <w:r>
        <w:t>Router ROAS wykorzystuje subinterfejsy (dot1Q), aby routować ruch między VLANami. Każdy VLAN posiada własny gateway. Ruch między VLANami przechodzi przez router.</w:t>
      </w:r>
    </w:p>
    <w:p>
      <w:pPr>
        <w:pStyle w:val="Heading1"/>
      </w:pPr>
      <w:r>
        <w:t>5. DHCP</w:t>
      </w:r>
    </w:p>
    <w:p>
      <w:r>
        <w:t>Router Guest pełni rolę serwera DHCP dla dwóch podsieci:</w:t>
        <w:br/>
        <w:t>- 192.168.50.0/24 (Recepcja)</w:t>
        <w:br/>
        <w:t>- 192.168.51.0/24 (Guest Room)</w:t>
        <w:br/>
        <w:t>Każda podsieć posiada osobną pulę adresową oraz bramę domyślną.</w:t>
      </w:r>
    </w:p>
    <w:p>
      <w:pPr>
        <w:pStyle w:val="Heading1"/>
      </w:pPr>
      <w:r>
        <w:t>6. NAT i dostęp do Internetu</w:t>
      </w:r>
    </w:p>
    <w:p>
      <w:r>
        <w:t>Router Guest realizuje NAT (PAT), umożliwiając urządzeniom prywatnym dostęp do Internetu. Adresy prywatne są tłumaczone na adres publiczny interfejsu WAN.</w:t>
      </w:r>
    </w:p>
    <w:p>
      <w:pPr>
        <w:pStyle w:val="Heading1"/>
      </w:pPr>
      <w:r>
        <w:t>7. Access Point</w:t>
      </w:r>
    </w:p>
    <w:p>
      <w:r>
        <w:t>Access Point zapewnia dostęp bezprzewodowy dla urządzeń gości. Jest podłączony do switcha i działa jako bridge w sieci 192.168.51.0/24.</w:t>
      </w:r>
    </w:p>
    <w:p>
      <w:pPr>
        <w:pStyle w:val="Heading1"/>
      </w:pPr>
      <w:r>
        <w:t>8. Listy ACL (bezpieczeństwo)</w:t>
      </w:r>
    </w:p>
    <w:p>
      <w:r>
        <w:t>Zastosowano ACL w celu izolacji sieci:</w:t>
        <w:br/>
        <w:t>- Goście nie mają dostępu do sieci wewnętrznej (10.0.0.0/8)</w:t>
        <w:br/>
        <w:t>- Hall A i Hall B nie mają dostępu do sieci gości</w:t>
        <w:br/>
        <w:t>- Server Room ma pełny dostęp do wszystkich sieci</w:t>
        <w:br/>
        <w:t>ACL zostały zastosowane na interfejsach routerów.</w:t>
      </w:r>
    </w:p>
    <w:p>
      <w:pPr>
        <w:pStyle w:val="Heading1"/>
      </w:pPr>
      <w:r>
        <w:t>9. Testowanie</w:t>
      </w:r>
    </w:p>
    <w:p>
      <w:r>
        <w:t>Przeprowadzono testy:</w:t>
        <w:br/>
        <w:t>- ping między VLANami</w:t>
        <w:br/>
        <w:t>- ping do Internetu</w:t>
        <w:br/>
        <w:t>- test blokad ACL</w:t>
        <w:br/>
        <w:t>Wszystkie funkcjonalności działają poprawnie.</w:t>
      </w:r>
    </w:p>
    <w:p>
      <w:pPr>
        <w:pStyle w:val="Heading1"/>
      </w:pPr>
      <w:r>
        <w:t>10. Wnioski</w:t>
      </w:r>
    </w:p>
    <w:p>
      <w:r>
        <w:t>Sieć spełnia założenia projektowe: segmentacja, bezpieczeństwo i dostęp do Internetu. Zastosowane rozwiązania odpowiadają standardom stosowanym w sieciach firmowych.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