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学生成绩管理系统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学生成绩管理系统。学生的属性包括学号、姓名、年龄等。每个学生要学习若干课程，每门课程有平时成绩、其中考试成绩、实习成绩、期末考试成绩以及总评成绩等多个成绩，其中平时成绩的数目不定（因为不同课程的教师布置的平时作业不同），而总评成绩是其它成绩的平均值。请先设计合理的类存放这些信息，然后设计程序完成以下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列出某个学生的所有成绩；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列出某门课程每个学生的总评成绩，及所有学生总评成绩的总评分；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分区段统计某门课程的学生总评成绩，例如60分以下的学生人数、60至70分的学生人数等。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7099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auto"/>
          <w:lang w:val="en-US" w:eastAsia="zh-CN"/>
        </w:rPr>
        <w:t>思路提示：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（1）存放学生信息的类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属性：姓名、学号、年龄、所学课程集合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操作：设置课程的方法、其他属性的设置以及获取方法、获取自身信息的字符串表示、构造方法（对所有属性的初始化）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（2）代表课程的类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属性：课程名、平时成绩、期中成绩、实习成绩、期末成绩、总评成绩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操作：构造方法（对所有属性初始化）、所有属性的get/set方法、toString方法（返回代表自身信息的字符串方法）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（3）具体功能实现类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属性：学生集合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操作：根据名字搜索学生信息、列出某门课程每个学生的总评成绩，及所有学生总评成绩的总评分、分区段统计某门课程的学生总评成绩，例如60分以下的学生人数、60至70分的学生人数等。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（4）测试类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功能：创建系统菜单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1——创建学生集合（学生相关信息可以从键盘录入也可以直接初始化）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2——查询学生信息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3——列出某门课程每个学生的总评成绩，及所有学生总评成绩的总评分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4——分区段统计某门课程的学生总评成绩，例如60分以下的学生人数、60至70分的学生人数等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根据用户输入的选项，调用功能类相关操作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80" w:hanging="280" w:hangingChars="100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336"/>
        </w:tabs>
        <w:ind w:left="0" w:leftChars="0" w:firstLine="0" w:firstLineChars="0"/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336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CE59F"/>
    <w:multiLevelType w:val="singleLevel"/>
    <w:tmpl w:val="5AFCE59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35EA1"/>
    <w:rsid w:val="3F1178A8"/>
    <w:rsid w:val="4DD35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Calibri" w:hAnsi="Calibri" w:eastAsia="微软雅黑" w:cs="Times New Roman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2018-05-17T02:08:00Z</dcterms:created>
  <dc:creator>Administrator</dc:creator>
  <cp:lastModifiedBy>Administrator</cp:lastModifiedBy>
  <dcterms:modified xsi:type="dcterms:W3CDTF">2018-05-17T02:36:45Z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